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CC" w:rsidRDefault="009048CC" w:rsidP="00B54987">
      <w:pPr>
        <w:spacing w:after="360"/>
        <w:jc w:val="both"/>
        <w:rPr>
          <w:rFonts w:ascii="Arial" w:hAnsi="Arial" w:cs="Arial"/>
          <w:b/>
          <w:szCs w:val="18"/>
        </w:rPr>
      </w:pPr>
      <w:r>
        <w:rPr>
          <w:rFonts w:ascii="Arial" w:hAnsi="Arial" w:cs="Arial"/>
          <w:b/>
          <w:szCs w:val="18"/>
        </w:rPr>
        <w:t>Komunikat na stronę</w:t>
      </w:r>
    </w:p>
    <w:p w:rsidR="00974E30" w:rsidRPr="00B54987" w:rsidRDefault="00974E30" w:rsidP="00B54987">
      <w:pPr>
        <w:spacing w:after="360"/>
        <w:jc w:val="both"/>
        <w:rPr>
          <w:rFonts w:ascii="Arial" w:hAnsi="Arial" w:cs="Arial"/>
          <w:b/>
          <w:szCs w:val="18"/>
        </w:rPr>
      </w:pPr>
      <w:r w:rsidRPr="00B54987">
        <w:rPr>
          <w:rFonts w:ascii="Arial" w:hAnsi="Arial" w:cs="Arial"/>
          <w:b/>
          <w:szCs w:val="18"/>
        </w:rPr>
        <w:t>Najczęściej zadawane pytania</w:t>
      </w:r>
      <w:r w:rsidR="00B54987">
        <w:rPr>
          <w:rFonts w:ascii="Arial" w:hAnsi="Arial" w:cs="Arial"/>
          <w:b/>
          <w:szCs w:val="18"/>
        </w:rPr>
        <w:t xml:space="preserve"> – sprawozdawczość z realizacji działań naprawczych określonych w programach ochrony powietrza i planach działań krótkoterminowych</w:t>
      </w:r>
    </w:p>
    <w:p w:rsidR="003530BC" w:rsidRPr="00B54987" w:rsidRDefault="003530BC" w:rsidP="00B54987">
      <w:pPr>
        <w:pStyle w:val="Akapitzlist"/>
        <w:numPr>
          <w:ilvl w:val="0"/>
          <w:numId w:val="1"/>
        </w:numPr>
        <w:jc w:val="both"/>
        <w:rPr>
          <w:rFonts w:ascii="Arial" w:hAnsi="Arial" w:cs="Arial"/>
          <w:b/>
          <w:sz w:val="18"/>
          <w:szCs w:val="18"/>
        </w:rPr>
      </w:pPr>
      <w:r w:rsidRPr="00B54987">
        <w:rPr>
          <w:rFonts w:ascii="Arial" w:hAnsi="Arial" w:cs="Arial"/>
          <w:b/>
          <w:sz w:val="18"/>
          <w:szCs w:val="18"/>
        </w:rPr>
        <w:t xml:space="preserve">Jakiej metodyki użyto </w:t>
      </w:r>
      <w:r w:rsidR="009048CC">
        <w:rPr>
          <w:rFonts w:ascii="Arial" w:hAnsi="Arial" w:cs="Arial"/>
          <w:b/>
          <w:sz w:val="18"/>
          <w:szCs w:val="18"/>
        </w:rPr>
        <w:t xml:space="preserve">do </w:t>
      </w:r>
      <w:r w:rsidR="009048CC" w:rsidRPr="00B54987">
        <w:rPr>
          <w:rFonts w:ascii="Arial" w:hAnsi="Arial" w:cs="Arial"/>
          <w:b/>
          <w:sz w:val="18"/>
          <w:szCs w:val="18"/>
        </w:rPr>
        <w:t xml:space="preserve">wyznaczania obszarów przekroczeń </w:t>
      </w:r>
      <w:r w:rsidRPr="00B54987">
        <w:rPr>
          <w:rFonts w:ascii="Arial" w:hAnsi="Arial" w:cs="Arial"/>
          <w:b/>
          <w:sz w:val="18"/>
          <w:szCs w:val="18"/>
        </w:rPr>
        <w:t>przy sporządzaniu programów ochrony powietrza</w:t>
      </w:r>
      <w:r w:rsidR="001C31E1">
        <w:rPr>
          <w:rFonts w:ascii="Arial" w:hAnsi="Arial" w:cs="Arial"/>
          <w:b/>
          <w:sz w:val="18"/>
          <w:szCs w:val="18"/>
        </w:rPr>
        <w:t xml:space="preserve"> i c</w:t>
      </w:r>
      <w:r w:rsidRPr="00B54987">
        <w:rPr>
          <w:rFonts w:ascii="Arial" w:hAnsi="Arial" w:cs="Arial"/>
          <w:b/>
          <w:sz w:val="18"/>
          <w:szCs w:val="18"/>
        </w:rPr>
        <w:t>o sprawiło, że gminy znalazły się w obszarach przekroczeń dla benzo(a)pirenu?</w:t>
      </w:r>
    </w:p>
    <w:p w:rsidR="003530BC" w:rsidRPr="00B54987" w:rsidRDefault="003530BC" w:rsidP="00B54987">
      <w:pPr>
        <w:jc w:val="both"/>
        <w:rPr>
          <w:rFonts w:ascii="Arial" w:hAnsi="Arial" w:cs="Arial"/>
          <w:sz w:val="18"/>
          <w:szCs w:val="18"/>
        </w:rPr>
      </w:pPr>
      <w:r w:rsidRPr="00B54987">
        <w:rPr>
          <w:rFonts w:ascii="Arial" w:hAnsi="Arial" w:cs="Arial"/>
          <w:sz w:val="18"/>
          <w:szCs w:val="18"/>
        </w:rPr>
        <w:t>Obowiązek określania programów ochrony powietrza wynika z ustawy z 27 kwietnia 2001 r. Prawo ochrony środowiska. Określa się je dla stref, w których poziom choćby jednej substancji przekracza poziom dopuszczalny powiększony o margines tolerancji lub poziom docelowy. Mają one na celu osiągnięcie poziomów dopuszczalnych i poziomów docelowych substancji w powietrzu oraz pułapu stężenia ekspozyc</w:t>
      </w:r>
      <w:r w:rsidR="001C31E1">
        <w:rPr>
          <w:rFonts w:ascii="Arial" w:hAnsi="Arial" w:cs="Arial"/>
          <w:sz w:val="18"/>
          <w:szCs w:val="18"/>
        </w:rPr>
        <w:t>ji dla pyłu zawieszonego PM2,5.</w:t>
      </w:r>
    </w:p>
    <w:p w:rsidR="003530BC" w:rsidRPr="00B54987" w:rsidRDefault="003530BC" w:rsidP="00B54987">
      <w:pPr>
        <w:jc w:val="both"/>
        <w:rPr>
          <w:rFonts w:ascii="Arial" w:hAnsi="Arial" w:cs="Arial"/>
          <w:sz w:val="18"/>
          <w:szCs w:val="18"/>
        </w:rPr>
      </w:pPr>
      <w:r w:rsidRPr="00B54987">
        <w:rPr>
          <w:rFonts w:ascii="Arial" w:hAnsi="Arial" w:cs="Arial"/>
          <w:sz w:val="18"/>
          <w:szCs w:val="18"/>
        </w:rPr>
        <w:t>Uchwałą Nr 184/13 z dnia 25 listopada 2013 r. Sejmik Województwa Mazowieckiego określił program ochrony powietrza dla stref województwa mazowieckiego, w których został przekroczony poziom docelowy benzo(a)pirenu w powietrzu (Dz. Urz. Woj. Maz. z 2013 r. poz. 13009). Podstawą określenia programu były oceny jakości powietrza za lata 2011</w:t>
      </w:r>
      <w:r w:rsidR="009048CC">
        <w:rPr>
          <w:rFonts w:ascii="Arial" w:hAnsi="Arial" w:cs="Arial"/>
          <w:sz w:val="18"/>
          <w:szCs w:val="18"/>
        </w:rPr>
        <w:t xml:space="preserve"> i </w:t>
      </w:r>
      <w:r w:rsidRPr="00B54987">
        <w:rPr>
          <w:rFonts w:ascii="Arial" w:hAnsi="Arial" w:cs="Arial"/>
          <w:sz w:val="18"/>
          <w:szCs w:val="18"/>
        </w:rPr>
        <w:t>2012, dokonane przez Wojewódzki Inspektorat Ochrony Środowiska w Warszawie, w ramach państwowego monitoringu środowiska. Oceny wykazały przekroczenia poziomu docelow</w:t>
      </w:r>
      <w:r w:rsidR="001C31E1">
        <w:rPr>
          <w:rFonts w:ascii="Arial" w:hAnsi="Arial" w:cs="Arial"/>
          <w:sz w:val="18"/>
          <w:szCs w:val="18"/>
        </w:rPr>
        <w:t xml:space="preserve">ego benzo(a)pirenu </w:t>
      </w:r>
      <w:r w:rsidR="0057626B">
        <w:rPr>
          <w:rFonts w:ascii="Arial" w:hAnsi="Arial" w:cs="Arial"/>
          <w:sz w:val="18"/>
          <w:szCs w:val="18"/>
        </w:rPr>
        <w:br/>
      </w:r>
      <w:r w:rsidR="001C31E1">
        <w:rPr>
          <w:rFonts w:ascii="Arial" w:hAnsi="Arial" w:cs="Arial"/>
          <w:sz w:val="18"/>
          <w:szCs w:val="18"/>
        </w:rPr>
        <w:t>w powietrzu.</w:t>
      </w:r>
    </w:p>
    <w:p w:rsidR="003530BC" w:rsidRPr="00B54987" w:rsidRDefault="003530BC" w:rsidP="00B54987">
      <w:pPr>
        <w:jc w:val="both"/>
        <w:rPr>
          <w:rFonts w:ascii="Arial" w:hAnsi="Arial" w:cs="Arial"/>
          <w:sz w:val="18"/>
          <w:szCs w:val="18"/>
        </w:rPr>
      </w:pPr>
      <w:r w:rsidRPr="00B54987">
        <w:rPr>
          <w:rFonts w:ascii="Arial" w:hAnsi="Arial" w:cs="Arial"/>
          <w:sz w:val="18"/>
          <w:szCs w:val="18"/>
        </w:rPr>
        <w:t>Program określono na bazie analiz i prognoz zawartych w opracowaniu pt.: „Dokumentacja do dostosowania programu ochrony powietrza dla stref województwa mazowieckiego, w których został przekroczony poziom docelowy benzo(a)pirenu do wymagań określonych w przepisach ustawy z dnia</w:t>
      </w:r>
      <w:r w:rsidR="009048CC">
        <w:rPr>
          <w:rFonts w:ascii="Arial" w:hAnsi="Arial" w:cs="Arial"/>
          <w:sz w:val="18"/>
          <w:szCs w:val="18"/>
        </w:rPr>
        <w:t xml:space="preserve"> </w:t>
      </w:r>
      <w:r w:rsidRPr="00B54987">
        <w:rPr>
          <w:rFonts w:ascii="Arial" w:hAnsi="Arial" w:cs="Arial"/>
          <w:sz w:val="18"/>
          <w:szCs w:val="18"/>
        </w:rPr>
        <w:t>13 kwietnia 2012 roku o zmianie ustawy Prawo ochrony środowiska oraz niektórych innych ustaw”</w:t>
      </w:r>
      <w:r w:rsidR="0057626B">
        <w:rPr>
          <w:rFonts w:ascii="Arial" w:hAnsi="Arial" w:cs="Arial"/>
          <w:sz w:val="18"/>
          <w:szCs w:val="18"/>
        </w:rPr>
        <w:t xml:space="preserve"> wykonanym przez Atmoterm S.A.</w:t>
      </w:r>
      <w:r w:rsidRPr="00B54987">
        <w:rPr>
          <w:rFonts w:ascii="Arial" w:hAnsi="Arial" w:cs="Arial"/>
          <w:sz w:val="18"/>
          <w:szCs w:val="18"/>
        </w:rPr>
        <w:t xml:space="preserve">, dokumentującym przyczyny występowania przekroczeń, wskazującym rodzaj źródeł emisji mających wpływ </w:t>
      </w:r>
      <w:r w:rsidR="0057626B">
        <w:rPr>
          <w:rFonts w:ascii="Arial" w:hAnsi="Arial" w:cs="Arial"/>
          <w:sz w:val="18"/>
          <w:szCs w:val="18"/>
        </w:rPr>
        <w:br/>
      </w:r>
      <w:r w:rsidRPr="00B54987">
        <w:rPr>
          <w:rFonts w:ascii="Arial" w:hAnsi="Arial" w:cs="Arial"/>
          <w:sz w:val="18"/>
          <w:szCs w:val="18"/>
        </w:rPr>
        <w:t>na występowanie przekroczeń oraz zawierającym propozycję działań naprawczych i kierunków działań zmierzających do przywracania poziomu docelowego benzo(a)pirenu w powietrzu.</w:t>
      </w:r>
    </w:p>
    <w:p w:rsidR="003530BC" w:rsidRPr="00B54987" w:rsidRDefault="003530BC" w:rsidP="009048CC">
      <w:pPr>
        <w:spacing w:after="360"/>
        <w:jc w:val="both"/>
        <w:rPr>
          <w:rFonts w:ascii="Arial" w:hAnsi="Arial" w:cs="Arial"/>
          <w:sz w:val="18"/>
          <w:szCs w:val="18"/>
        </w:rPr>
      </w:pPr>
      <w:r w:rsidRPr="00B54987">
        <w:rPr>
          <w:rFonts w:ascii="Arial" w:hAnsi="Arial" w:cs="Arial"/>
          <w:sz w:val="18"/>
          <w:szCs w:val="18"/>
        </w:rPr>
        <w:t xml:space="preserve">Projekt Programu powstał z uwzględnieniem rozporządzenia Ministra Środowiska z dnia 11 września 2012 r. </w:t>
      </w:r>
      <w:r w:rsidR="0057626B">
        <w:rPr>
          <w:rFonts w:ascii="Arial" w:hAnsi="Arial" w:cs="Arial"/>
          <w:sz w:val="18"/>
          <w:szCs w:val="18"/>
        </w:rPr>
        <w:br/>
      </w:r>
      <w:r w:rsidRPr="00B54987">
        <w:rPr>
          <w:rFonts w:ascii="Arial" w:hAnsi="Arial" w:cs="Arial"/>
          <w:sz w:val="18"/>
          <w:szCs w:val="18"/>
        </w:rPr>
        <w:t xml:space="preserve">w sprawie programów ochrony powietrza oraz planów działań krótkoterminowych (Dz. U. z 2012 r., poz. 1028), rozporządzenia Ministra Środowiska z dnia 24 sierpnia 2012 r. w sprawie poziomów niektórych substancji </w:t>
      </w:r>
      <w:r w:rsidR="0057626B">
        <w:rPr>
          <w:rFonts w:ascii="Arial" w:hAnsi="Arial" w:cs="Arial"/>
          <w:sz w:val="18"/>
          <w:szCs w:val="18"/>
        </w:rPr>
        <w:br/>
      </w:r>
      <w:r w:rsidRPr="00B54987">
        <w:rPr>
          <w:rFonts w:ascii="Arial" w:hAnsi="Arial" w:cs="Arial"/>
          <w:sz w:val="18"/>
          <w:szCs w:val="18"/>
        </w:rPr>
        <w:t xml:space="preserve">w powietrzu (Dz. U. z 2012 r., poz. 1031), rozporządzenia Ministra Środowiska z dnia 13 września 2012 r. w sprawie dokonywania oceny poziomów substancji w powietrzu (Dz. U. z 2012 r., poz. 1032), rozporządzenia Ministra Środowiska  z dnia 10 sierpnia 2012 r. w sprawie stref, w których dokonuje się oceny jakości powietrza </w:t>
      </w:r>
      <w:r w:rsidR="0057626B">
        <w:rPr>
          <w:rFonts w:ascii="Arial" w:hAnsi="Arial" w:cs="Arial"/>
          <w:sz w:val="18"/>
          <w:szCs w:val="18"/>
        </w:rPr>
        <w:br/>
      </w:r>
      <w:r w:rsidRPr="00B54987">
        <w:rPr>
          <w:rFonts w:ascii="Arial" w:hAnsi="Arial" w:cs="Arial"/>
          <w:sz w:val="18"/>
          <w:szCs w:val="18"/>
        </w:rPr>
        <w:t>(Dz. U. z 2012 r., poz. 914). W programie posiłkowano się również publikacjami: „Aktualizacja zasad sporządzania naprawczych programów ochrony powietrza w strefach”, „Wskazówki metodyczne dotyczące modelowania matematycznego w systemie zarządzania jakością powietrza”, a także wynikami ocen jakości powietrza wykonanych przez Wojewódzki Inspektorat Ochrony Środowiska w Warszawie za lata 2007-2012.</w:t>
      </w:r>
    </w:p>
    <w:p w:rsidR="003530BC" w:rsidRPr="006376BB" w:rsidRDefault="003530BC" w:rsidP="00B54987">
      <w:pPr>
        <w:pStyle w:val="Akapitzlist"/>
        <w:numPr>
          <w:ilvl w:val="0"/>
          <w:numId w:val="1"/>
        </w:numPr>
        <w:jc w:val="both"/>
        <w:rPr>
          <w:rFonts w:ascii="Arial" w:hAnsi="Arial" w:cs="Arial"/>
          <w:b/>
          <w:sz w:val="18"/>
          <w:szCs w:val="18"/>
        </w:rPr>
      </w:pPr>
      <w:r w:rsidRPr="006376BB">
        <w:rPr>
          <w:rFonts w:ascii="Arial" w:hAnsi="Arial" w:cs="Arial"/>
          <w:b/>
          <w:sz w:val="18"/>
          <w:szCs w:val="18"/>
        </w:rPr>
        <w:t>Co spowodowało, że gmina której powierzchnię w 70 % stanowią lasy, a w 30 % pola, znalazła się w obszarze przekroczeń?</w:t>
      </w:r>
    </w:p>
    <w:p w:rsidR="003530BC" w:rsidRPr="00B54987" w:rsidRDefault="003530BC" w:rsidP="00B54987">
      <w:pPr>
        <w:spacing w:after="360"/>
        <w:jc w:val="both"/>
        <w:rPr>
          <w:rFonts w:ascii="Arial" w:hAnsi="Arial" w:cs="Arial"/>
          <w:sz w:val="18"/>
          <w:szCs w:val="18"/>
        </w:rPr>
      </w:pPr>
      <w:r w:rsidRPr="00B54987">
        <w:rPr>
          <w:rFonts w:ascii="Arial" w:hAnsi="Arial" w:cs="Arial"/>
          <w:sz w:val="18"/>
          <w:szCs w:val="18"/>
        </w:rPr>
        <w:t xml:space="preserve">W analizie jakości powietrza brane są pod uwagę m.in. źródła emisji substancji do powietrza występujące </w:t>
      </w:r>
      <w:r w:rsidR="0057626B">
        <w:rPr>
          <w:rFonts w:ascii="Arial" w:hAnsi="Arial" w:cs="Arial"/>
          <w:sz w:val="18"/>
          <w:szCs w:val="18"/>
        </w:rPr>
        <w:br/>
      </w:r>
      <w:r w:rsidRPr="00B54987">
        <w:rPr>
          <w:rFonts w:ascii="Arial" w:hAnsi="Arial" w:cs="Arial"/>
          <w:sz w:val="18"/>
          <w:szCs w:val="18"/>
        </w:rPr>
        <w:t>na określonym obszarze, poziom tła stężeń substancji w powietrzu, a także napływ substancji z innych obszarów lub regionów. Przekroczenie poziomów substancji w powietrzu w odniesieniu do gminy, na terenie której w wyniku przeprowadzonej inwentaryzacji nie stwierdzono występowania dużej liczby nieekologicznych źródeł ciepła, może wynikać z napływu zanieczyszczeń z innych obszarów.</w:t>
      </w:r>
      <w:r w:rsidR="006376BB">
        <w:rPr>
          <w:rFonts w:ascii="Arial" w:hAnsi="Arial" w:cs="Arial"/>
          <w:sz w:val="18"/>
          <w:szCs w:val="18"/>
        </w:rPr>
        <w:t xml:space="preserve"> W takim przypadku ograniczenie</w:t>
      </w:r>
      <w:r w:rsidRPr="00B54987">
        <w:rPr>
          <w:rFonts w:ascii="Arial" w:hAnsi="Arial" w:cs="Arial"/>
          <w:sz w:val="18"/>
          <w:szCs w:val="18"/>
        </w:rPr>
        <w:t xml:space="preserve"> emisji na terenie gminy winno następować w porozumieniu z gminami sąsiednimi. Nie oznacza to jednak, że gmina zwolniona jest </w:t>
      </w:r>
      <w:r w:rsidR="00FE3284">
        <w:rPr>
          <w:rFonts w:ascii="Arial" w:hAnsi="Arial" w:cs="Arial"/>
          <w:sz w:val="18"/>
          <w:szCs w:val="18"/>
        </w:rPr>
        <w:br/>
      </w:r>
      <w:r w:rsidRPr="00B54987">
        <w:rPr>
          <w:rFonts w:ascii="Arial" w:hAnsi="Arial" w:cs="Arial"/>
          <w:sz w:val="18"/>
          <w:szCs w:val="18"/>
        </w:rPr>
        <w:t>z realizacji działań naprawczych określonych w programach ochrony powietrza.</w:t>
      </w:r>
    </w:p>
    <w:p w:rsidR="008A700C" w:rsidRPr="006376BB" w:rsidRDefault="008A700C" w:rsidP="00B54987">
      <w:pPr>
        <w:pStyle w:val="Akapitzlist"/>
        <w:numPr>
          <w:ilvl w:val="0"/>
          <w:numId w:val="1"/>
        </w:numPr>
        <w:jc w:val="both"/>
        <w:rPr>
          <w:rFonts w:ascii="Arial" w:hAnsi="Arial" w:cs="Arial"/>
          <w:b/>
          <w:sz w:val="18"/>
          <w:szCs w:val="18"/>
        </w:rPr>
      </w:pPr>
      <w:r w:rsidRPr="006376BB">
        <w:rPr>
          <w:rFonts w:ascii="Arial" w:hAnsi="Arial" w:cs="Arial"/>
          <w:b/>
          <w:sz w:val="18"/>
          <w:szCs w:val="18"/>
        </w:rPr>
        <w:t>Które gminy są zobowiązane do realizacji działań określonych w planach działań krótkoterminowych?</w:t>
      </w:r>
    </w:p>
    <w:p w:rsidR="008A700C" w:rsidRPr="00B54987" w:rsidRDefault="008A700C" w:rsidP="006376BB">
      <w:pPr>
        <w:spacing w:after="360"/>
        <w:jc w:val="both"/>
        <w:rPr>
          <w:rFonts w:ascii="Arial" w:hAnsi="Arial" w:cs="Arial"/>
          <w:sz w:val="18"/>
          <w:szCs w:val="18"/>
        </w:rPr>
      </w:pPr>
      <w:r w:rsidRPr="00B54987">
        <w:rPr>
          <w:rFonts w:ascii="Arial" w:hAnsi="Arial" w:cs="Arial"/>
          <w:sz w:val="18"/>
          <w:szCs w:val="18"/>
        </w:rPr>
        <w:t xml:space="preserve">Działania określone w planach działań krótkoterminowych prowadzą gminy, na obszarze których wystąpiło </w:t>
      </w:r>
      <w:r w:rsidR="00B9709E">
        <w:rPr>
          <w:rFonts w:ascii="Arial" w:hAnsi="Arial" w:cs="Arial"/>
          <w:sz w:val="18"/>
          <w:szCs w:val="18"/>
        </w:rPr>
        <w:t xml:space="preserve">ryzyko przekroczenia lub </w:t>
      </w:r>
      <w:r w:rsidRPr="00B54987">
        <w:rPr>
          <w:rFonts w:ascii="Arial" w:hAnsi="Arial" w:cs="Arial"/>
          <w:sz w:val="18"/>
          <w:szCs w:val="18"/>
        </w:rPr>
        <w:t xml:space="preserve">przekroczenie poziomów substancji w powietrzu. Obszary te są wskazane w ostrzeżeniu wydawanym przez Wojewódzkie Centrum Zarządzania Kryzysowego. </w:t>
      </w:r>
      <w:r w:rsidR="003B0C93" w:rsidRPr="00B54987">
        <w:rPr>
          <w:rFonts w:ascii="Arial" w:hAnsi="Arial" w:cs="Arial"/>
          <w:sz w:val="18"/>
          <w:szCs w:val="18"/>
        </w:rPr>
        <w:t>W przypadku</w:t>
      </w:r>
      <w:r w:rsidR="00405510" w:rsidRPr="00B54987">
        <w:rPr>
          <w:rFonts w:ascii="Arial" w:hAnsi="Arial" w:cs="Arial"/>
          <w:sz w:val="18"/>
          <w:szCs w:val="18"/>
        </w:rPr>
        <w:t>,</w:t>
      </w:r>
      <w:r w:rsidR="003B0C93" w:rsidRPr="00B54987">
        <w:rPr>
          <w:rFonts w:ascii="Arial" w:hAnsi="Arial" w:cs="Arial"/>
          <w:sz w:val="18"/>
          <w:szCs w:val="18"/>
        </w:rPr>
        <w:t xml:space="preserve"> gdy ostrzeżenie dotyczy </w:t>
      </w:r>
      <w:r w:rsidR="000D72F0">
        <w:rPr>
          <w:rFonts w:ascii="Arial" w:hAnsi="Arial" w:cs="Arial"/>
          <w:sz w:val="18"/>
          <w:szCs w:val="18"/>
        </w:rPr>
        <w:t>obszaru</w:t>
      </w:r>
      <w:r w:rsidR="003B0C93" w:rsidRPr="00B54987">
        <w:rPr>
          <w:rFonts w:ascii="Arial" w:hAnsi="Arial" w:cs="Arial"/>
          <w:sz w:val="18"/>
          <w:szCs w:val="18"/>
        </w:rPr>
        <w:t xml:space="preserve"> </w:t>
      </w:r>
      <w:r w:rsidR="004E71A5">
        <w:rPr>
          <w:rFonts w:ascii="Arial" w:hAnsi="Arial" w:cs="Arial"/>
          <w:sz w:val="18"/>
          <w:szCs w:val="18"/>
        </w:rPr>
        <w:t>województwa mazowieckiego</w:t>
      </w:r>
      <w:r w:rsidR="003B0C93" w:rsidRPr="00B54987">
        <w:rPr>
          <w:rFonts w:ascii="Arial" w:hAnsi="Arial" w:cs="Arial"/>
          <w:sz w:val="18"/>
          <w:szCs w:val="18"/>
        </w:rPr>
        <w:t>, do realizacji działań naprawczych zobowiązane są wszystkie gminy położone na terenie województwa.</w:t>
      </w:r>
    </w:p>
    <w:p w:rsidR="003530BC" w:rsidRPr="006376BB" w:rsidRDefault="003530BC" w:rsidP="00B54987">
      <w:pPr>
        <w:pStyle w:val="Akapitzlist"/>
        <w:numPr>
          <w:ilvl w:val="0"/>
          <w:numId w:val="1"/>
        </w:numPr>
        <w:jc w:val="both"/>
        <w:rPr>
          <w:rFonts w:ascii="Arial" w:hAnsi="Arial" w:cs="Arial"/>
          <w:b/>
          <w:sz w:val="18"/>
          <w:szCs w:val="18"/>
        </w:rPr>
      </w:pPr>
      <w:r w:rsidRPr="006376BB">
        <w:rPr>
          <w:rFonts w:ascii="Arial" w:hAnsi="Arial" w:cs="Arial"/>
          <w:b/>
          <w:sz w:val="18"/>
          <w:szCs w:val="18"/>
        </w:rPr>
        <w:lastRenderedPageBreak/>
        <w:t>Na terenie gminy obowiązuje Program Gospodarki Niskoemisyjnej (PGN)? Czy w takim przypadku nie trzeba przygotowywać Programu Ograniczania Niskiej Emisji (PONE)?</w:t>
      </w:r>
    </w:p>
    <w:p w:rsidR="003530BC" w:rsidRPr="00B54987" w:rsidRDefault="003530BC" w:rsidP="00B54987">
      <w:pPr>
        <w:jc w:val="both"/>
        <w:rPr>
          <w:rFonts w:ascii="Arial" w:hAnsi="Arial" w:cs="Arial"/>
          <w:sz w:val="18"/>
          <w:szCs w:val="18"/>
        </w:rPr>
      </w:pPr>
      <w:r w:rsidRPr="00B54987">
        <w:rPr>
          <w:rFonts w:ascii="Arial" w:hAnsi="Arial" w:cs="Arial"/>
          <w:sz w:val="18"/>
          <w:szCs w:val="18"/>
        </w:rPr>
        <w:t>Gminy, które w unijnej perspektywie finansowej na lata 2014-2020 chcą uzyskać wsparcie finansowe z zakresu gospodarki niskoemisyjnej, muszą posiadać PGN. Podstawowym założeniem realizowanym przez PGN jest oddzielenie wzrostu emisji gazów cieplarnianych (m.in. dwutlenku węgla) od wzrostu gospodarczego. Gospodarka niskoemisyjna powinna opierać się przede wszystkim na zwiększeniu efektywności energetycznej, wykorzystaniu odnawialnych źródeł energii i zastosowaniu technologii ograniczających emisję gazów cieplarnianych.</w:t>
      </w:r>
    </w:p>
    <w:p w:rsidR="003530BC" w:rsidRPr="00B54987" w:rsidRDefault="003530BC" w:rsidP="00B54987">
      <w:pPr>
        <w:jc w:val="both"/>
        <w:rPr>
          <w:rFonts w:ascii="Arial" w:hAnsi="Arial" w:cs="Arial"/>
          <w:sz w:val="18"/>
          <w:szCs w:val="18"/>
        </w:rPr>
      </w:pPr>
      <w:r w:rsidRPr="00B54987">
        <w:rPr>
          <w:rFonts w:ascii="Arial" w:hAnsi="Arial" w:cs="Arial"/>
          <w:sz w:val="18"/>
          <w:szCs w:val="18"/>
        </w:rPr>
        <w:t>Konieczność aktualizacji lub przygotowania do 31 grudnia 2018 r. PONE dla gmin, na terenach których stwierdzono występowanie przekroczeń poziomów dopuszczalnych pyłu zawieszonego PM10 i pyłu zawieszonego PM2,5 wynika z programów ochrony powietrza. Podstawowym celem PONE jest likwidacja źródeł spalania paliw stałych o mocy do 1 MW niespełniających wymagań ekoprojektu, powodujących znaczne emisje pyłu zawieszonego PM10 i pyłu zawieszonego PM2,5 do powietrza.</w:t>
      </w:r>
    </w:p>
    <w:p w:rsidR="003530BC" w:rsidRPr="00B54987" w:rsidRDefault="003530BC" w:rsidP="00B54987">
      <w:pPr>
        <w:jc w:val="both"/>
        <w:rPr>
          <w:rFonts w:ascii="Arial" w:hAnsi="Arial" w:cs="Arial"/>
          <w:sz w:val="18"/>
          <w:szCs w:val="18"/>
        </w:rPr>
      </w:pPr>
      <w:r w:rsidRPr="00B54987">
        <w:rPr>
          <w:rFonts w:ascii="Arial" w:hAnsi="Arial" w:cs="Arial"/>
          <w:sz w:val="18"/>
          <w:szCs w:val="18"/>
        </w:rPr>
        <w:t>Reasumując, działania określone zarówno w PGN, jak i w PONE mają na celu ograniczenie niskiej emisji, jednakże dotyczą one odrębnych zanieczyszczeń powietrza. Z racji tego, iż działania powodujące redukcję dwutlenku węgla często skutkują również redukcją pyłu zawieszonego PM10 i pyłu zawieszonego PM2,5, PONE powinien uwzględniać zapisy PGN w miejscach, w których redukcje tych zanieczyszczeń występują jednocześnie.</w:t>
      </w:r>
    </w:p>
    <w:p w:rsidR="003530BC" w:rsidRPr="00B54987" w:rsidRDefault="003530BC" w:rsidP="00B54987">
      <w:pPr>
        <w:spacing w:after="360"/>
        <w:jc w:val="both"/>
        <w:rPr>
          <w:rFonts w:ascii="Arial" w:hAnsi="Arial" w:cs="Arial"/>
          <w:sz w:val="18"/>
          <w:szCs w:val="18"/>
        </w:rPr>
      </w:pPr>
      <w:r w:rsidRPr="00B54987">
        <w:rPr>
          <w:rFonts w:ascii="Arial" w:hAnsi="Arial" w:cs="Arial"/>
          <w:sz w:val="18"/>
          <w:szCs w:val="18"/>
        </w:rPr>
        <w:t>Ponadto, PONE powinien uwzględniać ustalenia zawarte w harmonogramach rzeczowo-finansowych programu ochrony powietrza, a także zapisy uchwały Sejmiku Województwa Mazowieckiego Nr 162/17 z dnia 24 października 2017 r. w sprawie wprowadzenia na obszarze województwa mazowieckiego ograniczeń i zakazów w zakresie eksploatacji instalacji, w których następuje spalanie paliw (tzw. „uchwały antysmogowej”). PONE powinien również być spójny z założeniami do planu zaopatrzenia w ciepło, paliwa gazowe i energię elektryczną oraz ustaleniami innych dokumentów dotyczących polityki ochrony powietrza, obowiązujących na terenie gminy.</w:t>
      </w:r>
    </w:p>
    <w:p w:rsidR="003530BC" w:rsidRPr="00B500DB" w:rsidRDefault="003530BC" w:rsidP="00B54987">
      <w:pPr>
        <w:pStyle w:val="Akapitzlist"/>
        <w:numPr>
          <w:ilvl w:val="0"/>
          <w:numId w:val="1"/>
        </w:numPr>
        <w:jc w:val="both"/>
        <w:rPr>
          <w:rFonts w:ascii="Arial" w:hAnsi="Arial" w:cs="Arial"/>
          <w:b/>
          <w:sz w:val="18"/>
          <w:szCs w:val="18"/>
        </w:rPr>
      </w:pPr>
      <w:r w:rsidRPr="00B500DB">
        <w:rPr>
          <w:rFonts w:ascii="Arial" w:hAnsi="Arial" w:cs="Arial"/>
          <w:b/>
          <w:sz w:val="18"/>
          <w:szCs w:val="18"/>
        </w:rPr>
        <w:t xml:space="preserve">W programach ochrony powietrza </w:t>
      </w:r>
      <w:r w:rsidR="0046559B">
        <w:rPr>
          <w:rFonts w:ascii="Arial" w:hAnsi="Arial" w:cs="Arial"/>
          <w:b/>
          <w:sz w:val="18"/>
          <w:szCs w:val="18"/>
        </w:rPr>
        <w:t>wskazano</w:t>
      </w:r>
      <w:r w:rsidRPr="00B500DB">
        <w:rPr>
          <w:rFonts w:ascii="Arial" w:hAnsi="Arial" w:cs="Arial"/>
          <w:b/>
          <w:sz w:val="18"/>
          <w:szCs w:val="18"/>
        </w:rPr>
        <w:t xml:space="preserve">, iż niezbędnym elementem PONE są wzory wniosków i umów dotyczących udzielanego dofinansowania do wymiany źródeł ciepła. Wnioski </w:t>
      </w:r>
      <w:r w:rsidR="001333A5">
        <w:rPr>
          <w:rFonts w:ascii="Arial" w:hAnsi="Arial" w:cs="Arial"/>
          <w:b/>
          <w:sz w:val="18"/>
          <w:szCs w:val="18"/>
        </w:rPr>
        <w:br/>
      </w:r>
      <w:r w:rsidRPr="00B500DB">
        <w:rPr>
          <w:rFonts w:ascii="Arial" w:hAnsi="Arial" w:cs="Arial"/>
          <w:b/>
          <w:sz w:val="18"/>
          <w:szCs w:val="18"/>
        </w:rPr>
        <w:t xml:space="preserve">o dofinansowanie źródeł ciepła składane są indywidualnie do instytucji zajmujących się udzielaniem dofinansowania, np. do Wojewódzkiego Funduszu Ochrony Środowiska i Gospodarki Wodnej. Nie jest możliwa coroczna zmiana PONE w celu dostosowania treści wniosków i umów </w:t>
      </w:r>
      <w:r w:rsidR="001333A5">
        <w:rPr>
          <w:rFonts w:ascii="Arial" w:hAnsi="Arial" w:cs="Arial"/>
          <w:b/>
          <w:sz w:val="18"/>
          <w:szCs w:val="18"/>
        </w:rPr>
        <w:br/>
      </w:r>
      <w:r w:rsidRPr="00B500DB">
        <w:rPr>
          <w:rFonts w:ascii="Arial" w:hAnsi="Arial" w:cs="Arial"/>
          <w:b/>
          <w:sz w:val="18"/>
          <w:szCs w:val="18"/>
        </w:rPr>
        <w:t>o udzielenie dofinansowania do aktualnie obowiązujących programów finansowania.</w:t>
      </w:r>
    </w:p>
    <w:p w:rsidR="003530BC" w:rsidRPr="00B54987" w:rsidRDefault="003836BE" w:rsidP="00B54987">
      <w:pPr>
        <w:jc w:val="both"/>
        <w:rPr>
          <w:rFonts w:ascii="Arial" w:hAnsi="Arial" w:cs="Arial"/>
          <w:sz w:val="18"/>
          <w:szCs w:val="18"/>
        </w:rPr>
      </w:pPr>
      <w:r>
        <w:rPr>
          <w:rFonts w:ascii="Arial" w:hAnsi="Arial" w:cs="Arial"/>
          <w:sz w:val="18"/>
          <w:szCs w:val="18"/>
        </w:rPr>
        <w:t>Jednym z działań naprawczych określonych w programach ochrony powietrza jest</w:t>
      </w:r>
      <w:r w:rsidR="00B500DB">
        <w:rPr>
          <w:rFonts w:ascii="Arial" w:hAnsi="Arial" w:cs="Arial"/>
          <w:sz w:val="18"/>
          <w:szCs w:val="18"/>
        </w:rPr>
        <w:t xml:space="preserve"> przygotowanie PONE przez gminy, na terenach których wystąpiło przekroczenie poziomu substancji w powietrzu. </w:t>
      </w:r>
      <w:r w:rsidR="00B32AEA">
        <w:rPr>
          <w:rFonts w:ascii="Arial" w:hAnsi="Arial" w:cs="Arial"/>
          <w:sz w:val="18"/>
          <w:szCs w:val="18"/>
        </w:rPr>
        <w:t>Wskazano</w:t>
      </w:r>
      <w:r w:rsidR="003530BC" w:rsidRPr="00B54987">
        <w:rPr>
          <w:rFonts w:ascii="Arial" w:hAnsi="Arial" w:cs="Arial"/>
          <w:sz w:val="18"/>
          <w:szCs w:val="18"/>
        </w:rPr>
        <w:t xml:space="preserve"> również, </w:t>
      </w:r>
      <w:r w:rsidR="001333A5">
        <w:rPr>
          <w:rFonts w:ascii="Arial" w:hAnsi="Arial" w:cs="Arial"/>
          <w:sz w:val="18"/>
          <w:szCs w:val="18"/>
        </w:rPr>
        <w:br/>
      </w:r>
      <w:r w:rsidR="003530BC" w:rsidRPr="00B54987">
        <w:rPr>
          <w:rFonts w:ascii="Arial" w:hAnsi="Arial" w:cs="Arial"/>
          <w:sz w:val="18"/>
          <w:szCs w:val="18"/>
        </w:rPr>
        <w:t>że</w:t>
      </w:r>
      <w:r w:rsidR="00B32AEA">
        <w:rPr>
          <w:rFonts w:ascii="Arial" w:hAnsi="Arial" w:cs="Arial"/>
          <w:sz w:val="18"/>
          <w:szCs w:val="18"/>
        </w:rPr>
        <w:t xml:space="preserve"> w ramach tego działania</w:t>
      </w:r>
      <w:r w:rsidR="003530BC" w:rsidRPr="00B54987">
        <w:rPr>
          <w:rFonts w:ascii="Arial" w:hAnsi="Arial" w:cs="Arial"/>
          <w:sz w:val="18"/>
          <w:szCs w:val="18"/>
        </w:rPr>
        <w:t xml:space="preserve"> gminy powinny udzielać dotacji celowej dla mieszkańców i jednostek objętych PONE na wymianę starych niskosprawnych pieców i kotłów wykorzystujących paliwa stałe na inne możliwe źródła ciepła, a umowy udzielenia dofinansowania powinny zawierać m.in. zobowiązania beneficjentów do dobrowolnego poddania się możliwości kontroli sprawdzającej trwałą likwidację starego kotła na paliwo stałe i kontynuację użytkowania dofinansowanego kotła/instalacji. </w:t>
      </w:r>
    </w:p>
    <w:p w:rsidR="00D90F2E" w:rsidRDefault="003530BC" w:rsidP="00D90F2E">
      <w:pPr>
        <w:jc w:val="both"/>
        <w:rPr>
          <w:rFonts w:ascii="Arial" w:hAnsi="Arial" w:cs="Arial"/>
          <w:sz w:val="18"/>
          <w:szCs w:val="18"/>
        </w:rPr>
      </w:pPr>
      <w:r w:rsidRPr="00B54987">
        <w:rPr>
          <w:rFonts w:ascii="Arial" w:hAnsi="Arial" w:cs="Arial"/>
          <w:sz w:val="18"/>
          <w:szCs w:val="18"/>
        </w:rPr>
        <w:t xml:space="preserve">W celu </w:t>
      </w:r>
      <w:r w:rsidR="00D90F2E">
        <w:rPr>
          <w:rFonts w:ascii="Arial" w:hAnsi="Arial" w:cs="Arial"/>
          <w:sz w:val="18"/>
          <w:szCs w:val="18"/>
        </w:rPr>
        <w:t>usprawnienia procesu opracowania</w:t>
      </w:r>
      <w:r w:rsidRPr="00B54987">
        <w:rPr>
          <w:rFonts w:ascii="Arial" w:hAnsi="Arial" w:cs="Arial"/>
          <w:sz w:val="18"/>
          <w:szCs w:val="18"/>
        </w:rPr>
        <w:t xml:space="preserve"> PONE przez gminy przygotowano „wskazówki przygotowania programu ograniczania niskiej emisji (PONE)”. Zawart</w:t>
      </w:r>
      <w:r w:rsidR="00B500DB">
        <w:rPr>
          <w:rFonts w:ascii="Arial" w:hAnsi="Arial" w:cs="Arial"/>
          <w:sz w:val="18"/>
          <w:szCs w:val="18"/>
        </w:rPr>
        <w:t>o</w:t>
      </w:r>
      <w:r w:rsidRPr="00B54987">
        <w:rPr>
          <w:rFonts w:ascii="Arial" w:hAnsi="Arial" w:cs="Arial"/>
          <w:sz w:val="18"/>
          <w:szCs w:val="18"/>
        </w:rPr>
        <w:t xml:space="preserve"> w nich </w:t>
      </w:r>
      <w:r w:rsidR="00B500DB">
        <w:rPr>
          <w:rFonts w:ascii="Arial" w:hAnsi="Arial" w:cs="Arial"/>
          <w:sz w:val="18"/>
          <w:szCs w:val="18"/>
        </w:rPr>
        <w:t>wytyczne i podpowiedzi</w:t>
      </w:r>
      <w:r w:rsidRPr="00B54987">
        <w:rPr>
          <w:rFonts w:ascii="Arial" w:hAnsi="Arial" w:cs="Arial"/>
          <w:sz w:val="18"/>
          <w:szCs w:val="18"/>
        </w:rPr>
        <w:t xml:space="preserve"> </w:t>
      </w:r>
      <w:r w:rsidR="00D90F2E">
        <w:rPr>
          <w:rFonts w:ascii="Arial" w:hAnsi="Arial" w:cs="Arial"/>
          <w:sz w:val="18"/>
          <w:szCs w:val="18"/>
        </w:rPr>
        <w:t>co</w:t>
      </w:r>
      <w:r w:rsidRPr="00B54987">
        <w:rPr>
          <w:rFonts w:ascii="Arial" w:hAnsi="Arial" w:cs="Arial"/>
          <w:sz w:val="18"/>
          <w:szCs w:val="18"/>
        </w:rPr>
        <w:t xml:space="preserve"> </w:t>
      </w:r>
      <w:r w:rsidR="00D90F2E">
        <w:rPr>
          <w:rFonts w:ascii="Arial" w:hAnsi="Arial" w:cs="Arial"/>
          <w:sz w:val="18"/>
          <w:szCs w:val="18"/>
        </w:rPr>
        <w:t>mogłoby</w:t>
      </w:r>
      <w:r w:rsidRPr="00B54987">
        <w:rPr>
          <w:rFonts w:ascii="Arial" w:hAnsi="Arial" w:cs="Arial"/>
          <w:sz w:val="18"/>
          <w:szCs w:val="18"/>
        </w:rPr>
        <w:t xml:space="preserve"> zostać zawarte w PONE</w:t>
      </w:r>
      <w:r w:rsidR="00B500DB">
        <w:rPr>
          <w:rFonts w:ascii="Arial" w:hAnsi="Arial" w:cs="Arial"/>
          <w:sz w:val="18"/>
          <w:szCs w:val="18"/>
        </w:rPr>
        <w:t>, jak np.</w:t>
      </w:r>
      <w:r w:rsidRPr="00B54987">
        <w:rPr>
          <w:rFonts w:ascii="Arial" w:hAnsi="Arial" w:cs="Arial"/>
          <w:sz w:val="18"/>
          <w:szCs w:val="18"/>
        </w:rPr>
        <w:t xml:space="preserve"> źródła finansowania realizacji poszczególnych przedsięwzięć, zasady kwalifikacji udziału w programie, wzór wniosku o dotację, wzór umowy z uczestnikami programu. </w:t>
      </w:r>
      <w:r w:rsidR="00B500DB">
        <w:rPr>
          <w:rFonts w:ascii="Arial" w:hAnsi="Arial" w:cs="Arial"/>
          <w:sz w:val="18"/>
          <w:szCs w:val="18"/>
        </w:rPr>
        <w:t xml:space="preserve">Wskazówki te nie stanowią </w:t>
      </w:r>
      <w:r w:rsidR="00D90F2E">
        <w:rPr>
          <w:rFonts w:ascii="Arial" w:hAnsi="Arial" w:cs="Arial"/>
          <w:sz w:val="18"/>
          <w:szCs w:val="18"/>
        </w:rPr>
        <w:t xml:space="preserve">jednak </w:t>
      </w:r>
      <w:r w:rsidR="00B500DB">
        <w:rPr>
          <w:rFonts w:ascii="Arial" w:hAnsi="Arial" w:cs="Arial"/>
          <w:sz w:val="18"/>
          <w:szCs w:val="18"/>
        </w:rPr>
        <w:t xml:space="preserve">obligatoryjnej zawartości PONE. Tym samym nie jest niezbędne zamieszczanie w </w:t>
      </w:r>
      <w:r w:rsidR="00D90F2E">
        <w:rPr>
          <w:rFonts w:ascii="Arial" w:hAnsi="Arial" w:cs="Arial"/>
          <w:sz w:val="18"/>
          <w:szCs w:val="18"/>
        </w:rPr>
        <w:t>PONE</w:t>
      </w:r>
      <w:r w:rsidR="00B500DB">
        <w:rPr>
          <w:rFonts w:ascii="Arial" w:hAnsi="Arial" w:cs="Arial"/>
          <w:sz w:val="18"/>
          <w:szCs w:val="18"/>
        </w:rPr>
        <w:t xml:space="preserve"> wzorów wniosków i umów </w:t>
      </w:r>
      <w:r w:rsidR="001333A5">
        <w:rPr>
          <w:rFonts w:ascii="Arial" w:hAnsi="Arial" w:cs="Arial"/>
          <w:sz w:val="18"/>
          <w:szCs w:val="18"/>
        </w:rPr>
        <w:br/>
      </w:r>
      <w:r w:rsidR="00B500DB">
        <w:rPr>
          <w:rFonts w:ascii="Arial" w:hAnsi="Arial" w:cs="Arial"/>
          <w:sz w:val="18"/>
          <w:szCs w:val="18"/>
        </w:rPr>
        <w:t xml:space="preserve">o dofinansowanie. Jednakże w przypadku posiadania przez gminę uchwały odnośnie udzielania dotacji z funduszy gminnych, </w:t>
      </w:r>
      <w:r w:rsidR="003A535B">
        <w:rPr>
          <w:rFonts w:ascii="Arial" w:hAnsi="Arial" w:cs="Arial"/>
          <w:sz w:val="18"/>
          <w:szCs w:val="18"/>
        </w:rPr>
        <w:t xml:space="preserve">warto informacje </w:t>
      </w:r>
      <w:r w:rsidR="00D90F2E">
        <w:rPr>
          <w:rFonts w:ascii="Arial" w:hAnsi="Arial" w:cs="Arial"/>
          <w:sz w:val="18"/>
          <w:szCs w:val="18"/>
        </w:rPr>
        <w:t>odnośnie tego finansowania</w:t>
      </w:r>
      <w:r w:rsidR="003A535B">
        <w:rPr>
          <w:rFonts w:ascii="Arial" w:hAnsi="Arial" w:cs="Arial"/>
          <w:sz w:val="18"/>
          <w:szCs w:val="18"/>
        </w:rPr>
        <w:t xml:space="preserve"> zamieścić w PONE.</w:t>
      </w:r>
      <w:r w:rsidR="00D90F2E" w:rsidRPr="00D90F2E">
        <w:rPr>
          <w:rFonts w:ascii="Arial" w:hAnsi="Arial" w:cs="Arial"/>
          <w:sz w:val="18"/>
          <w:szCs w:val="18"/>
        </w:rPr>
        <w:t xml:space="preserve"> </w:t>
      </w:r>
    </w:p>
    <w:p w:rsidR="00B500DB" w:rsidRPr="00B54987" w:rsidRDefault="00D90F2E" w:rsidP="00D90F2E">
      <w:pPr>
        <w:spacing w:after="360"/>
        <w:jc w:val="both"/>
        <w:rPr>
          <w:rFonts w:ascii="Arial" w:hAnsi="Arial" w:cs="Arial"/>
          <w:sz w:val="18"/>
          <w:szCs w:val="18"/>
        </w:rPr>
      </w:pPr>
      <w:r>
        <w:rPr>
          <w:rFonts w:ascii="Arial" w:hAnsi="Arial" w:cs="Arial"/>
          <w:sz w:val="18"/>
          <w:szCs w:val="18"/>
        </w:rPr>
        <w:t xml:space="preserve">Wskazać należy, iż podstawowym i najważniejszym elementem PONE jest inwentaryzacja źródeł ciepła wraz </w:t>
      </w:r>
      <w:r w:rsidR="001333A5">
        <w:rPr>
          <w:rFonts w:ascii="Arial" w:hAnsi="Arial" w:cs="Arial"/>
          <w:sz w:val="18"/>
          <w:szCs w:val="18"/>
        </w:rPr>
        <w:br/>
      </w:r>
      <w:r>
        <w:rPr>
          <w:rFonts w:ascii="Arial" w:hAnsi="Arial" w:cs="Arial"/>
          <w:sz w:val="18"/>
          <w:szCs w:val="18"/>
        </w:rPr>
        <w:t xml:space="preserve">z </w:t>
      </w:r>
      <w:r w:rsidR="005B3F80">
        <w:rPr>
          <w:rFonts w:ascii="Arial" w:hAnsi="Arial" w:cs="Arial"/>
          <w:sz w:val="18"/>
          <w:szCs w:val="18"/>
        </w:rPr>
        <w:t>planem</w:t>
      </w:r>
      <w:r>
        <w:rPr>
          <w:rFonts w:ascii="Arial" w:hAnsi="Arial" w:cs="Arial"/>
          <w:sz w:val="18"/>
          <w:szCs w:val="18"/>
        </w:rPr>
        <w:t xml:space="preserve"> ich wymiany.</w:t>
      </w:r>
    </w:p>
    <w:p w:rsidR="000E7AB5" w:rsidRPr="00204D4F" w:rsidRDefault="000E7AB5" w:rsidP="00B54987">
      <w:pPr>
        <w:pStyle w:val="Akapitzlist"/>
        <w:numPr>
          <w:ilvl w:val="0"/>
          <w:numId w:val="1"/>
        </w:numPr>
        <w:jc w:val="both"/>
        <w:rPr>
          <w:rFonts w:ascii="Arial" w:hAnsi="Arial" w:cs="Arial"/>
          <w:b/>
          <w:sz w:val="18"/>
          <w:szCs w:val="18"/>
        </w:rPr>
      </w:pPr>
      <w:r w:rsidRPr="00204D4F">
        <w:rPr>
          <w:rFonts w:ascii="Arial" w:hAnsi="Arial" w:cs="Arial"/>
          <w:b/>
          <w:sz w:val="18"/>
          <w:szCs w:val="18"/>
        </w:rPr>
        <w:t>Od kiedy istnieje obowiązek sprawozdawczy? Dlaczego teraz są wprowadzane formularze sprawozdawcze i dlaczego nie zaktualizowano załączników podczas aktualizacji programów ochrony powietrza w 2017 r.?</w:t>
      </w:r>
    </w:p>
    <w:p w:rsidR="000E7AB5" w:rsidRPr="00B54987" w:rsidRDefault="000E7AB5" w:rsidP="00B54987">
      <w:pPr>
        <w:jc w:val="both"/>
        <w:rPr>
          <w:rFonts w:ascii="Arial" w:hAnsi="Arial" w:cs="Arial"/>
          <w:sz w:val="18"/>
          <w:szCs w:val="18"/>
        </w:rPr>
      </w:pPr>
      <w:r w:rsidRPr="00B54987">
        <w:rPr>
          <w:rFonts w:ascii="Arial" w:hAnsi="Arial" w:cs="Arial"/>
          <w:sz w:val="18"/>
          <w:szCs w:val="18"/>
        </w:rPr>
        <w:t>Zgodnie z obowiązującymi na terenie województwa mazowieckiego programami ochrony powietrza z 2013 r., wójtowie (burmistrzowie, prezydenci miast) właściwi miejscowo dla obszarów przekroczeń przekazują inf</w:t>
      </w:r>
      <w:r w:rsidR="00AA4853">
        <w:rPr>
          <w:rFonts w:ascii="Arial" w:hAnsi="Arial" w:cs="Arial"/>
          <w:sz w:val="18"/>
          <w:szCs w:val="18"/>
        </w:rPr>
        <w:t xml:space="preserve">ormacje </w:t>
      </w:r>
      <w:r w:rsidR="001333A5">
        <w:rPr>
          <w:rFonts w:ascii="Arial" w:hAnsi="Arial" w:cs="Arial"/>
          <w:sz w:val="18"/>
          <w:szCs w:val="18"/>
        </w:rPr>
        <w:br/>
      </w:r>
      <w:r w:rsidR="00AA4853">
        <w:rPr>
          <w:rFonts w:ascii="Arial" w:hAnsi="Arial" w:cs="Arial"/>
          <w:sz w:val="18"/>
          <w:szCs w:val="18"/>
        </w:rPr>
        <w:t>o wydawanych decyzjach</w:t>
      </w:r>
      <w:r w:rsidRPr="00B54987">
        <w:rPr>
          <w:rFonts w:ascii="Arial" w:hAnsi="Arial" w:cs="Arial"/>
          <w:sz w:val="18"/>
          <w:szCs w:val="18"/>
        </w:rPr>
        <w:t>, a także o realizacji działań naprawczych</w:t>
      </w:r>
      <w:r w:rsidR="00AA4853">
        <w:rPr>
          <w:rFonts w:ascii="Arial" w:hAnsi="Arial" w:cs="Arial"/>
          <w:sz w:val="18"/>
          <w:szCs w:val="18"/>
        </w:rPr>
        <w:t xml:space="preserve"> w roku sprawozdawczym</w:t>
      </w:r>
      <w:r w:rsidRPr="00B54987">
        <w:rPr>
          <w:rFonts w:ascii="Arial" w:hAnsi="Arial" w:cs="Arial"/>
          <w:sz w:val="18"/>
          <w:szCs w:val="18"/>
        </w:rPr>
        <w:t>, w układzie określonym w załączniku do uchwały ws. odpowiedniego programu ochrony powietrza.</w:t>
      </w:r>
    </w:p>
    <w:p w:rsidR="000E7AB5" w:rsidRPr="00B54987" w:rsidRDefault="000E7AB5" w:rsidP="00B54987">
      <w:pPr>
        <w:jc w:val="both"/>
        <w:rPr>
          <w:rFonts w:ascii="Arial" w:hAnsi="Arial" w:cs="Arial"/>
          <w:sz w:val="18"/>
          <w:szCs w:val="18"/>
        </w:rPr>
      </w:pPr>
      <w:r w:rsidRPr="00B54987">
        <w:rPr>
          <w:rFonts w:ascii="Arial" w:hAnsi="Arial" w:cs="Arial"/>
          <w:sz w:val="18"/>
          <w:szCs w:val="18"/>
        </w:rPr>
        <w:t xml:space="preserve">W aktualizacjach programów ochrony powietrza z 2017 r., do harmonogramów rzeczowo-finansowych dodano zapisy dotyczące wskaźników realizacji działań naprawczych, np. powierzchnia użytkowa lokali [m2], w których </w:t>
      </w:r>
      <w:r w:rsidRPr="00B54987">
        <w:rPr>
          <w:rFonts w:ascii="Arial" w:hAnsi="Arial" w:cs="Arial"/>
          <w:sz w:val="18"/>
          <w:szCs w:val="18"/>
        </w:rPr>
        <w:lastRenderedPageBreak/>
        <w:t>dokonano zmiany sposobu ogrzewania, liczba nowych przyłączy do sieci ciepłowniczej [szt.], długość wybudowanej sieci gazowej [m], które mają na celu wyznaczenie efektu ekologicznego osiągniętego przez gminy w wyniku pod</w:t>
      </w:r>
      <w:r w:rsidR="002F6246">
        <w:rPr>
          <w:rFonts w:ascii="Arial" w:hAnsi="Arial" w:cs="Arial"/>
          <w:sz w:val="18"/>
          <w:szCs w:val="18"/>
        </w:rPr>
        <w:t>ejmowanych działań naprawczych, a t</w:t>
      </w:r>
      <w:r w:rsidRPr="00B54987">
        <w:rPr>
          <w:rFonts w:ascii="Arial" w:hAnsi="Arial" w:cs="Arial"/>
          <w:sz w:val="18"/>
          <w:szCs w:val="18"/>
        </w:rPr>
        <w:t>ym samym usprawni</w:t>
      </w:r>
      <w:r w:rsidR="002F6246">
        <w:rPr>
          <w:rFonts w:ascii="Arial" w:hAnsi="Arial" w:cs="Arial"/>
          <w:sz w:val="18"/>
          <w:szCs w:val="18"/>
        </w:rPr>
        <w:t>enie</w:t>
      </w:r>
      <w:r w:rsidRPr="00B54987">
        <w:rPr>
          <w:rFonts w:ascii="Arial" w:hAnsi="Arial" w:cs="Arial"/>
          <w:sz w:val="18"/>
          <w:szCs w:val="18"/>
        </w:rPr>
        <w:t xml:space="preserve"> proces</w:t>
      </w:r>
      <w:r w:rsidR="002F6246">
        <w:rPr>
          <w:rFonts w:ascii="Arial" w:hAnsi="Arial" w:cs="Arial"/>
          <w:sz w:val="18"/>
          <w:szCs w:val="18"/>
        </w:rPr>
        <w:t>u</w:t>
      </w:r>
      <w:r w:rsidRPr="00B54987">
        <w:rPr>
          <w:rFonts w:ascii="Arial" w:hAnsi="Arial" w:cs="Arial"/>
          <w:sz w:val="18"/>
          <w:szCs w:val="18"/>
        </w:rPr>
        <w:t xml:space="preserve"> monitorowania postępu i skuteczności wdrażanych działań.</w:t>
      </w:r>
    </w:p>
    <w:p w:rsidR="000E7AB5" w:rsidRPr="00B54987" w:rsidRDefault="000E7AB5" w:rsidP="00B54987">
      <w:pPr>
        <w:jc w:val="both"/>
        <w:rPr>
          <w:rFonts w:ascii="Arial" w:hAnsi="Arial" w:cs="Arial"/>
          <w:sz w:val="18"/>
          <w:szCs w:val="18"/>
        </w:rPr>
      </w:pPr>
      <w:r w:rsidRPr="00B54987">
        <w:rPr>
          <w:rFonts w:ascii="Arial" w:hAnsi="Arial" w:cs="Arial"/>
          <w:sz w:val="18"/>
          <w:szCs w:val="18"/>
        </w:rPr>
        <w:t>W celu u</w:t>
      </w:r>
      <w:r w:rsidR="002F6246">
        <w:rPr>
          <w:rFonts w:ascii="Arial" w:hAnsi="Arial" w:cs="Arial"/>
          <w:sz w:val="18"/>
          <w:szCs w:val="18"/>
        </w:rPr>
        <w:t>proszczenia</w:t>
      </w:r>
      <w:r w:rsidRPr="00B54987">
        <w:rPr>
          <w:rFonts w:ascii="Arial" w:hAnsi="Arial" w:cs="Arial"/>
          <w:sz w:val="18"/>
          <w:szCs w:val="18"/>
        </w:rPr>
        <w:t xml:space="preserve"> wykonywania obowiązku sprawozdawczego, przygotowane zostały formularze sprawozdawcze. Są one zgodne z zapisami </w:t>
      </w:r>
      <w:r w:rsidR="002F6246">
        <w:rPr>
          <w:rFonts w:ascii="Arial" w:hAnsi="Arial" w:cs="Arial"/>
          <w:sz w:val="18"/>
          <w:szCs w:val="18"/>
        </w:rPr>
        <w:t>obowiązujących</w:t>
      </w:r>
      <w:r w:rsidRPr="00B54987">
        <w:rPr>
          <w:rFonts w:ascii="Arial" w:hAnsi="Arial" w:cs="Arial"/>
          <w:sz w:val="18"/>
          <w:szCs w:val="18"/>
        </w:rPr>
        <w:t xml:space="preserve"> programów ochrony powietrza. </w:t>
      </w:r>
      <w:r w:rsidR="005B3F80">
        <w:rPr>
          <w:rFonts w:ascii="Arial" w:hAnsi="Arial" w:cs="Arial"/>
          <w:sz w:val="18"/>
          <w:szCs w:val="18"/>
        </w:rPr>
        <w:t>W</w:t>
      </w:r>
      <w:r w:rsidRPr="00B54987">
        <w:rPr>
          <w:rFonts w:ascii="Arial" w:hAnsi="Arial" w:cs="Arial"/>
          <w:sz w:val="18"/>
          <w:szCs w:val="18"/>
        </w:rPr>
        <w:t xml:space="preserve"> porównaniu </w:t>
      </w:r>
      <w:r w:rsidR="005B3F80">
        <w:rPr>
          <w:rFonts w:ascii="Arial" w:hAnsi="Arial" w:cs="Arial"/>
          <w:sz w:val="18"/>
          <w:szCs w:val="18"/>
        </w:rPr>
        <w:br/>
      </w:r>
      <w:r w:rsidRPr="00B54987">
        <w:rPr>
          <w:rFonts w:ascii="Arial" w:hAnsi="Arial" w:cs="Arial"/>
          <w:sz w:val="18"/>
          <w:szCs w:val="18"/>
        </w:rPr>
        <w:t xml:space="preserve">do dotychczasowego </w:t>
      </w:r>
      <w:r w:rsidR="002F6246">
        <w:rPr>
          <w:rFonts w:ascii="Arial" w:hAnsi="Arial" w:cs="Arial"/>
          <w:sz w:val="18"/>
          <w:szCs w:val="18"/>
        </w:rPr>
        <w:t>układu</w:t>
      </w:r>
      <w:r w:rsidRPr="00B54987">
        <w:rPr>
          <w:rFonts w:ascii="Arial" w:hAnsi="Arial" w:cs="Arial"/>
          <w:sz w:val="18"/>
          <w:szCs w:val="18"/>
        </w:rPr>
        <w:t xml:space="preserve"> przekazywanych informacji, zostały uzupełnione o wskaźniki realizacji działań naprawczych</w:t>
      </w:r>
      <w:r w:rsidR="009820A1">
        <w:rPr>
          <w:rFonts w:ascii="Arial" w:hAnsi="Arial" w:cs="Arial"/>
          <w:sz w:val="18"/>
          <w:szCs w:val="18"/>
        </w:rPr>
        <w:t>, co ma ułatwić ich wypełnienie</w:t>
      </w:r>
      <w:r w:rsidRPr="00B54987">
        <w:rPr>
          <w:rFonts w:ascii="Arial" w:hAnsi="Arial" w:cs="Arial"/>
          <w:sz w:val="18"/>
          <w:szCs w:val="18"/>
        </w:rPr>
        <w:t>.</w:t>
      </w:r>
    </w:p>
    <w:p w:rsidR="000E7AB5" w:rsidRPr="00B54987" w:rsidRDefault="000E7AB5" w:rsidP="00B54987">
      <w:pPr>
        <w:jc w:val="both"/>
        <w:rPr>
          <w:rFonts w:ascii="Arial" w:hAnsi="Arial" w:cs="Arial"/>
          <w:sz w:val="18"/>
          <w:szCs w:val="18"/>
        </w:rPr>
      </w:pPr>
      <w:r w:rsidRPr="00B54987">
        <w:rPr>
          <w:rFonts w:ascii="Arial" w:hAnsi="Arial" w:cs="Arial"/>
          <w:sz w:val="18"/>
          <w:szCs w:val="18"/>
        </w:rPr>
        <w:t xml:space="preserve">22 lutego 2018 r. Trybunał Sprawiedliwości Unii Europejskiej orzekł, że Rzeczpospolita Polska, uchybiła zobowiązaniom ciążącym na państwie członkowskim przekraczając od 2007 r. do 2015 r. włącznie dobowe wartości dopuszczalne dla stężenia pyłu PM10 w 35 strefach oceny i zarządzania jakością powietrza oraz roczne wartości dopuszczalne dla stężenia pyłu PM10 w 9 strefach oceny i zarządzania jakością powietrza, a także nie podejmując odpowiednich działań w programach ochrony powietrza zmierzających do zapewnienia, aby okres występowania przekroczeń wartości dopuszczalnych dla stężenia pyłu PM10 w powietrzu był możliwie jak najkrótszy. </w:t>
      </w:r>
    </w:p>
    <w:p w:rsidR="000E7AB5" w:rsidRPr="00B54987" w:rsidRDefault="000E7AB5" w:rsidP="00B54987">
      <w:pPr>
        <w:spacing w:after="360"/>
        <w:jc w:val="both"/>
        <w:rPr>
          <w:rFonts w:ascii="Arial" w:hAnsi="Arial" w:cs="Arial"/>
          <w:sz w:val="18"/>
          <w:szCs w:val="18"/>
        </w:rPr>
      </w:pPr>
      <w:r w:rsidRPr="00B54987">
        <w:rPr>
          <w:rFonts w:ascii="Arial" w:hAnsi="Arial" w:cs="Arial"/>
          <w:sz w:val="18"/>
          <w:szCs w:val="18"/>
        </w:rPr>
        <w:t>Aby uniknąć nałożenia kar, Polska musi w</w:t>
      </w:r>
      <w:r w:rsidR="002F6246">
        <w:rPr>
          <w:rFonts w:ascii="Arial" w:hAnsi="Arial" w:cs="Arial"/>
          <w:sz w:val="18"/>
          <w:szCs w:val="18"/>
        </w:rPr>
        <w:t>y</w:t>
      </w:r>
      <w:r w:rsidRPr="00B54987">
        <w:rPr>
          <w:rFonts w:ascii="Arial" w:hAnsi="Arial" w:cs="Arial"/>
          <w:sz w:val="18"/>
          <w:szCs w:val="18"/>
        </w:rPr>
        <w:t xml:space="preserve">kazać podejmowane działania na rzecz ograniczenia emisji zanieczyszczeń do powietrza. W związku z powyższym niezwykle ważne jest zbieranie informacji nie tylko </w:t>
      </w:r>
      <w:r w:rsidR="00E4488B">
        <w:rPr>
          <w:rFonts w:ascii="Arial" w:hAnsi="Arial" w:cs="Arial"/>
          <w:sz w:val="18"/>
          <w:szCs w:val="18"/>
        </w:rPr>
        <w:br/>
      </w:r>
      <w:r w:rsidRPr="00B54987">
        <w:rPr>
          <w:rFonts w:ascii="Arial" w:hAnsi="Arial" w:cs="Arial"/>
          <w:sz w:val="18"/>
          <w:szCs w:val="18"/>
        </w:rPr>
        <w:t>o prowadzonych działaniach zaradczych na poziomie samorządów gminnych, ale także o uzyskanym efekcie ekologicznym.</w:t>
      </w:r>
    </w:p>
    <w:p w:rsidR="00DE7F90" w:rsidRPr="0073335B" w:rsidRDefault="00472AFC"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Zgodnie z formularzem sprawozdawczym z planu działań krótkoterminowych dla działania </w:t>
      </w:r>
      <w:r w:rsidR="006E6F33" w:rsidRPr="0073335B">
        <w:rPr>
          <w:rFonts w:ascii="Arial" w:hAnsi="Arial" w:cs="Arial"/>
          <w:b/>
          <w:sz w:val="18"/>
          <w:szCs w:val="18"/>
        </w:rPr>
        <w:t>krótkoterminowe</w:t>
      </w:r>
      <w:r w:rsidRPr="0073335B">
        <w:rPr>
          <w:rFonts w:ascii="Arial" w:hAnsi="Arial" w:cs="Arial"/>
          <w:b/>
          <w:sz w:val="18"/>
          <w:szCs w:val="18"/>
        </w:rPr>
        <w:t>go „</w:t>
      </w:r>
      <w:r w:rsidR="006E6F33" w:rsidRPr="0073335B">
        <w:rPr>
          <w:rFonts w:ascii="Arial" w:hAnsi="Arial" w:cs="Arial"/>
          <w:b/>
          <w:sz w:val="18"/>
          <w:szCs w:val="18"/>
        </w:rPr>
        <w:t>Kontrole palenisk domowych w zakresie przestrzegania zakazu spalania odpadów</w:t>
      </w:r>
      <w:r w:rsidRPr="0073335B">
        <w:rPr>
          <w:rFonts w:ascii="Arial" w:hAnsi="Arial" w:cs="Arial"/>
          <w:b/>
          <w:sz w:val="18"/>
          <w:szCs w:val="18"/>
        </w:rPr>
        <w:t>” należy wskazać ź</w:t>
      </w:r>
      <w:r w:rsidR="006E6F33" w:rsidRPr="0073335B">
        <w:rPr>
          <w:rFonts w:ascii="Arial" w:hAnsi="Arial" w:cs="Arial"/>
          <w:b/>
          <w:sz w:val="18"/>
          <w:szCs w:val="18"/>
        </w:rPr>
        <w:t>ródł</w:t>
      </w:r>
      <w:r w:rsidRPr="0073335B">
        <w:rPr>
          <w:rFonts w:ascii="Arial" w:hAnsi="Arial" w:cs="Arial"/>
          <w:b/>
          <w:sz w:val="18"/>
          <w:szCs w:val="18"/>
        </w:rPr>
        <w:t>a</w:t>
      </w:r>
      <w:r w:rsidR="006E6F33" w:rsidRPr="0073335B">
        <w:rPr>
          <w:rFonts w:ascii="Arial" w:hAnsi="Arial" w:cs="Arial"/>
          <w:b/>
          <w:sz w:val="18"/>
          <w:szCs w:val="18"/>
        </w:rPr>
        <w:t xml:space="preserve"> emisji wraz z odniesieniem przestrzennym</w:t>
      </w:r>
      <w:r w:rsidRPr="0073335B">
        <w:rPr>
          <w:rFonts w:ascii="Arial" w:hAnsi="Arial" w:cs="Arial"/>
          <w:b/>
          <w:sz w:val="18"/>
          <w:szCs w:val="18"/>
        </w:rPr>
        <w:t xml:space="preserve"> </w:t>
      </w:r>
      <w:r w:rsidR="006E6F33" w:rsidRPr="0073335B">
        <w:rPr>
          <w:rFonts w:ascii="Arial" w:hAnsi="Arial" w:cs="Arial"/>
          <w:b/>
          <w:sz w:val="18"/>
          <w:szCs w:val="18"/>
        </w:rPr>
        <w:t>(określić jakie źródło było kontrolowane (np. kocioł grzewczy</w:t>
      </w:r>
      <w:r w:rsidRPr="0073335B">
        <w:rPr>
          <w:rFonts w:ascii="Arial" w:hAnsi="Arial" w:cs="Arial"/>
          <w:b/>
          <w:sz w:val="18"/>
          <w:szCs w:val="18"/>
        </w:rPr>
        <w:t xml:space="preserve"> w budynku mieszkalnym</w:t>
      </w:r>
      <w:r w:rsidR="006E6F33" w:rsidRPr="0073335B">
        <w:rPr>
          <w:rFonts w:ascii="Arial" w:hAnsi="Arial" w:cs="Arial"/>
          <w:b/>
          <w:sz w:val="18"/>
          <w:szCs w:val="18"/>
        </w:rPr>
        <w:t>)</w:t>
      </w:r>
      <w:r w:rsidRPr="0073335B">
        <w:rPr>
          <w:rFonts w:ascii="Arial" w:hAnsi="Arial" w:cs="Arial"/>
          <w:b/>
          <w:sz w:val="18"/>
          <w:szCs w:val="18"/>
        </w:rPr>
        <w:t xml:space="preserve"> i podać obszar</w:t>
      </w:r>
      <w:r w:rsidR="00DE7F90" w:rsidRPr="0073335B">
        <w:rPr>
          <w:rFonts w:ascii="Arial" w:hAnsi="Arial" w:cs="Arial"/>
          <w:b/>
          <w:sz w:val="18"/>
          <w:szCs w:val="18"/>
        </w:rPr>
        <w:t>, jaki obejmują działania (np. budynki przy ul. Nowej 5, Krótkiej 9 itp.)</w:t>
      </w:r>
      <w:r w:rsidRPr="0073335B">
        <w:rPr>
          <w:rFonts w:ascii="Arial" w:hAnsi="Arial" w:cs="Arial"/>
          <w:b/>
          <w:sz w:val="18"/>
          <w:szCs w:val="18"/>
        </w:rPr>
        <w:t>. W przypadku dużego miasta przeprowadzanych jest nawet do 16</w:t>
      </w:r>
      <w:r w:rsidR="004C4C78">
        <w:rPr>
          <w:rFonts w:ascii="Arial" w:hAnsi="Arial" w:cs="Arial"/>
          <w:b/>
          <w:sz w:val="18"/>
          <w:szCs w:val="18"/>
        </w:rPr>
        <w:t xml:space="preserve"> </w:t>
      </w:r>
      <w:r w:rsidRPr="0073335B">
        <w:rPr>
          <w:rFonts w:ascii="Arial" w:hAnsi="Arial" w:cs="Arial"/>
          <w:b/>
          <w:sz w:val="18"/>
          <w:szCs w:val="18"/>
        </w:rPr>
        <w:t>000 kontroli. Czy w takim przypadku konieczne jest wykazywanie każdego adresu i opisywanie każdej kontroli?</w:t>
      </w:r>
    </w:p>
    <w:p w:rsidR="006B40BA" w:rsidRPr="00B54987" w:rsidRDefault="006313F5" w:rsidP="00B54987">
      <w:pPr>
        <w:spacing w:after="360"/>
        <w:jc w:val="both"/>
        <w:rPr>
          <w:rFonts w:ascii="Arial" w:hAnsi="Arial" w:cs="Arial"/>
          <w:sz w:val="18"/>
          <w:szCs w:val="18"/>
        </w:rPr>
      </w:pPr>
      <w:r w:rsidRPr="00B54987">
        <w:rPr>
          <w:rFonts w:ascii="Arial" w:hAnsi="Arial" w:cs="Arial"/>
          <w:sz w:val="18"/>
          <w:szCs w:val="18"/>
        </w:rPr>
        <w:t xml:space="preserve">W formularzach sprawozdawczych na czerwono zaznaczone zostały wytyczne i podpowiedzi. Nie stanowią one </w:t>
      </w:r>
      <w:r w:rsidR="001333A5">
        <w:rPr>
          <w:rFonts w:ascii="Arial" w:hAnsi="Arial" w:cs="Arial"/>
          <w:sz w:val="18"/>
          <w:szCs w:val="18"/>
        </w:rPr>
        <w:br/>
      </w:r>
      <w:r w:rsidRPr="00B54987">
        <w:rPr>
          <w:rFonts w:ascii="Arial" w:hAnsi="Arial" w:cs="Arial"/>
          <w:sz w:val="18"/>
          <w:szCs w:val="18"/>
        </w:rPr>
        <w:t xml:space="preserve">obligatoryjnej zawartości sprawozdania, a mają na celu jedynie ułatwienie procesu wypełnienia formularza. </w:t>
      </w:r>
      <w:r w:rsidR="001333A5">
        <w:rPr>
          <w:rFonts w:ascii="Arial" w:hAnsi="Arial" w:cs="Arial"/>
          <w:sz w:val="18"/>
          <w:szCs w:val="18"/>
        </w:rPr>
        <w:br/>
      </w:r>
      <w:r w:rsidRPr="00B54987">
        <w:rPr>
          <w:rFonts w:ascii="Arial" w:hAnsi="Arial" w:cs="Arial"/>
          <w:sz w:val="18"/>
          <w:szCs w:val="18"/>
        </w:rPr>
        <w:t xml:space="preserve">W przypadku przeprowadzenia wielu kontroli należy podać </w:t>
      </w:r>
      <w:r w:rsidR="004C4C78">
        <w:rPr>
          <w:rFonts w:ascii="Arial" w:hAnsi="Arial" w:cs="Arial"/>
          <w:sz w:val="18"/>
          <w:szCs w:val="18"/>
        </w:rPr>
        <w:t>zbiorcze</w:t>
      </w:r>
      <w:r w:rsidR="0049620D" w:rsidRPr="00B54987">
        <w:rPr>
          <w:rFonts w:ascii="Arial" w:hAnsi="Arial" w:cs="Arial"/>
          <w:sz w:val="18"/>
          <w:szCs w:val="18"/>
        </w:rPr>
        <w:t xml:space="preserve"> </w:t>
      </w:r>
      <w:r w:rsidRPr="00B54987">
        <w:rPr>
          <w:rFonts w:ascii="Arial" w:hAnsi="Arial" w:cs="Arial"/>
          <w:sz w:val="18"/>
          <w:szCs w:val="18"/>
        </w:rPr>
        <w:t>informacje nt. liczby i rodzaju skontrolowanych miejsc, np. 24 budynki mieszkalne jednorodzinne</w:t>
      </w:r>
      <w:r w:rsidR="004C4C78">
        <w:rPr>
          <w:rFonts w:ascii="Arial" w:hAnsi="Arial" w:cs="Arial"/>
          <w:sz w:val="18"/>
          <w:szCs w:val="18"/>
        </w:rPr>
        <w:t>, a także</w:t>
      </w:r>
      <w:r w:rsidRPr="00B54987">
        <w:rPr>
          <w:rFonts w:ascii="Arial" w:hAnsi="Arial" w:cs="Arial"/>
          <w:sz w:val="18"/>
          <w:szCs w:val="18"/>
        </w:rPr>
        <w:t xml:space="preserve"> obszar</w:t>
      </w:r>
      <w:r w:rsidR="004C4C78">
        <w:rPr>
          <w:rFonts w:ascii="Arial" w:hAnsi="Arial" w:cs="Arial"/>
          <w:sz w:val="18"/>
          <w:szCs w:val="18"/>
        </w:rPr>
        <w:t>u</w:t>
      </w:r>
      <w:r w:rsidRPr="00B54987">
        <w:rPr>
          <w:rFonts w:ascii="Arial" w:hAnsi="Arial" w:cs="Arial"/>
          <w:sz w:val="18"/>
          <w:szCs w:val="18"/>
        </w:rPr>
        <w:t xml:space="preserve">, na którym prowadzone były kontrole, </w:t>
      </w:r>
      <w:r w:rsidR="001333A5">
        <w:rPr>
          <w:rFonts w:ascii="Arial" w:hAnsi="Arial" w:cs="Arial"/>
          <w:sz w:val="18"/>
          <w:szCs w:val="18"/>
        </w:rPr>
        <w:br/>
      </w:r>
      <w:r w:rsidRPr="00B54987">
        <w:rPr>
          <w:rFonts w:ascii="Arial" w:hAnsi="Arial" w:cs="Arial"/>
          <w:sz w:val="18"/>
          <w:szCs w:val="18"/>
        </w:rPr>
        <w:t xml:space="preserve">np. </w:t>
      </w:r>
      <w:r w:rsidR="0033517D" w:rsidRPr="00B54987">
        <w:rPr>
          <w:rFonts w:ascii="Arial" w:hAnsi="Arial" w:cs="Arial"/>
          <w:sz w:val="18"/>
          <w:szCs w:val="18"/>
        </w:rPr>
        <w:t>poprzez wskazanie nazwy osiedla, części dzielnicy</w:t>
      </w:r>
      <w:r w:rsidR="004C4C78">
        <w:rPr>
          <w:rFonts w:ascii="Arial" w:hAnsi="Arial" w:cs="Arial"/>
          <w:sz w:val="18"/>
          <w:szCs w:val="18"/>
        </w:rPr>
        <w:t>, bądź określić obszar ograniczony konkretnymi ulicami</w:t>
      </w:r>
      <w:r w:rsidRPr="00B54987">
        <w:rPr>
          <w:rFonts w:ascii="Arial" w:hAnsi="Arial" w:cs="Arial"/>
          <w:sz w:val="18"/>
          <w:szCs w:val="18"/>
        </w:rPr>
        <w:t>.</w:t>
      </w:r>
    </w:p>
    <w:p w:rsidR="00352977" w:rsidRPr="0073335B" w:rsidRDefault="00BB2C0C"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Przez jaki okres powinny być realizowane działania określone w planie działań krótkoterminowych?</w:t>
      </w:r>
    </w:p>
    <w:p w:rsidR="00BB2C0C" w:rsidRPr="00B54987" w:rsidRDefault="005A7C57" w:rsidP="00B54987">
      <w:pPr>
        <w:spacing w:after="360"/>
        <w:jc w:val="both"/>
        <w:rPr>
          <w:rFonts w:ascii="Arial" w:hAnsi="Arial" w:cs="Arial"/>
          <w:sz w:val="18"/>
          <w:szCs w:val="18"/>
        </w:rPr>
      </w:pPr>
      <w:r w:rsidRPr="00B54987">
        <w:rPr>
          <w:rFonts w:ascii="Arial" w:hAnsi="Arial" w:cs="Arial"/>
          <w:sz w:val="18"/>
          <w:szCs w:val="18"/>
        </w:rPr>
        <w:t>W przypadku działa</w:t>
      </w:r>
      <w:r w:rsidR="00811558">
        <w:rPr>
          <w:rFonts w:ascii="Arial" w:hAnsi="Arial" w:cs="Arial"/>
          <w:sz w:val="18"/>
          <w:szCs w:val="18"/>
        </w:rPr>
        <w:t>ń</w:t>
      </w:r>
      <w:r w:rsidRPr="00B54987">
        <w:rPr>
          <w:rFonts w:ascii="Arial" w:hAnsi="Arial" w:cs="Arial"/>
          <w:sz w:val="18"/>
          <w:szCs w:val="18"/>
        </w:rPr>
        <w:t xml:space="preserve"> „Jednorazowe zmycie na mokro głównych ulic zlokalizowanych w obszarze zabudowanym - po ogłoszeniu powiadomienia”</w:t>
      </w:r>
      <w:r w:rsidR="00811558">
        <w:rPr>
          <w:rFonts w:ascii="Arial" w:hAnsi="Arial" w:cs="Arial"/>
          <w:sz w:val="18"/>
          <w:szCs w:val="18"/>
        </w:rPr>
        <w:t xml:space="preserve"> oraz</w:t>
      </w:r>
      <w:r w:rsidR="00811558" w:rsidRPr="00811558">
        <w:rPr>
          <w:rFonts w:ascii="Arial" w:hAnsi="Arial" w:cs="Arial"/>
          <w:sz w:val="18"/>
          <w:szCs w:val="18"/>
        </w:rPr>
        <w:t xml:space="preserve"> </w:t>
      </w:r>
      <w:r w:rsidR="00811558" w:rsidRPr="00B54987">
        <w:rPr>
          <w:rFonts w:ascii="Arial" w:hAnsi="Arial" w:cs="Arial"/>
          <w:sz w:val="18"/>
          <w:szCs w:val="18"/>
        </w:rPr>
        <w:t>„Informowanie dyrektorów szpitali i przychodni podstawowej opieki zdrowotnej o możliwości wystąpienia większej ilości przypadków nagłych chorób górnych dróg oddechowych oraz niewydolności krążenia</w:t>
      </w:r>
      <w:r w:rsidR="00811558">
        <w:rPr>
          <w:rFonts w:ascii="Arial" w:hAnsi="Arial" w:cs="Arial"/>
          <w:sz w:val="18"/>
          <w:szCs w:val="18"/>
        </w:rPr>
        <w:t>”</w:t>
      </w:r>
      <w:r w:rsidRPr="00B54987">
        <w:rPr>
          <w:rFonts w:ascii="Arial" w:hAnsi="Arial" w:cs="Arial"/>
          <w:sz w:val="18"/>
          <w:szCs w:val="18"/>
        </w:rPr>
        <w:t>, winn</w:t>
      </w:r>
      <w:r w:rsidR="00811558">
        <w:rPr>
          <w:rFonts w:ascii="Arial" w:hAnsi="Arial" w:cs="Arial"/>
          <w:sz w:val="18"/>
          <w:szCs w:val="18"/>
        </w:rPr>
        <w:t>y</w:t>
      </w:r>
      <w:r w:rsidRPr="00B54987">
        <w:rPr>
          <w:rFonts w:ascii="Arial" w:hAnsi="Arial" w:cs="Arial"/>
          <w:sz w:val="18"/>
          <w:szCs w:val="18"/>
        </w:rPr>
        <w:t xml:space="preserve"> być one p</w:t>
      </w:r>
      <w:r w:rsidR="00811558">
        <w:rPr>
          <w:rFonts w:ascii="Arial" w:hAnsi="Arial" w:cs="Arial"/>
          <w:sz w:val="18"/>
          <w:szCs w:val="18"/>
        </w:rPr>
        <w:t>rzeprowadzone</w:t>
      </w:r>
      <w:r w:rsidRPr="00B54987">
        <w:rPr>
          <w:rFonts w:ascii="Arial" w:hAnsi="Arial" w:cs="Arial"/>
          <w:sz w:val="18"/>
          <w:szCs w:val="18"/>
        </w:rPr>
        <w:t xml:space="preserve"> </w:t>
      </w:r>
      <w:r w:rsidR="00811558">
        <w:rPr>
          <w:rFonts w:ascii="Arial" w:hAnsi="Arial" w:cs="Arial"/>
          <w:sz w:val="18"/>
          <w:szCs w:val="18"/>
        </w:rPr>
        <w:t>jednorazowo</w:t>
      </w:r>
      <w:r w:rsidRPr="00B54987">
        <w:rPr>
          <w:rFonts w:ascii="Arial" w:hAnsi="Arial" w:cs="Arial"/>
          <w:sz w:val="18"/>
          <w:szCs w:val="18"/>
        </w:rPr>
        <w:t xml:space="preserve">, </w:t>
      </w:r>
      <w:r w:rsidR="00811558">
        <w:rPr>
          <w:rFonts w:ascii="Arial" w:hAnsi="Arial" w:cs="Arial"/>
          <w:sz w:val="18"/>
          <w:szCs w:val="18"/>
        </w:rPr>
        <w:t>w możliwie</w:t>
      </w:r>
      <w:r w:rsidRPr="00B54987">
        <w:rPr>
          <w:rFonts w:ascii="Arial" w:hAnsi="Arial" w:cs="Arial"/>
          <w:sz w:val="18"/>
          <w:szCs w:val="18"/>
        </w:rPr>
        <w:t xml:space="preserve"> najszybszym czasie </w:t>
      </w:r>
      <w:r w:rsidR="001333A5">
        <w:rPr>
          <w:rFonts w:ascii="Arial" w:hAnsi="Arial" w:cs="Arial"/>
          <w:sz w:val="18"/>
          <w:szCs w:val="18"/>
        </w:rPr>
        <w:br/>
      </w:r>
      <w:r w:rsidRPr="00B54987">
        <w:rPr>
          <w:rFonts w:ascii="Arial" w:hAnsi="Arial" w:cs="Arial"/>
          <w:sz w:val="18"/>
          <w:szCs w:val="18"/>
        </w:rPr>
        <w:t xml:space="preserve">po </w:t>
      </w:r>
      <w:r w:rsidR="00811558">
        <w:rPr>
          <w:rFonts w:ascii="Arial" w:hAnsi="Arial" w:cs="Arial"/>
          <w:sz w:val="18"/>
          <w:szCs w:val="18"/>
        </w:rPr>
        <w:t>ukazaniu się ostrzeżenia</w:t>
      </w:r>
      <w:r w:rsidR="00A56372" w:rsidRPr="00B54987">
        <w:rPr>
          <w:rFonts w:ascii="Arial" w:hAnsi="Arial" w:cs="Arial"/>
          <w:sz w:val="18"/>
          <w:szCs w:val="18"/>
        </w:rPr>
        <w:t>. Natomiast w przypadku działań „Kontrole palenisk domowych w zakresie przestrzegania zakazu spalania odpadów” i „Kontrole w zakresie przestrzegania zakazu palenia odpadów biogennych (liści, gałęzi, trawy), w ogrodach oraz na innych obszarach zieleni”</w:t>
      </w:r>
      <w:r w:rsidR="00811558">
        <w:rPr>
          <w:rFonts w:ascii="Arial" w:hAnsi="Arial" w:cs="Arial"/>
          <w:sz w:val="18"/>
          <w:szCs w:val="18"/>
        </w:rPr>
        <w:t>,</w:t>
      </w:r>
      <w:r w:rsidR="00A56372" w:rsidRPr="00B54987">
        <w:rPr>
          <w:rFonts w:ascii="Arial" w:hAnsi="Arial" w:cs="Arial"/>
          <w:sz w:val="18"/>
          <w:szCs w:val="18"/>
        </w:rPr>
        <w:t xml:space="preserve"> należy </w:t>
      </w:r>
      <w:r w:rsidR="00811558">
        <w:rPr>
          <w:rFonts w:ascii="Arial" w:hAnsi="Arial" w:cs="Arial"/>
          <w:sz w:val="18"/>
          <w:szCs w:val="18"/>
        </w:rPr>
        <w:t xml:space="preserve">je </w:t>
      </w:r>
      <w:r w:rsidR="00A56372" w:rsidRPr="00B54987">
        <w:rPr>
          <w:rFonts w:ascii="Arial" w:hAnsi="Arial" w:cs="Arial"/>
          <w:sz w:val="18"/>
          <w:szCs w:val="18"/>
        </w:rPr>
        <w:t xml:space="preserve">realizować </w:t>
      </w:r>
      <w:r w:rsidR="006258BF" w:rsidRPr="00B54987">
        <w:rPr>
          <w:rFonts w:ascii="Arial" w:hAnsi="Arial" w:cs="Arial"/>
          <w:sz w:val="18"/>
          <w:szCs w:val="18"/>
        </w:rPr>
        <w:t>w możliwie najkrótszym okresie czasu</w:t>
      </w:r>
      <w:r w:rsidR="00811558">
        <w:rPr>
          <w:rFonts w:ascii="Arial" w:hAnsi="Arial" w:cs="Arial"/>
          <w:sz w:val="18"/>
          <w:szCs w:val="18"/>
        </w:rPr>
        <w:t xml:space="preserve"> od momentu ukazania się ostrzeżenia</w:t>
      </w:r>
      <w:r w:rsidR="006258BF" w:rsidRPr="00B54987">
        <w:rPr>
          <w:rFonts w:ascii="Arial" w:hAnsi="Arial" w:cs="Arial"/>
          <w:sz w:val="18"/>
          <w:szCs w:val="18"/>
        </w:rPr>
        <w:t xml:space="preserve">, </w:t>
      </w:r>
      <w:r w:rsidR="00811558">
        <w:rPr>
          <w:rFonts w:ascii="Arial" w:hAnsi="Arial" w:cs="Arial"/>
          <w:sz w:val="18"/>
          <w:szCs w:val="18"/>
        </w:rPr>
        <w:t xml:space="preserve">wykazując w formularzu sprawozdawczym liczbę przeprowadzonych kontroli </w:t>
      </w:r>
      <w:r w:rsidR="006258BF" w:rsidRPr="00B54987">
        <w:rPr>
          <w:rFonts w:ascii="Arial" w:hAnsi="Arial" w:cs="Arial"/>
          <w:sz w:val="18"/>
          <w:szCs w:val="18"/>
        </w:rPr>
        <w:t>od momentu wystąpienia ostrzeżenia do momentu ukazania się kolejnego ostrzeżenia.</w:t>
      </w:r>
    </w:p>
    <w:p w:rsidR="00141ABE" w:rsidRDefault="00141ABE" w:rsidP="00B54987">
      <w:pPr>
        <w:pStyle w:val="Akapitzlist"/>
        <w:numPr>
          <w:ilvl w:val="0"/>
          <w:numId w:val="1"/>
        </w:numPr>
        <w:jc w:val="both"/>
        <w:rPr>
          <w:rFonts w:ascii="Arial" w:hAnsi="Arial" w:cs="Arial"/>
          <w:b/>
          <w:sz w:val="18"/>
          <w:szCs w:val="18"/>
        </w:rPr>
      </w:pPr>
      <w:r>
        <w:rPr>
          <w:rFonts w:ascii="Arial" w:hAnsi="Arial" w:cs="Arial"/>
          <w:b/>
          <w:sz w:val="18"/>
          <w:szCs w:val="18"/>
        </w:rPr>
        <w:t>Jeśli w roku sprawozdawczym wystąpiło wiele ostrzeżeń, np. 40, to czy dla każdego ostrzeżenia należy wypełniać osobno formularz sprawozdawczy? Czy można przygotować sprawozdanie zbiorcze?</w:t>
      </w:r>
    </w:p>
    <w:p w:rsidR="00141ABE" w:rsidRPr="00141ABE" w:rsidRDefault="00141ABE" w:rsidP="00BC0765">
      <w:pPr>
        <w:spacing w:after="360"/>
        <w:jc w:val="both"/>
        <w:rPr>
          <w:rFonts w:ascii="Arial" w:hAnsi="Arial" w:cs="Arial"/>
          <w:sz w:val="18"/>
          <w:szCs w:val="18"/>
        </w:rPr>
      </w:pPr>
      <w:r w:rsidRPr="00141ABE">
        <w:rPr>
          <w:rFonts w:ascii="Arial" w:hAnsi="Arial" w:cs="Arial"/>
          <w:sz w:val="18"/>
          <w:szCs w:val="18"/>
        </w:rPr>
        <w:t>W przypadku wystąpienia wielu ostrzeżeń o przekroczeniach na terenie gminy, można formularz sprawozdawczy z planu działań krótkoterminowych wypełnić w sposób zbiorczy wpisując liczbę ostrzeżeń</w:t>
      </w:r>
      <w:r w:rsidR="001333A5">
        <w:rPr>
          <w:rFonts w:ascii="Arial" w:hAnsi="Arial" w:cs="Arial"/>
          <w:sz w:val="18"/>
          <w:szCs w:val="18"/>
        </w:rPr>
        <w:t xml:space="preserve"> ponumerowanych kolejno</w:t>
      </w:r>
      <w:r w:rsidRPr="00141ABE">
        <w:rPr>
          <w:rFonts w:ascii="Arial" w:hAnsi="Arial" w:cs="Arial"/>
          <w:sz w:val="18"/>
          <w:szCs w:val="18"/>
        </w:rPr>
        <w:t>, np. 1-40,</w:t>
      </w:r>
      <w:r>
        <w:rPr>
          <w:rFonts w:ascii="Arial" w:hAnsi="Arial" w:cs="Arial"/>
          <w:sz w:val="18"/>
          <w:szCs w:val="18"/>
        </w:rPr>
        <w:t xml:space="preserve"> daty wydania i czas obowiązywania każdego z ostrzeżeń. W terminie obowiązywania należy wpisać datę, od kiedy zaczęło obowiązywać pierwsze ostrzeżenie i datę do kiedy obowiązywało ostatnie ostrzeżenie. Należy również podać informację ile kontroli przeprowadzonych było od momentu ukazania się pierwszego ostrzeżenia do momentu obowiązywania ostatniego ostrzeżenia.</w:t>
      </w:r>
    </w:p>
    <w:p w:rsidR="0049620D" w:rsidRPr="0073335B" w:rsidRDefault="0049620D"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W formularzu sprawozdawczym z programu ochrony powietrza wprowadzono działanie polegające na ograniczeniu emisji liniowej (komunikacyjnej) poprzez czyszczenie ulic na mokro w okresie </w:t>
      </w:r>
      <w:r w:rsidRPr="0073335B">
        <w:rPr>
          <w:rFonts w:ascii="Arial" w:hAnsi="Arial" w:cs="Arial"/>
          <w:b/>
          <w:sz w:val="18"/>
          <w:szCs w:val="18"/>
        </w:rPr>
        <w:lastRenderedPageBreak/>
        <w:t xml:space="preserve">wiosna÷jesień (ograniczenie emisji wtórnej, unosu pyłu). Na czerwono zaznaczono, że należy wskazać ulice – nazwy, długość, oraz kiedy były czyszczone. Jeśli jest czyszczonych wiele ulic </w:t>
      </w:r>
      <w:r w:rsidR="001333A5">
        <w:rPr>
          <w:rFonts w:ascii="Arial" w:hAnsi="Arial" w:cs="Arial"/>
          <w:b/>
          <w:sz w:val="18"/>
          <w:szCs w:val="18"/>
        </w:rPr>
        <w:br/>
      </w:r>
      <w:r w:rsidRPr="0073335B">
        <w:rPr>
          <w:rFonts w:ascii="Arial" w:hAnsi="Arial" w:cs="Arial"/>
          <w:b/>
          <w:sz w:val="18"/>
          <w:szCs w:val="18"/>
        </w:rPr>
        <w:t>z różną częstotliwością, to jak wypełnić pola formularza? Czy trzeba wykazywać wszystkie ulice (np. nazwy i długości 500 ulic)?</w:t>
      </w:r>
    </w:p>
    <w:p w:rsidR="00B97ADA" w:rsidRPr="00B54987" w:rsidRDefault="0049620D" w:rsidP="00B54987">
      <w:pPr>
        <w:spacing w:after="360"/>
        <w:jc w:val="both"/>
        <w:rPr>
          <w:rFonts w:ascii="Arial" w:hAnsi="Arial" w:cs="Arial"/>
          <w:sz w:val="18"/>
          <w:szCs w:val="18"/>
        </w:rPr>
      </w:pPr>
      <w:r w:rsidRPr="00B54987">
        <w:rPr>
          <w:rFonts w:ascii="Arial" w:hAnsi="Arial" w:cs="Arial"/>
          <w:sz w:val="18"/>
          <w:szCs w:val="18"/>
        </w:rPr>
        <w:t xml:space="preserve">W formularzach sprawozdawczych na czerwono zaznaczone zostały wytyczne i podpowiedzi. Nie stanowią one obligatoryjnej zawartości sprawozdania, a mają na celu jedynie ułatwienie procesu wypełnienia formularza. </w:t>
      </w:r>
      <w:r w:rsidR="001333A5">
        <w:rPr>
          <w:rFonts w:ascii="Arial" w:hAnsi="Arial" w:cs="Arial"/>
          <w:sz w:val="18"/>
          <w:szCs w:val="18"/>
        </w:rPr>
        <w:br/>
      </w:r>
      <w:r w:rsidRPr="00B54987">
        <w:rPr>
          <w:rFonts w:ascii="Arial" w:hAnsi="Arial" w:cs="Arial"/>
          <w:sz w:val="18"/>
          <w:szCs w:val="18"/>
        </w:rPr>
        <w:t xml:space="preserve">W przypadku </w:t>
      </w:r>
      <w:r w:rsidR="0033517D" w:rsidRPr="00B54987">
        <w:rPr>
          <w:rFonts w:ascii="Arial" w:hAnsi="Arial" w:cs="Arial"/>
          <w:sz w:val="18"/>
          <w:szCs w:val="18"/>
        </w:rPr>
        <w:t xml:space="preserve">zróżnicowanego harmonogramu czyszczenia ulic na mokro, a także dużego obszaru, na którym prowadzone </w:t>
      </w:r>
      <w:r w:rsidR="005D2006" w:rsidRPr="00B54987">
        <w:rPr>
          <w:rFonts w:ascii="Arial" w:hAnsi="Arial" w:cs="Arial"/>
          <w:sz w:val="18"/>
          <w:szCs w:val="18"/>
        </w:rPr>
        <w:t>były</w:t>
      </w:r>
      <w:r w:rsidR="0033517D" w:rsidRPr="00B54987">
        <w:rPr>
          <w:rFonts w:ascii="Arial" w:hAnsi="Arial" w:cs="Arial"/>
          <w:sz w:val="18"/>
          <w:szCs w:val="18"/>
        </w:rPr>
        <w:t xml:space="preserve"> prace, </w:t>
      </w:r>
      <w:r w:rsidRPr="00B54987">
        <w:rPr>
          <w:rFonts w:ascii="Arial" w:hAnsi="Arial" w:cs="Arial"/>
          <w:sz w:val="18"/>
          <w:szCs w:val="18"/>
        </w:rPr>
        <w:t xml:space="preserve">należy podać </w:t>
      </w:r>
      <w:r w:rsidR="00416EBA">
        <w:rPr>
          <w:rFonts w:ascii="Arial" w:hAnsi="Arial" w:cs="Arial"/>
          <w:sz w:val="18"/>
          <w:szCs w:val="18"/>
        </w:rPr>
        <w:t>zbiorcze</w:t>
      </w:r>
      <w:r w:rsidRPr="00B54987">
        <w:rPr>
          <w:rFonts w:ascii="Arial" w:hAnsi="Arial" w:cs="Arial"/>
          <w:sz w:val="18"/>
          <w:szCs w:val="18"/>
        </w:rPr>
        <w:t xml:space="preserve"> informacje nt. obszar</w:t>
      </w:r>
      <w:r w:rsidR="0033517D" w:rsidRPr="00B54987">
        <w:rPr>
          <w:rFonts w:ascii="Arial" w:hAnsi="Arial" w:cs="Arial"/>
          <w:sz w:val="18"/>
          <w:szCs w:val="18"/>
        </w:rPr>
        <w:t>u</w:t>
      </w:r>
      <w:r w:rsidRPr="00B54987">
        <w:rPr>
          <w:rFonts w:ascii="Arial" w:hAnsi="Arial" w:cs="Arial"/>
          <w:sz w:val="18"/>
          <w:szCs w:val="18"/>
        </w:rPr>
        <w:t xml:space="preserve">, np. </w:t>
      </w:r>
      <w:r w:rsidR="0033517D" w:rsidRPr="00B54987">
        <w:rPr>
          <w:rFonts w:ascii="Arial" w:hAnsi="Arial" w:cs="Arial"/>
          <w:sz w:val="18"/>
          <w:szCs w:val="18"/>
        </w:rPr>
        <w:t xml:space="preserve">nazwa osiedla, część dzielnicy, </w:t>
      </w:r>
      <w:r w:rsidR="005D2006" w:rsidRPr="00B54987">
        <w:rPr>
          <w:rFonts w:ascii="Arial" w:hAnsi="Arial" w:cs="Arial"/>
          <w:sz w:val="18"/>
          <w:szCs w:val="18"/>
        </w:rPr>
        <w:t xml:space="preserve">ograniczenie obszaru konkretnymi ulicami, </w:t>
      </w:r>
      <w:r w:rsidR="0033517D" w:rsidRPr="00B54987">
        <w:rPr>
          <w:rFonts w:ascii="Arial" w:hAnsi="Arial" w:cs="Arial"/>
          <w:sz w:val="18"/>
          <w:szCs w:val="18"/>
        </w:rPr>
        <w:t xml:space="preserve">a także </w:t>
      </w:r>
      <w:r w:rsidR="005D2006" w:rsidRPr="00B54987">
        <w:rPr>
          <w:rFonts w:ascii="Arial" w:hAnsi="Arial" w:cs="Arial"/>
          <w:sz w:val="18"/>
          <w:szCs w:val="18"/>
        </w:rPr>
        <w:t xml:space="preserve">podać </w:t>
      </w:r>
      <w:r w:rsidR="0033517D" w:rsidRPr="00B54987">
        <w:rPr>
          <w:rFonts w:ascii="Arial" w:hAnsi="Arial" w:cs="Arial"/>
          <w:sz w:val="18"/>
          <w:szCs w:val="18"/>
        </w:rPr>
        <w:t>łączn</w:t>
      </w:r>
      <w:r w:rsidR="005D2006" w:rsidRPr="00B54987">
        <w:rPr>
          <w:rFonts w:ascii="Arial" w:hAnsi="Arial" w:cs="Arial"/>
          <w:sz w:val="18"/>
          <w:szCs w:val="18"/>
        </w:rPr>
        <w:t>y czas</w:t>
      </w:r>
      <w:r w:rsidR="00407B46">
        <w:rPr>
          <w:rFonts w:ascii="Arial" w:hAnsi="Arial" w:cs="Arial"/>
          <w:sz w:val="18"/>
          <w:szCs w:val="18"/>
        </w:rPr>
        <w:t xml:space="preserve"> realizacji</w:t>
      </w:r>
      <w:r w:rsidR="005D2006" w:rsidRPr="00B54987">
        <w:rPr>
          <w:rFonts w:ascii="Arial" w:hAnsi="Arial" w:cs="Arial"/>
          <w:sz w:val="18"/>
          <w:szCs w:val="18"/>
        </w:rPr>
        <w:t xml:space="preserve">, np. od 15 lutego 2018 r. </w:t>
      </w:r>
      <w:r w:rsidR="001333A5">
        <w:rPr>
          <w:rFonts w:ascii="Arial" w:hAnsi="Arial" w:cs="Arial"/>
          <w:sz w:val="18"/>
          <w:szCs w:val="18"/>
        </w:rPr>
        <w:br/>
      </w:r>
      <w:r w:rsidR="005D2006" w:rsidRPr="00B54987">
        <w:rPr>
          <w:rFonts w:ascii="Arial" w:hAnsi="Arial" w:cs="Arial"/>
          <w:sz w:val="18"/>
          <w:szCs w:val="18"/>
        </w:rPr>
        <w:t>do 23 listopada 2018 r</w:t>
      </w:r>
      <w:r w:rsidRPr="00B54987">
        <w:rPr>
          <w:rFonts w:ascii="Arial" w:hAnsi="Arial" w:cs="Arial"/>
          <w:sz w:val="18"/>
          <w:szCs w:val="18"/>
        </w:rPr>
        <w:t>.</w:t>
      </w:r>
    </w:p>
    <w:p w:rsidR="00974E30" w:rsidRPr="0073335B" w:rsidRDefault="00974E30" w:rsidP="008A66F6">
      <w:pPr>
        <w:pStyle w:val="Akapitzlist"/>
        <w:numPr>
          <w:ilvl w:val="0"/>
          <w:numId w:val="1"/>
        </w:numPr>
        <w:jc w:val="both"/>
        <w:rPr>
          <w:rFonts w:ascii="Arial" w:hAnsi="Arial" w:cs="Arial"/>
          <w:b/>
          <w:sz w:val="18"/>
          <w:szCs w:val="18"/>
        </w:rPr>
      </w:pPr>
      <w:r w:rsidRPr="0073335B">
        <w:rPr>
          <w:rFonts w:ascii="Arial" w:hAnsi="Arial" w:cs="Arial"/>
          <w:b/>
          <w:sz w:val="18"/>
          <w:szCs w:val="18"/>
        </w:rPr>
        <w:t>Gminy nie posiadają informacji o wymienionych na terenie gminy kotłach</w:t>
      </w:r>
      <w:r w:rsidR="008A66F6">
        <w:rPr>
          <w:rFonts w:ascii="Arial" w:hAnsi="Arial" w:cs="Arial"/>
          <w:b/>
          <w:sz w:val="18"/>
          <w:szCs w:val="18"/>
        </w:rPr>
        <w:t>, wykonanych przyłączach gazowych i ciepłowniczych</w:t>
      </w:r>
      <w:r w:rsidRPr="0073335B">
        <w:rPr>
          <w:rFonts w:ascii="Arial" w:hAnsi="Arial" w:cs="Arial"/>
          <w:b/>
          <w:sz w:val="18"/>
          <w:szCs w:val="18"/>
        </w:rPr>
        <w:t xml:space="preserve">, </w:t>
      </w:r>
      <w:r w:rsidR="003530BC" w:rsidRPr="0073335B">
        <w:rPr>
          <w:rFonts w:ascii="Arial" w:hAnsi="Arial" w:cs="Arial"/>
          <w:b/>
          <w:sz w:val="18"/>
          <w:szCs w:val="18"/>
        </w:rPr>
        <w:t xml:space="preserve">a także </w:t>
      </w:r>
      <w:r w:rsidRPr="0073335B">
        <w:rPr>
          <w:rFonts w:ascii="Arial" w:hAnsi="Arial" w:cs="Arial"/>
          <w:b/>
          <w:sz w:val="18"/>
          <w:szCs w:val="18"/>
        </w:rPr>
        <w:t xml:space="preserve">o poniesionych </w:t>
      </w:r>
      <w:r w:rsidR="003530BC" w:rsidRPr="0073335B">
        <w:rPr>
          <w:rFonts w:ascii="Arial" w:hAnsi="Arial" w:cs="Arial"/>
          <w:b/>
          <w:sz w:val="18"/>
          <w:szCs w:val="18"/>
        </w:rPr>
        <w:t xml:space="preserve">w związku z tym </w:t>
      </w:r>
      <w:r w:rsidRPr="0073335B">
        <w:rPr>
          <w:rFonts w:ascii="Arial" w:hAnsi="Arial" w:cs="Arial"/>
          <w:b/>
          <w:sz w:val="18"/>
          <w:szCs w:val="18"/>
        </w:rPr>
        <w:t>kosztach, z tego względu</w:t>
      </w:r>
      <w:r w:rsidR="003530BC" w:rsidRPr="0073335B">
        <w:rPr>
          <w:rFonts w:ascii="Arial" w:hAnsi="Arial" w:cs="Arial"/>
          <w:b/>
          <w:sz w:val="18"/>
          <w:szCs w:val="18"/>
        </w:rPr>
        <w:t>,</w:t>
      </w:r>
      <w:r w:rsidRPr="0073335B">
        <w:rPr>
          <w:rFonts w:ascii="Arial" w:hAnsi="Arial" w:cs="Arial"/>
          <w:b/>
          <w:sz w:val="18"/>
          <w:szCs w:val="18"/>
        </w:rPr>
        <w:t xml:space="preserve"> że dofinansowanie udzielane jest na wniosek indywidualny. </w:t>
      </w:r>
      <w:r w:rsidR="008A66F6" w:rsidRPr="008A66F6">
        <w:rPr>
          <w:rFonts w:ascii="Arial" w:hAnsi="Arial" w:cs="Arial"/>
          <w:b/>
          <w:sz w:val="18"/>
          <w:szCs w:val="18"/>
        </w:rPr>
        <w:t>Jeśli inwentaryzację przeprowadzono w 2016 r., to nie jest wiadome jak do tej pory zmieniła się liczba kotłów</w:t>
      </w:r>
      <w:r w:rsidR="008A66F6">
        <w:rPr>
          <w:rFonts w:ascii="Arial" w:hAnsi="Arial" w:cs="Arial"/>
          <w:b/>
          <w:sz w:val="18"/>
          <w:szCs w:val="18"/>
        </w:rPr>
        <w:t>.</w:t>
      </w:r>
      <w:r w:rsidR="008A66F6" w:rsidRPr="008A66F6">
        <w:rPr>
          <w:rFonts w:ascii="Arial" w:hAnsi="Arial" w:cs="Arial"/>
          <w:b/>
          <w:sz w:val="18"/>
          <w:szCs w:val="18"/>
        </w:rPr>
        <w:t xml:space="preserve"> </w:t>
      </w:r>
      <w:r w:rsidR="001333A5">
        <w:rPr>
          <w:rFonts w:ascii="Arial" w:hAnsi="Arial" w:cs="Arial"/>
          <w:b/>
          <w:sz w:val="18"/>
          <w:szCs w:val="18"/>
        </w:rPr>
        <w:br/>
      </w:r>
      <w:r w:rsidRPr="0073335B">
        <w:rPr>
          <w:rFonts w:ascii="Arial" w:hAnsi="Arial" w:cs="Arial"/>
          <w:b/>
          <w:sz w:val="18"/>
          <w:szCs w:val="18"/>
        </w:rPr>
        <w:t xml:space="preserve">W formularzach sprawozdawczych trzeba wykazać liczbę wymienionych kotłów, skąd wziąć </w:t>
      </w:r>
      <w:r w:rsidR="001333A5">
        <w:rPr>
          <w:rFonts w:ascii="Arial" w:hAnsi="Arial" w:cs="Arial"/>
          <w:b/>
          <w:sz w:val="18"/>
          <w:szCs w:val="18"/>
        </w:rPr>
        <w:br/>
      </w:r>
      <w:r w:rsidRPr="0073335B">
        <w:rPr>
          <w:rFonts w:ascii="Arial" w:hAnsi="Arial" w:cs="Arial"/>
          <w:b/>
          <w:sz w:val="18"/>
          <w:szCs w:val="18"/>
        </w:rPr>
        <w:t>te dane?</w:t>
      </w:r>
    </w:p>
    <w:p w:rsidR="008A66F6" w:rsidRDefault="00584836" w:rsidP="008A66F6">
      <w:pPr>
        <w:jc w:val="both"/>
        <w:rPr>
          <w:rFonts w:ascii="Arial" w:hAnsi="Arial" w:cs="Arial"/>
          <w:sz w:val="18"/>
          <w:szCs w:val="18"/>
        </w:rPr>
      </w:pPr>
      <w:r w:rsidRPr="00B54987">
        <w:rPr>
          <w:rFonts w:ascii="Arial" w:hAnsi="Arial" w:cs="Arial"/>
          <w:sz w:val="18"/>
          <w:szCs w:val="18"/>
        </w:rPr>
        <w:t xml:space="preserve">Podmiotami realizującymi </w:t>
      </w:r>
      <w:r w:rsidR="00626BF4">
        <w:rPr>
          <w:rFonts w:ascii="Arial" w:hAnsi="Arial" w:cs="Arial"/>
          <w:sz w:val="18"/>
          <w:szCs w:val="18"/>
        </w:rPr>
        <w:t>obowiązek sprawozdawczy</w:t>
      </w:r>
      <w:r w:rsidRPr="00B54987">
        <w:rPr>
          <w:rFonts w:ascii="Arial" w:hAnsi="Arial" w:cs="Arial"/>
          <w:sz w:val="18"/>
          <w:szCs w:val="18"/>
        </w:rPr>
        <w:t xml:space="preserve"> są głównie jednostki samorządu terytorialnego. Jednakże informacje dotyczące wymienionych kotłów mogą pochodzić od innych podmiotów i instytuc</w:t>
      </w:r>
      <w:r w:rsidR="009906EA" w:rsidRPr="00B54987">
        <w:rPr>
          <w:rFonts w:ascii="Arial" w:hAnsi="Arial" w:cs="Arial"/>
          <w:sz w:val="18"/>
          <w:szCs w:val="18"/>
        </w:rPr>
        <w:t>ji obejmujących swoim zakresem</w:t>
      </w:r>
      <w:r w:rsidR="00626BF4">
        <w:rPr>
          <w:rFonts w:ascii="Arial" w:hAnsi="Arial" w:cs="Arial"/>
          <w:sz w:val="18"/>
          <w:szCs w:val="18"/>
        </w:rPr>
        <w:t xml:space="preserve"> obszar gminy, na terenie której realizowane są</w:t>
      </w:r>
      <w:r w:rsidRPr="00B54987">
        <w:rPr>
          <w:rFonts w:ascii="Arial" w:hAnsi="Arial" w:cs="Arial"/>
          <w:sz w:val="18"/>
          <w:szCs w:val="18"/>
        </w:rPr>
        <w:t xml:space="preserve"> działania naprawcze. W celu uzyskania informacji, </w:t>
      </w:r>
      <w:r w:rsidR="001333A5">
        <w:rPr>
          <w:rFonts w:ascii="Arial" w:hAnsi="Arial" w:cs="Arial"/>
          <w:sz w:val="18"/>
          <w:szCs w:val="18"/>
        </w:rPr>
        <w:br/>
      </w:r>
      <w:r w:rsidRPr="00B54987">
        <w:rPr>
          <w:rFonts w:ascii="Arial" w:hAnsi="Arial" w:cs="Arial"/>
          <w:sz w:val="18"/>
          <w:szCs w:val="18"/>
        </w:rPr>
        <w:t xml:space="preserve">o których mowa powyżej, zaleca się współpracę z przedsiębiorstwami odpowiedzialnymi za dostępną na terenie gminy sieć ciepłowniczą i gazową, które dysponują </w:t>
      </w:r>
      <w:r w:rsidR="00626BF4">
        <w:rPr>
          <w:rFonts w:ascii="Arial" w:hAnsi="Arial" w:cs="Arial"/>
          <w:sz w:val="18"/>
          <w:szCs w:val="18"/>
        </w:rPr>
        <w:t>danymi</w:t>
      </w:r>
      <w:r w:rsidRPr="00B54987">
        <w:rPr>
          <w:rFonts w:ascii="Arial" w:hAnsi="Arial" w:cs="Arial"/>
          <w:sz w:val="18"/>
          <w:szCs w:val="18"/>
        </w:rPr>
        <w:t xml:space="preserve"> nt. nowych przyłączy gazowych, czy też ciepłowniczych</w:t>
      </w:r>
      <w:r w:rsidR="009906EA" w:rsidRPr="00B54987">
        <w:rPr>
          <w:rFonts w:ascii="Arial" w:hAnsi="Arial" w:cs="Arial"/>
          <w:sz w:val="18"/>
          <w:szCs w:val="18"/>
        </w:rPr>
        <w:t>, a także ze strażą miejską/gminną, która</w:t>
      </w:r>
      <w:r w:rsidRPr="00B54987">
        <w:rPr>
          <w:rFonts w:ascii="Arial" w:hAnsi="Arial" w:cs="Arial"/>
          <w:sz w:val="18"/>
          <w:szCs w:val="18"/>
        </w:rPr>
        <w:t xml:space="preserve"> może w ramach wykonywa</w:t>
      </w:r>
      <w:r w:rsidR="001333A5">
        <w:rPr>
          <w:rFonts w:ascii="Arial" w:hAnsi="Arial" w:cs="Arial"/>
          <w:sz w:val="18"/>
          <w:szCs w:val="18"/>
        </w:rPr>
        <w:t>nych kontroli spalania odpadów oraz</w:t>
      </w:r>
      <w:r w:rsidRPr="00B54987">
        <w:rPr>
          <w:rFonts w:ascii="Arial" w:hAnsi="Arial" w:cs="Arial"/>
          <w:sz w:val="18"/>
          <w:szCs w:val="18"/>
        </w:rPr>
        <w:t xml:space="preserve"> przestrzegania uchwały antysmogowej prowadzić działania inwentaryzacyjne. </w:t>
      </w:r>
      <w:r w:rsidR="008A66F6" w:rsidRPr="00B54987">
        <w:rPr>
          <w:rFonts w:ascii="Arial" w:hAnsi="Arial" w:cs="Arial"/>
          <w:sz w:val="18"/>
          <w:szCs w:val="18"/>
        </w:rPr>
        <w:t>Mając na względzie interes społeczny, organy i instytucje powinny ze sobą współpracować.</w:t>
      </w:r>
    </w:p>
    <w:p w:rsidR="00513FBC" w:rsidRPr="00B54987" w:rsidRDefault="003A7661" w:rsidP="00B54987">
      <w:pPr>
        <w:spacing w:after="360"/>
        <w:jc w:val="both"/>
        <w:rPr>
          <w:rFonts w:ascii="Arial" w:hAnsi="Arial" w:cs="Arial"/>
          <w:sz w:val="18"/>
          <w:szCs w:val="18"/>
        </w:rPr>
      </w:pPr>
      <w:r w:rsidRPr="00B54987">
        <w:rPr>
          <w:rFonts w:ascii="Arial" w:hAnsi="Arial" w:cs="Arial"/>
          <w:sz w:val="18"/>
          <w:szCs w:val="18"/>
        </w:rPr>
        <w:t>W przypadku braku możliwości uzyskania danych od innych podmiotów należałoby rozważyć ponowne wykonanie inwentaryzacji.</w:t>
      </w:r>
    </w:p>
    <w:p w:rsidR="0097005B" w:rsidRPr="0073335B" w:rsidRDefault="0097005B"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Czy sprawozdanie z wydawanych decyzji, o którym mowa w </w:t>
      </w:r>
      <w:r w:rsidR="00414A8A" w:rsidRPr="0073335B">
        <w:rPr>
          <w:rFonts w:ascii="Arial" w:hAnsi="Arial" w:cs="Arial"/>
          <w:b/>
          <w:sz w:val="18"/>
          <w:szCs w:val="18"/>
        </w:rPr>
        <w:t>programach ochrony powietrza</w:t>
      </w:r>
      <w:r w:rsidRPr="0073335B">
        <w:rPr>
          <w:rFonts w:ascii="Arial" w:hAnsi="Arial" w:cs="Arial"/>
          <w:b/>
          <w:sz w:val="18"/>
          <w:szCs w:val="18"/>
        </w:rPr>
        <w:t>, trzeba składać, jeśli nie wydano żadnych decyzji?</w:t>
      </w:r>
    </w:p>
    <w:p w:rsidR="00414A8A" w:rsidRPr="00B54987" w:rsidRDefault="00950966" w:rsidP="00B54987">
      <w:pPr>
        <w:spacing w:after="360"/>
        <w:jc w:val="both"/>
        <w:rPr>
          <w:rFonts w:ascii="Arial" w:hAnsi="Arial" w:cs="Arial"/>
          <w:sz w:val="18"/>
          <w:szCs w:val="18"/>
        </w:rPr>
      </w:pPr>
      <w:r w:rsidRPr="00B54987">
        <w:rPr>
          <w:rFonts w:ascii="Arial" w:hAnsi="Arial" w:cs="Arial"/>
          <w:sz w:val="18"/>
          <w:szCs w:val="18"/>
        </w:rPr>
        <w:t xml:space="preserve">Jeśli w roku sprawozdawczym </w:t>
      </w:r>
      <w:r w:rsidR="00EE6883" w:rsidRPr="00B54987">
        <w:rPr>
          <w:rFonts w:ascii="Arial" w:hAnsi="Arial" w:cs="Arial"/>
          <w:sz w:val="18"/>
          <w:szCs w:val="18"/>
        </w:rPr>
        <w:t>w</w:t>
      </w:r>
      <w:r w:rsidRPr="00B54987">
        <w:rPr>
          <w:rFonts w:ascii="Arial" w:hAnsi="Arial" w:cs="Arial"/>
          <w:sz w:val="18"/>
          <w:szCs w:val="18"/>
        </w:rPr>
        <w:t>ójt (</w:t>
      </w:r>
      <w:r w:rsidR="00EE6883" w:rsidRPr="00B54987">
        <w:rPr>
          <w:rFonts w:ascii="Arial" w:hAnsi="Arial" w:cs="Arial"/>
          <w:sz w:val="18"/>
          <w:szCs w:val="18"/>
        </w:rPr>
        <w:t>b</w:t>
      </w:r>
      <w:r w:rsidRPr="00B54987">
        <w:rPr>
          <w:rFonts w:ascii="Arial" w:hAnsi="Arial" w:cs="Arial"/>
          <w:sz w:val="18"/>
          <w:szCs w:val="18"/>
        </w:rPr>
        <w:t>urmistrz/</w:t>
      </w:r>
      <w:r w:rsidR="00EE6883" w:rsidRPr="00B54987">
        <w:rPr>
          <w:rFonts w:ascii="Arial" w:hAnsi="Arial" w:cs="Arial"/>
          <w:sz w:val="18"/>
          <w:szCs w:val="18"/>
        </w:rPr>
        <w:t>p</w:t>
      </w:r>
      <w:r w:rsidRPr="00B54987">
        <w:rPr>
          <w:rFonts w:ascii="Arial" w:hAnsi="Arial" w:cs="Arial"/>
          <w:sz w:val="18"/>
          <w:szCs w:val="18"/>
        </w:rPr>
        <w:t>rezydent</w:t>
      </w:r>
      <w:r w:rsidR="00414A8A" w:rsidRPr="00B54987">
        <w:rPr>
          <w:rFonts w:ascii="Arial" w:hAnsi="Arial" w:cs="Arial"/>
          <w:sz w:val="18"/>
          <w:szCs w:val="18"/>
        </w:rPr>
        <w:t xml:space="preserve"> miasta) </w:t>
      </w:r>
      <w:r w:rsidRPr="00B54987">
        <w:rPr>
          <w:rFonts w:ascii="Arial" w:hAnsi="Arial" w:cs="Arial"/>
          <w:sz w:val="18"/>
          <w:szCs w:val="18"/>
        </w:rPr>
        <w:t xml:space="preserve">nie wydał </w:t>
      </w:r>
      <w:r w:rsidR="00414A8A" w:rsidRPr="00B54987">
        <w:rPr>
          <w:rFonts w:ascii="Arial" w:hAnsi="Arial" w:cs="Arial"/>
          <w:sz w:val="18"/>
          <w:szCs w:val="18"/>
        </w:rPr>
        <w:t>decyzji</w:t>
      </w:r>
      <w:r w:rsidRPr="00B54987">
        <w:rPr>
          <w:rFonts w:ascii="Arial" w:hAnsi="Arial" w:cs="Arial"/>
          <w:sz w:val="18"/>
          <w:szCs w:val="18"/>
        </w:rPr>
        <w:t>, których ustalenia zmierzałyby do osiągnięcia celów programu ochrony powietrza, należy zrealizować obowiązek sprawozdawczy prze</w:t>
      </w:r>
      <w:r w:rsidR="00EE6883" w:rsidRPr="00B54987">
        <w:rPr>
          <w:rFonts w:ascii="Arial" w:hAnsi="Arial" w:cs="Arial"/>
          <w:sz w:val="18"/>
          <w:szCs w:val="18"/>
        </w:rPr>
        <w:t>dkładając</w:t>
      </w:r>
      <w:r w:rsidRPr="00B54987">
        <w:rPr>
          <w:rFonts w:ascii="Arial" w:hAnsi="Arial" w:cs="Arial"/>
          <w:sz w:val="18"/>
          <w:szCs w:val="18"/>
        </w:rPr>
        <w:t xml:space="preserve"> informację o </w:t>
      </w:r>
      <w:r w:rsidR="00EE6883" w:rsidRPr="00B54987">
        <w:rPr>
          <w:rFonts w:ascii="Arial" w:hAnsi="Arial" w:cs="Arial"/>
          <w:sz w:val="18"/>
          <w:szCs w:val="18"/>
        </w:rPr>
        <w:t>tym, że w roku sp</w:t>
      </w:r>
      <w:r w:rsidR="0069774A">
        <w:rPr>
          <w:rFonts w:ascii="Arial" w:hAnsi="Arial" w:cs="Arial"/>
          <w:sz w:val="18"/>
          <w:szCs w:val="18"/>
        </w:rPr>
        <w:t>rawozdawczym nie wydano takich decyzji</w:t>
      </w:r>
      <w:r w:rsidR="00EE6883" w:rsidRPr="00B54987">
        <w:rPr>
          <w:rFonts w:ascii="Arial" w:hAnsi="Arial" w:cs="Arial"/>
          <w:sz w:val="18"/>
          <w:szCs w:val="18"/>
        </w:rPr>
        <w:t>.</w:t>
      </w:r>
    </w:p>
    <w:p w:rsidR="0097005B" w:rsidRPr="0073335B" w:rsidRDefault="0097005B"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Aby uzyskać dofinansowanie z RPO konieczne jest zapewnienie odpowiedniej efektywności energetycznej, nie zapewni tego sama wymiana kotłów, w związku z tym nie da się tego dofinansowania rozliczyć</w:t>
      </w:r>
      <w:r w:rsidR="00E337DC" w:rsidRPr="0073335B">
        <w:rPr>
          <w:rFonts w:ascii="Arial" w:hAnsi="Arial" w:cs="Arial"/>
          <w:b/>
          <w:sz w:val="18"/>
          <w:szCs w:val="18"/>
        </w:rPr>
        <w:t xml:space="preserve">. </w:t>
      </w:r>
      <w:r w:rsidRPr="0073335B">
        <w:rPr>
          <w:rFonts w:ascii="Arial" w:hAnsi="Arial" w:cs="Arial"/>
          <w:b/>
          <w:sz w:val="18"/>
          <w:szCs w:val="18"/>
        </w:rPr>
        <w:t xml:space="preserve">Skąd uzyskać dofinansowanie jeśli nie </w:t>
      </w:r>
      <w:r w:rsidR="00E337DC" w:rsidRPr="0073335B">
        <w:rPr>
          <w:rFonts w:ascii="Arial" w:hAnsi="Arial" w:cs="Arial"/>
          <w:b/>
          <w:sz w:val="18"/>
          <w:szCs w:val="18"/>
        </w:rPr>
        <w:t xml:space="preserve">gmina </w:t>
      </w:r>
      <w:r w:rsidRPr="0073335B">
        <w:rPr>
          <w:rFonts w:ascii="Arial" w:hAnsi="Arial" w:cs="Arial"/>
          <w:b/>
          <w:sz w:val="18"/>
          <w:szCs w:val="18"/>
        </w:rPr>
        <w:t xml:space="preserve">jest w stanie uzyskać go z RPO </w:t>
      </w:r>
      <w:r w:rsidR="00E337DC" w:rsidRPr="0073335B">
        <w:rPr>
          <w:rFonts w:ascii="Arial" w:hAnsi="Arial" w:cs="Arial"/>
          <w:b/>
          <w:sz w:val="18"/>
          <w:szCs w:val="18"/>
        </w:rPr>
        <w:t xml:space="preserve">2014-2020 </w:t>
      </w:r>
      <w:r w:rsidRPr="0073335B">
        <w:rPr>
          <w:rFonts w:ascii="Arial" w:hAnsi="Arial" w:cs="Arial"/>
          <w:b/>
          <w:sz w:val="18"/>
          <w:szCs w:val="18"/>
        </w:rPr>
        <w:t>i nie posiada funduszy w celu określenia dotacji celowych?</w:t>
      </w:r>
    </w:p>
    <w:p w:rsidR="002E3822" w:rsidRPr="00B54987" w:rsidRDefault="00B73538" w:rsidP="00B54987">
      <w:pPr>
        <w:jc w:val="both"/>
        <w:rPr>
          <w:rFonts w:ascii="Arial" w:hAnsi="Arial" w:cs="Arial"/>
          <w:sz w:val="18"/>
          <w:szCs w:val="18"/>
        </w:rPr>
      </w:pPr>
      <w:r w:rsidRPr="00B54987">
        <w:rPr>
          <w:rFonts w:ascii="Arial" w:hAnsi="Arial" w:cs="Arial"/>
          <w:sz w:val="18"/>
          <w:szCs w:val="18"/>
        </w:rPr>
        <w:t>Znaczna część powierzchni budynków mieszkalnych pozostaje nieocieplonych, co zwiększa ich energochłonność. Dlatego też u</w:t>
      </w:r>
      <w:r w:rsidR="002E3822" w:rsidRPr="00B54987">
        <w:rPr>
          <w:rFonts w:ascii="Arial" w:hAnsi="Arial" w:cs="Arial"/>
          <w:sz w:val="18"/>
          <w:szCs w:val="18"/>
        </w:rPr>
        <w:t xml:space="preserve">dział w dofinansowaniu </w:t>
      </w:r>
      <w:r w:rsidR="00524EA5" w:rsidRPr="00B54987">
        <w:rPr>
          <w:rFonts w:ascii="Arial" w:hAnsi="Arial" w:cs="Arial"/>
          <w:sz w:val="18"/>
          <w:szCs w:val="18"/>
        </w:rPr>
        <w:t xml:space="preserve">udzielanym </w:t>
      </w:r>
      <w:r w:rsidR="002E3822" w:rsidRPr="00B54987">
        <w:rPr>
          <w:rFonts w:ascii="Arial" w:hAnsi="Arial" w:cs="Arial"/>
          <w:sz w:val="18"/>
          <w:szCs w:val="18"/>
        </w:rPr>
        <w:t xml:space="preserve">na wymianę źródeł ciepła powinien być skorelowany </w:t>
      </w:r>
      <w:r w:rsidR="001333A5">
        <w:rPr>
          <w:rFonts w:ascii="Arial" w:hAnsi="Arial" w:cs="Arial"/>
          <w:sz w:val="18"/>
          <w:szCs w:val="18"/>
        </w:rPr>
        <w:br/>
      </w:r>
      <w:r w:rsidR="002E3822" w:rsidRPr="00B54987">
        <w:rPr>
          <w:rFonts w:ascii="Arial" w:hAnsi="Arial" w:cs="Arial"/>
          <w:sz w:val="18"/>
          <w:szCs w:val="18"/>
        </w:rPr>
        <w:t xml:space="preserve">z dofinansowaniem </w:t>
      </w:r>
      <w:r w:rsidR="00524EA5" w:rsidRPr="00B54987">
        <w:rPr>
          <w:rFonts w:ascii="Arial" w:hAnsi="Arial" w:cs="Arial"/>
          <w:sz w:val="18"/>
          <w:szCs w:val="18"/>
        </w:rPr>
        <w:t xml:space="preserve">udzielanym </w:t>
      </w:r>
      <w:r w:rsidR="002E3822" w:rsidRPr="00B54987">
        <w:rPr>
          <w:rFonts w:ascii="Arial" w:hAnsi="Arial" w:cs="Arial"/>
          <w:sz w:val="18"/>
          <w:szCs w:val="18"/>
        </w:rPr>
        <w:t>na działania termomodernizacyjne. W t</w:t>
      </w:r>
      <w:r w:rsidR="0069774A">
        <w:rPr>
          <w:rFonts w:ascii="Arial" w:hAnsi="Arial" w:cs="Arial"/>
          <w:sz w:val="18"/>
          <w:szCs w:val="18"/>
        </w:rPr>
        <w:t xml:space="preserve">en sposób zapewniona zostałaby </w:t>
      </w:r>
      <w:r w:rsidR="002E3822" w:rsidRPr="00B54987">
        <w:rPr>
          <w:rFonts w:ascii="Arial" w:hAnsi="Arial" w:cs="Arial"/>
          <w:sz w:val="18"/>
          <w:szCs w:val="18"/>
        </w:rPr>
        <w:t xml:space="preserve">efektywność energetyczna na odpowiednim poziomie. </w:t>
      </w:r>
    </w:p>
    <w:p w:rsidR="00524EA5" w:rsidRPr="00B54987" w:rsidRDefault="00524EA5" w:rsidP="00685998">
      <w:pPr>
        <w:spacing w:after="0"/>
        <w:jc w:val="both"/>
        <w:rPr>
          <w:rFonts w:ascii="Arial" w:hAnsi="Arial" w:cs="Arial"/>
          <w:sz w:val="18"/>
          <w:szCs w:val="18"/>
        </w:rPr>
      </w:pPr>
      <w:r w:rsidRPr="00B54987">
        <w:rPr>
          <w:rFonts w:ascii="Arial" w:hAnsi="Arial" w:cs="Arial"/>
          <w:sz w:val="18"/>
          <w:szCs w:val="18"/>
        </w:rPr>
        <w:t>Dofinansowanie do wymiany źródeł ciepła może się odbyć ze środków:</w:t>
      </w:r>
    </w:p>
    <w:p w:rsidR="00524EA5" w:rsidRPr="00B54987" w:rsidRDefault="00524EA5" w:rsidP="00B54987">
      <w:pPr>
        <w:pStyle w:val="Bezodstpw"/>
        <w:numPr>
          <w:ilvl w:val="0"/>
          <w:numId w:val="12"/>
        </w:numPr>
        <w:jc w:val="both"/>
        <w:rPr>
          <w:rFonts w:ascii="Arial" w:hAnsi="Arial" w:cs="Arial"/>
          <w:sz w:val="18"/>
          <w:szCs w:val="18"/>
        </w:rPr>
      </w:pPr>
      <w:r w:rsidRPr="00B54987">
        <w:rPr>
          <w:rFonts w:ascii="Arial" w:hAnsi="Arial" w:cs="Arial"/>
          <w:sz w:val="18"/>
          <w:szCs w:val="18"/>
        </w:rPr>
        <w:t>Programu Operacyjnego Infrastruktura i Środowisko 2014-2020;</w:t>
      </w:r>
    </w:p>
    <w:p w:rsidR="00524EA5" w:rsidRPr="00B54987" w:rsidRDefault="00524EA5" w:rsidP="00B54987">
      <w:pPr>
        <w:pStyle w:val="Bezodstpw"/>
        <w:numPr>
          <w:ilvl w:val="0"/>
          <w:numId w:val="12"/>
        </w:numPr>
        <w:jc w:val="both"/>
        <w:rPr>
          <w:rFonts w:ascii="Arial" w:hAnsi="Arial" w:cs="Arial"/>
          <w:sz w:val="18"/>
          <w:szCs w:val="18"/>
        </w:rPr>
      </w:pPr>
      <w:r w:rsidRPr="00B54987">
        <w:rPr>
          <w:rFonts w:ascii="Arial" w:hAnsi="Arial" w:cs="Arial"/>
          <w:sz w:val="18"/>
          <w:szCs w:val="18"/>
        </w:rPr>
        <w:t>Regionalnego Programu Operacyjnego Województwa Mazowieckiego 2014-2020;</w:t>
      </w:r>
    </w:p>
    <w:p w:rsidR="00524EA5" w:rsidRPr="00B54987" w:rsidRDefault="00524EA5" w:rsidP="00B54987">
      <w:pPr>
        <w:pStyle w:val="Bezodstpw"/>
        <w:numPr>
          <w:ilvl w:val="0"/>
          <w:numId w:val="12"/>
        </w:numPr>
        <w:jc w:val="both"/>
        <w:rPr>
          <w:rFonts w:ascii="Arial" w:hAnsi="Arial" w:cs="Arial"/>
          <w:sz w:val="18"/>
          <w:szCs w:val="18"/>
        </w:rPr>
      </w:pPr>
      <w:r w:rsidRPr="00B54987">
        <w:rPr>
          <w:rFonts w:ascii="Arial" w:hAnsi="Arial" w:cs="Arial"/>
          <w:sz w:val="18"/>
          <w:szCs w:val="18"/>
        </w:rPr>
        <w:t>Narodowego Funduszu Ochrony Środowiska i Gospodarki Wodnej;</w:t>
      </w:r>
    </w:p>
    <w:p w:rsidR="00524EA5" w:rsidRPr="00B54987" w:rsidRDefault="00524EA5" w:rsidP="00B54987">
      <w:pPr>
        <w:pStyle w:val="Bezodstpw"/>
        <w:numPr>
          <w:ilvl w:val="0"/>
          <w:numId w:val="12"/>
        </w:numPr>
        <w:jc w:val="both"/>
        <w:rPr>
          <w:rFonts w:ascii="Arial" w:hAnsi="Arial" w:cs="Arial"/>
          <w:sz w:val="18"/>
          <w:szCs w:val="18"/>
        </w:rPr>
      </w:pPr>
      <w:r w:rsidRPr="00B54987">
        <w:rPr>
          <w:rFonts w:ascii="Arial" w:hAnsi="Arial" w:cs="Arial"/>
          <w:sz w:val="18"/>
          <w:szCs w:val="18"/>
        </w:rPr>
        <w:t>Wojewódzkiego Funduszu Ochrony Środowiska i Gospodarki Wodnej;</w:t>
      </w:r>
    </w:p>
    <w:p w:rsidR="00524EA5" w:rsidRPr="00B54987" w:rsidRDefault="00524EA5" w:rsidP="00B54987">
      <w:pPr>
        <w:pStyle w:val="Bezodstpw"/>
        <w:numPr>
          <w:ilvl w:val="0"/>
          <w:numId w:val="12"/>
        </w:numPr>
        <w:jc w:val="both"/>
        <w:rPr>
          <w:rFonts w:ascii="Arial" w:hAnsi="Arial" w:cs="Arial"/>
          <w:sz w:val="18"/>
          <w:szCs w:val="18"/>
        </w:rPr>
      </w:pPr>
      <w:r w:rsidRPr="00B54987">
        <w:rPr>
          <w:rFonts w:ascii="Arial" w:hAnsi="Arial" w:cs="Arial"/>
          <w:sz w:val="18"/>
          <w:szCs w:val="18"/>
        </w:rPr>
        <w:t>Funduszu Termomodernizacyjnego;</w:t>
      </w:r>
    </w:p>
    <w:p w:rsidR="00E337DC" w:rsidRPr="00B54987" w:rsidRDefault="00524EA5" w:rsidP="00B54987">
      <w:pPr>
        <w:pStyle w:val="Bezodstpw"/>
        <w:numPr>
          <w:ilvl w:val="0"/>
          <w:numId w:val="12"/>
        </w:numPr>
        <w:spacing w:after="360"/>
        <w:jc w:val="both"/>
        <w:rPr>
          <w:rFonts w:ascii="Arial" w:hAnsi="Arial" w:cs="Arial"/>
          <w:sz w:val="18"/>
          <w:szCs w:val="18"/>
        </w:rPr>
      </w:pPr>
      <w:r w:rsidRPr="00B54987">
        <w:rPr>
          <w:rFonts w:ascii="Arial" w:hAnsi="Arial" w:cs="Arial"/>
          <w:sz w:val="18"/>
          <w:szCs w:val="18"/>
        </w:rPr>
        <w:t>Banku Ochrony Środowiska.</w:t>
      </w:r>
    </w:p>
    <w:p w:rsidR="0097005B" w:rsidRPr="0073335B" w:rsidRDefault="0097005B"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Gminy </w:t>
      </w:r>
      <w:r w:rsidR="00534EE4" w:rsidRPr="0073335B">
        <w:rPr>
          <w:rFonts w:ascii="Arial" w:hAnsi="Arial" w:cs="Arial"/>
          <w:b/>
          <w:sz w:val="18"/>
          <w:szCs w:val="18"/>
        </w:rPr>
        <w:t>są w stanie zrobić jedynie szacunkową inwentaryzację</w:t>
      </w:r>
      <w:r w:rsidR="00E337DC" w:rsidRPr="0073335B">
        <w:rPr>
          <w:rFonts w:ascii="Arial" w:hAnsi="Arial" w:cs="Arial"/>
          <w:b/>
          <w:sz w:val="18"/>
          <w:szCs w:val="18"/>
        </w:rPr>
        <w:t>.</w:t>
      </w:r>
      <w:r w:rsidR="00534EE4" w:rsidRPr="0073335B">
        <w:rPr>
          <w:rFonts w:ascii="Arial" w:hAnsi="Arial" w:cs="Arial"/>
          <w:b/>
          <w:sz w:val="18"/>
          <w:szCs w:val="18"/>
        </w:rPr>
        <w:t xml:space="preserve"> </w:t>
      </w:r>
      <w:r w:rsidR="00E337DC" w:rsidRPr="0073335B">
        <w:rPr>
          <w:rFonts w:ascii="Arial" w:hAnsi="Arial" w:cs="Arial"/>
          <w:b/>
          <w:sz w:val="18"/>
          <w:szCs w:val="18"/>
        </w:rPr>
        <w:t>M</w:t>
      </w:r>
      <w:r w:rsidR="00534EE4" w:rsidRPr="0073335B">
        <w:rPr>
          <w:rFonts w:ascii="Arial" w:hAnsi="Arial" w:cs="Arial"/>
          <w:b/>
          <w:sz w:val="18"/>
          <w:szCs w:val="18"/>
        </w:rPr>
        <w:t xml:space="preserve">ieszkańcy </w:t>
      </w:r>
      <w:r w:rsidR="00697A7E">
        <w:rPr>
          <w:rFonts w:ascii="Arial" w:hAnsi="Arial" w:cs="Arial"/>
          <w:b/>
          <w:sz w:val="18"/>
          <w:szCs w:val="18"/>
        </w:rPr>
        <w:t>nie wpuszczają na teren posesji. I</w:t>
      </w:r>
      <w:r w:rsidR="00534EE4" w:rsidRPr="0073335B">
        <w:rPr>
          <w:rFonts w:ascii="Arial" w:hAnsi="Arial" w:cs="Arial"/>
          <w:b/>
          <w:sz w:val="18"/>
          <w:szCs w:val="18"/>
        </w:rPr>
        <w:t>nwentaryzacja może być robiona jedynie za pomocą zdjęć satelitarnych</w:t>
      </w:r>
      <w:r w:rsidR="00E337DC" w:rsidRPr="0073335B">
        <w:rPr>
          <w:rFonts w:ascii="Arial" w:hAnsi="Arial" w:cs="Arial"/>
          <w:b/>
          <w:sz w:val="18"/>
          <w:szCs w:val="18"/>
        </w:rPr>
        <w:t>.</w:t>
      </w:r>
    </w:p>
    <w:p w:rsidR="008A700C" w:rsidRPr="00B54987" w:rsidRDefault="008A700C" w:rsidP="00B54987">
      <w:pPr>
        <w:jc w:val="both"/>
        <w:rPr>
          <w:rFonts w:ascii="Arial" w:hAnsi="Arial" w:cs="Arial"/>
          <w:sz w:val="18"/>
          <w:szCs w:val="18"/>
        </w:rPr>
      </w:pPr>
      <w:r w:rsidRPr="00B54987">
        <w:rPr>
          <w:rFonts w:ascii="Arial" w:hAnsi="Arial" w:cs="Arial"/>
          <w:sz w:val="18"/>
          <w:szCs w:val="18"/>
        </w:rPr>
        <w:t xml:space="preserve">Zgodnie z art. 379 ust. 1 ustawy z dnia 27 kwietnia 2001 r. Prawo ochrony środowiska (Dz. U. z 2018 r. poz. 799, z późn. zm.) marszałek województwa, starosta oraz wójt, burmistrz lub prezydent miasta sprawują kontrolę przestrzegania i stosowania przepisów o ochronie środowiska w zakresie objętym właściwością tych organów. </w:t>
      </w:r>
      <w:r w:rsidRPr="00B54987">
        <w:rPr>
          <w:rFonts w:ascii="Arial" w:hAnsi="Arial" w:cs="Arial"/>
          <w:sz w:val="18"/>
          <w:szCs w:val="18"/>
        </w:rPr>
        <w:lastRenderedPageBreak/>
        <w:t xml:space="preserve">Organy te mogą upoważnić do wykonywania funkcji kontrolnych pracowników podległych im urzędów marszałkowskich, powiatowych, miejskich lub gminnych lub funkcjonariuszy straży gminnych. W związku z tym, </w:t>
      </w:r>
      <w:r w:rsidR="001333A5">
        <w:rPr>
          <w:rFonts w:ascii="Arial" w:hAnsi="Arial" w:cs="Arial"/>
          <w:sz w:val="18"/>
          <w:szCs w:val="18"/>
        </w:rPr>
        <w:br/>
      </w:r>
      <w:r w:rsidRPr="00B54987">
        <w:rPr>
          <w:rFonts w:ascii="Arial" w:hAnsi="Arial" w:cs="Arial"/>
          <w:sz w:val="18"/>
          <w:szCs w:val="18"/>
        </w:rPr>
        <w:t>że użytkowanie indywidualnych instalacji grzewczych mieści się w definicji zwykłego korzystania ze środowiska, czyli korzystania wykraczającego poza ramy korzystania powszechnego, co do którego ustawa nie wprowadza obowiązku uzyskania pozwolenia, organem ochrony środowiska jest wójt, burmistrz lub prezydent miasta, a zatem również organem sprawującym kontrolę przestrzegania i stosowania przepisów o ochronie środowiska, w tym spełniania wymogów uchwały antysmogowej, stanowiącej akt prawa miejscowego, czy zakazu spalania odpadów w paleniskach domowych.</w:t>
      </w:r>
    </w:p>
    <w:p w:rsidR="008A700C" w:rsidRPr="00B54987" w:rsidRDefault="008A700C" w:rsidP="00B54987">
      <w:pPr>
        <w:jc w:val="both"/>
        <w:rPr>
          <w:rFonts w:ascii="Arial" w:hAnsi="Arial" w:cs="Arial"/>
          <w:sz w:val="18"/>
          <w:szCs w:val="18"/>
        </w:rPr>
      </w:pPr>
      <w:r w:rsidRPr="00B54987">
        <w:rPr>
          <w:rFonts w:ascii="Arial" w:hAnsi="Arial" w:cs="Arial"/>
          <w:sz w:val="18"/>
          <w:szCs w:val="18"/>
        </w:rPr>
        <w:t xml:space="preserve">Przeprowadzanie kontroli na podstawie art. 379 ust. 1 ww. ustawy jest obowiązkiem organu, a nie przywilejem </w:t>
      </w:r>
      <w:r w:rsidR="001333A5">
        <w:rPr>
          <w:rFonts w:ascii="Arial" w:hAnsi="Arial" w:cs="Arial"/>
          <w:sz w:val="18"/>
          <w:szCs w:val="18"/>
        </w:rPr>
        <w:br/>
      </w:r>
      <w:r w:rsidRPr="00B54987">
        <w:rPr>
          <w:rFonts w:ascii="Arial" w:hAnsi="Arial" w:cs="Arial"/>
          <w:sz w:val="18"/>
          <w:szCs w:val="18"/>
        </w:rPr>
        <w:t>i w przypadku osób fizycznych nieprowadzących działalności gospodarczej może być niezapowiedziana.</w:t>
      </w:r>
    </w:p>
    <w:p w:rsidR="008A700C" w:rsidRPr="00B54987" w:rsidRDefault="008A700C" w:rsidP="00B54987">
      <w:pPr>
        <w:jc w:val="both"/>
        <w:rPr>
          <w:rFonts w:ascii="Arial" w:hAnsi="Arial" w:cs="Arial"/>
          <w:sz w:val="18"/>
          <w:szCs w:val="18"/>
        </w:rPr>
      </w:pPr>
      <w:r w:rsidRPr="00B54987">
        <w:rPr>
          <w:rFonts w:ascii="Arial" w:hAnsi="Arial" w:cs="Arial"/>
          <w:sz w:val="18"/>
          <w:szCs w:val="18"/>
        </w:rPr>
        <w:t xml:space="preserve">Ponadto, w związku z tym, że zgodnie z art. 334 ustawy Prawo ochrony środowiska, nieprzestrzeganie przepisów uchwały antysmogowej jest wykroczeniem i podlega karze grzywny, organem właściwym w sprawach wykrywania wykroczeń oraz ścigania ich sprawców, na podstawie art. 1 ust. 2 pkt 4 ustawy z dnia 6 kwietnia 1990 r. o Policji (Dz. U. z 2017 r. poz. 2067, z późn. zm.) jest Policja. Podobnie, jeśli chodzi o zakaz spalania odpadów </w:t>
      </w:r>
      <w:r w:rsidR="00BB330B">
        <w:rPr>
          <w:rFonts w:ascii="Arial" w:hAnsi="Arial" w:cs="Arial"/>
          <w:sz w:val="18"/>
          <w:szCs w:val="18"/>
        </w:rPr>
        <w:br/>
      </w:r>
      <w:r w:rsidRPr="00B54987">
        <w:rPr>
          <w:rFonts w:ascii="Arial" w:hAnsi="Arial" w:cs="Arial"/>
          <w:sz w:val="18"/>
          <w:szCs w:val="18"/>
        </w:rPr>
        <w:t xml:space="preserve">w paleniskach domowych (art. 191 ustawy z dnia 14 grudnia 2012 r. o odpadach (Dz. U. z 2018 r. poz. 992, </w:t>
      </w:r>
      <w:r w:rsidR="00BB330B">
        <w:rPr>
          <w:rFonts w:ascii="Arial" w:hAnsi="Arial" w:cs="Arial"/>
          <w:sz w:val="18"/>
          <w:szCs w:val="18"/>
        </w:rPr>
        <w:br/>
      </w:r>
      <w:r w:rsidRPr="00B54987">
        <w:rPr>
          <w:rFonts w:ascii="Arial" w:hAnsi="Arial" w:cs="Arial"/>
          <w:sz w:val="18"/>
          <w:szCs w:val="18"/>
        </w:rPr>
        <w:t>z późn. zm.).</w:t>
      </w:r>
    </w:p>
    <w:p w:rsidR="008A700C" w:rsidRPr="00B54987" w:rsidRDefault="008A700C" w:rsidP="00B54987">
      <w:pPr>
        <w:spacing w:after="360"/>
        <w:jc w:val="both"/>
        <w:rPr>
          <w:rFonts w:ascii="Arial" w:hAnsi="Arial" w:cs="Arial"/>
          <w:sz w:val="18"/>
          <w:szCs w:val="18"/>
        </w:rPr>
      </w:pPr>
      <w:r w:rsidRPr="00B54987">
        <w:rPr>
          <w:rFonts w:ascii="Arial" w:hAnsi="Arial" w:cs="Arial"/>
          <w:sz w:val="18"/>
          <w:szCs w:val="18"/>
        </w:rPr>
        <w:t xml:space="preserve">Zgodnie ze znowelizowanym rozporządzeniem z dnia 17 listopada 2003 r. w sprawie wykroczeń, za które strażnicy straży gminnych są uprawnieni do nakładania grzywien w drodze mandatu karnego (Dz. U. z 2003 r. Nr 208 </w:t>
      </w:r>
      <w:r w:rsidR="00BB330B">
        <w:rPr>
          <w:rFonts w:ascii="Arial" w:hAnsi="Arial" w:cs="Arial"/>
          <w:sz w:val="18"/>
          <w:szCs w:val="18"/>
        </w:rPr>
        <w:br/>
      </w:r>
      <w:r w:rsidRPr="00B54987">
        <w:rPr>
          <w:rFonts w:ascii="Arial" w:hAnsi="Arial" w:cs="Arial"/>
          <w:sz w:val="18"/>
          <w:szCs w:val="18"/>
        </w:rPr>
        <w:t xml:space="preserve">poz. 2026, z późn. zm.) od 1 listopada 2018 r. straż miejska/gminna może za powyższe ukarać grzywną w drodze mandatu karnego. </w:t>
      </w:r>
    </w:p>
    <w:p w:rsidR="00534EE4" w:rsidRPr="0073335B" w:rsidRDefault="00534EE4"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Jeżeli gmina zleciłaby komercyjne badania jakości powietrza, które wykazałyby dobry stan jakości powietrza, to czy </w:t>
      </w:r>
      <w:r w:rsidR="00647B95">
        <w:rPr>
          <w:rFonts w:ascii="Arial" w:hAnsi="Arial" w:cs="Arial"/>
          <w:b/>
          <w:sz w:val="18"/>
          <w:szCs w:val="18"/>
        </w:rPr>
        <w:t>była</w:t>
      </w:r>
      <w:r w:rsidR="00697A7E" w:rsidRPr="0073335B">
        <w:rPr>
          <w:rFonts w:ascii="Arial" w:hAnsi="Arial" w:cs="Arial"/>
          <w:b/>
          <w:sz w:val="18"/>
          <w:szCs w:val="18"/>
        </w:rPr>
        <w:t xml:space="preserve">by </w:t>
      </w:r>
      <w:r w:rsidRPr="0073335B">
        <w:rPr>
          <w:rFonts w:ascii="Arial" w:hAnsi="Arial" w:cs="Arial"/>
          <w:b/>
          <w:sz w:val="18"/>
          <w:szCs w:val="18"/>
        </w:rPr>
        <w:t>zwolniona z wykonywania działań zaradczych określonych w POP?</w:t>
      </w:r>
    </w:p>
    <w:p w:rsidR="00E337DC" w:rsidRPr="00B54987" w:rsidRDefault="00445A05" w:rsidP="00FC49D5">
      <w:pPr>
        <w:spacing w:after="360"/>
        <w:jc w:val="both"/>
        <w:rPr>
          <w:rFonts w:ascii="Arial" w:hAnsi="Arial" w:cs="Arial"/>
          <w:sz w:val="18"/>
          <w:szCs w:val="18"/>
        </w:rPr>
      </w:pPr>
      <w:r w:rsidRPr="00445A05">
        <w:rPr>
          <w:rFonts w:ascii="Arial" w:hAnsi="Arial" w:cs="Arial"/>
          <w:sz w:val="18"/>
          <w:szCs w:val="18"/>
        </w:rPr>
        <w:t>Podstawą określenia program</w:t>
      </w:r>
      <w:r>
        <w:rPr>
          <w:rFonts w:ascii="Arial" w:hAnsi="Arial" w:cs="Arial"/>
          <w:sz w:val="18"/>
          <w:szCs w:val="18"/>
        </w:rPr>
        <w:t>ów ochrony powietrza</w:t>
      </w:r>
      <w:r w:rsidR="003B5B68">
        <w:rPr>
          <w:rFonts w:ascii="Arial" w:hAnsi="Arial" w:cs="Arial"/>
          <w:sz w:val="18"/>
          <w:szCs w:val="18"/>
        </w:rPr>
        <w:t xml:space="preserve"> oraz planów działań krótkoterminowych</w:t>
      </w:r>
      <w:r>
        <w:rPr>
          <w:rFonts w:ascii="Arial" w:hAnsi="Arial" w:cs="Arial"/>
          <w:sz w:val="18"/>
          <w:szCs w:val="18"/>
        </w:rPr>
        <w:t xml:space="preserve"> jest roczna</w:t>
      </w:r>
      <w:r w:rsidRPr="00445A05">
        <w:rPr>
          <w:rFonts w:ascii="Arial" w:hAnsi="Arial" w:cs="Arial"/>
          <w:sz w:val="18"/>
          <w:szCs w:val="18"/>
        </w:rPr>
        <w:t xml:space="preserve"> ocena jakości powietrza </w:t>
      </w:r>
      <w:r w:rsidR="00FE49EF">
        <w:rPr>
          <w:rFonts w:ascii="Arial" w:hAnsi="Arial" w:cs="Arial"/>
          <w:sz w:val="18"/>
          <w:szCs w:val="18"/>
        </w:rPr>
        <w:t>wykonywana</w:t>
      </w:r>
      <w:r>
        <w:rPr>
          <w:rFonts w:ascii="Arial" w:hAnsi="Arial" w:cs="Arial"/>
          <w:sz w:val="18"/>
          <w:szCs w:val="18"/>
        </w:rPr>
        <w:t xml:space="preserve"> w ramach państwowego monitoringu środowiska</w:t>
      </w:r>
      <w:r w:rsidR="00FE49EF">
        <w:rPr>
          <w:rFonts w:ascii="Arial" w:hAnsi="Arial" w:cs="Arial"/>
          <w:sz w:val="18"/>
          <w:szCs w:val="18"/>
        </w:rPr>
        <w:t>, którą dotychczas przygotowywał</w:t>
      </w:r>
      <w:r w:rsidRPr="00445A05">
        <w:rPr>
          <w:rFonts w:ascii="Arial" w:hAnsi="Arial" w:cs="Arial"/>
          <w:sz w:val="18"/>
          <w:szCs w:val="18"/>
        </w:rPr>
        <w:t xml:space="preserve"> Wojewódzki Inspektorat Ochron</w:t>
      </w:r>
      <w:r>
        <w:rPr>
          <w:rFonts w:ascii="Arial" w:hAnsi="Arial" w:cs="Arial"/>
          <w:sz w:val="18"/>
          <w:szCs w:val="18"/>
        </w:rPr>
        <w:t>y Środowiska</w:t>
      </w:r>
      <w:r w:rsidR="001F6B90">
        <w:rPr>
          <w:rFonts w:ascii="Arial" w:hAnsi="Arial" w:cs="Arial"/>
          <w:sz w:val="18"/>
          <w:szCs w:val="18"/>
        </w:rPr>
        <w:t xml:space="preserve">. </w:t>
      </w:r>
      <w:r w:rsidR="00697A7E">
        <w:rPr>
          <w:rFonts w:ascii="Arial" w:hAnsi="Arial" w:cs="Arial"/>
          <w:sz w:val="18"/>
          <w:szCs w:val="18"/>
        </w:rPr>
        <w:t xml:space="preserve">W programach/planach nie zostały określone odstępstwa </w:t>
      </w:r>
      <w:r w:rsidR="00BF4C02">
        <w:rPr>
          <w:rFonts w:ascii="Arial" w:hAnsi="Arial" w:cs="Arial"/>
          <w:sz w:val="18"/>
          <w:szCs w:val="18"/>
        </w:rPr>
        <w:br/>
      </w:r>
      <w:r w:rsidR="00697A7E">
        <w:rPr>
          <w:rFonts w:ascii="Arial" w:hAnsi="Arial" w:cs="Arial"/>
          <w:sz w:val="18"/>
          <w:szCs w:val="18"/>
        </w:rPr>
        <w:t xml:space="preserve">od konieczności </w:t>
      </w:r>
      <w:r>
        <w:rPr>
          <w:rFonts w:ascii="Arial" w:hAnsi="Arial" w:cs="Arial"/>
          <w:sz w:val="18"/>
          <w:szCs w:val="18"/>
        </w:rPr>
        <w:t>realizacji działań naprawczych</w:t>
      </w:r>
      <w:r w:rsidR="00FE49EF">
        <w:rPr>
          <w:rFonts w:ascii="Arial" w:hAnsi="Arial" w:cs="Arial"/>
          <w:sz w:val="18"/>
          <w:szCs w:val="18"/>
        </w:rPr>
        <w:t xml:space="preserve"> w okresie obowiązywania programu/planu</w:t>
      </w:r>
      <w:r>
        <w:rPr>
          <w:rFonts w:ascii="Arial" w:hAnsi="Arial" w:cs="Arial"/>
          <w:sz w:val="18"/>
          <w:szCs w:val="18"/>
        </w:rPr>
        <w:t>.</w:t>
      </w:r>
      <w:r w:rsidR="00FE49EF">
        <w:rPr>
          <w:rFonts w:ascii="Arial" w:hAnsi="Arial" w:cs="Arial"/>
          <w:sz w:val="18"/>
          <w:szCs w:val="18"/>
        </w:rPr>
        <w:t xml:space="preserve"> Zatem </w:t>
      </w:r>
      <w:r w:rsidR="00AE4E62">
        <w:rPr>
          <w:rFonts w:ascii="Arial" w:hAnsi="Arial" w:cs="Arial"/>
          <w:sz w:val="18"/>
          <w:szCs w:val="18"/>
        </w:rPr>
        <w:t>uzyskan</w:t>
      </w:r>
      <w:r w:rsidR="00FE49EF">
        <w:rPr>
          <w:rFonts w:ascii="Arial" w:hAnsi="Arial" w:cs="Arial"/>
          <w:sz w:val="18"/>
          <w:szCs w:val="18"/>
        </w:rPr>
        <w:t>e wynik</w:t>
      </w:r>
      <w:r w:rsidR="00AE4E62">
        <w:rPr>
          <w:rFonts w:ascii="Arial" w:hAnsi="Arial" w:cs="Arial"/>
          <w:sz w:val="18"/>
          <w:szCs w:val="18"/>
        </w:rPr>
        <w:t>i poziomów substancji w powietrzu dla sytuacji bieżącej, na podstawie komercyjnych badań nie mo</w:t>
      </w:r>
      <w:r w:rsidR="001F6B90">
        <w:rPr>
          <w:rFonts w:ascii="Arial" w:hAnsi="Arial" w:cs="Arial"/>
          <w:sz w:val="18"/>
          <w:szCs w:val="18"/>
        </w:rPr>
        <w:t>gą</w:t>
      </w:r>
      <w:r w:rsidR="00AE4E62">
        <w:rPr>
          <w:rFonts w:ascii="Arial" w:hAnsi="Arial" w:cs="Arial"/>
          <w:sz w:val="18"/>
          <w:szCs w:val="18"/>
        </w:rPr>
        <w:t xml:space="preserve"> być porównywane z wynikami rocznej oceny jakości powietrza </w:t>
      </w:r>
      <w:r w:rsidR="00314AC4">
        <w:rPr>
          <w:rFonts w:ascii="Arial" w:hAnsi="Arial" w:cs="Arial"/>
          <w:sz w:val="18"/>
          <w:szCs w:val="18"/>
        </w:rPr>
        <w:t xml:space="preserve">wykonywanej w ramach </w:t>
      </w:r>
      <w:r w:rsidR="006C5A24">
        <w:rPr>
          <w:rFonts w:ascii="Arial" w:hAnsi="Arial" w:cs="Arial"/>
          <w:sz w:val="18"/>
          <w:szCs w:val="18"/>
        </w:rPr>
        <w:t>stale</w:t>
      </w:r>
      <w:r w:rsidR="00110291">
        <w:rPr>
          <w:rFonts w:ascii="Arial" w:hAnsi="Arial" w:cs="Arial"/>
          <w:sz w:val="18"/>
          <w:szCs w:val="18"/>
        </w:rPr>
        <w:t xml:space="preserve"> prowadzonego </w:t>
      </w:r>
      <w:r w:rsidR="006C5A24">
        <w:rPr>
          <w:rFonts w:ascii="Arial" w:hAnsi="Arial" w:cs="Arial"/>
          <w:sz w:val="18"/>
          <w:szCs w:val="18"/>
        </w:rPr>
        <w:t xml:space="preserve"> </w:t>
      </w:r>
      <w:r w:rsidR="00314AC4">
        <w:rPr>
          <w:rFonts w:ascii="Arial" w:hAnsi="Arial" w:cs="Arial"/>
          <w:sz w:val="18"/>
          <w:szCs w:val="18"/>
        </w:rPr>
        <w:t>pań</w:t>
      </w:r>
      <w:r w:rsidR="001F6B90">
        <w:rPr>
          <w:rFonts w:ascii="Arial" w:hAnsi="Arial" w:cs="Arial"/>
          <w:sz w:val="18"/>
          <w:szCs w:val="18"/>
        </w:rPr>
        <w:t xml:space="preserve">stwowego monitoringu środowiska, i nie </w:t>
      </w:r>
      <w:r w:rsidR="00FE49EF">
        <w:rPr>
          <w:rFonts w:ascii="Arial" w:hAnsi="Arial" w:cs="Arial"/>
          <w:sz w:val="18"/>
          <w:szCs w:val="18"/>
        </w:rPr>
        <w:t>zwalnia</w:t>
      </w:r>
      <w:r w:rsidR="001F6B90">
        <w:rPr>
          <w:rFonts w:ascii="Arial" w:hAnsi="Arial" w:cs="Arial"/>
          <w:sz w:val="18"/>
          <w:szCs w:val="18"/>
        </w:rPr>
        <w:t>ją</w:t>
      </w:r>
      <w:r w:rsidR="00FE49EF">
        <w:rPr>
          <w:rFonts w:ascii="Arial" w:hAnsi="Arial" w:cs="Arial"/>
          <w:sz w:val="18"/>
          <w:szCs w:val="18"/>
        </w:rPr>
        <w:t xml:space="preserve"> z obowiązku prowadzenia działań naprawczych.</w:t>
      </w:r>
    </w:p>
    <w:p w:rsidR="00534EE4" w:rsidRPr="0073335B" w:rsidRDefault="00534EE4"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 xml:space="preserve">Czy za wszystkie niezrealizowane działania </w:t>
      </w:r>
      <w:r w:rsidR="00D90E2A" w:rsidRPr="0073335B">
        <w:rPr>
          <w:rFonts w:ascii="Arial" w:hAnsi="Arial" w:cs="Arial"/>
          <w:b/>
          <w:sz w:val="18"/>
          <w:szCs w:val="18"/>
        </w:rPr>
        <w:t xml:space="preserve">naprawcze </w:t>
      </w:r>
      <w:r w:rsidRPr="0073335B">
        <w:rPr>
          <w:rFonts w:ascii="Arial" w:hAnsi="Arial" w:cs="Arial"/>
          <w:b/>
          <w:sz w:val="18"/>
          <w:szCs w:val="18"/>
        </w:rPr>
        <w:t xml:space="preserve">określone w </w:t>
      </w:r>
      <w:r w:rsidR="00D90E2A" w:rsidRPr="0073335B">
        <w:rPr>
          <w:rFonts w:ascii="Arial" w:hAnsi="Arial" w:cs="Arial"/>
          <w:b/>
          <w:sz w:val="18"/>
          <w:szCs w:val="18"/>
        </w:rPr>
        <w:t>programach ochrony powietrza oraz w planach działań krótkoterminowych</w:t>
      </w:r>
      <w:r w:rsidRPr="0073335B">
        <w:rPr>
          <w:rFonts w:ascii="Arial" w:hAnsi="Arial" w:cs="Arial"/>
          <w:b/>
          <w:sz w:val="18"/>
          <w:szCs w:val="18"/>
        </w:rPr>
        <w:t xml:space="preserve"> grozi kara?</w:t>
      </w:r>
    </w:p>
    <w:p w:rsidR="00E337DC" w:rsidRPr="00B54987" w:rsidRDefault="00903A9B" w:rsidP="00B54987">
      <w:pPr>
        <w:spacing w:after="360"/>
        <w:jc w:val="both"/>
        <w:rPr>
          <w:rFonts w:ascii="Arial" w:hAnsi="Arial" w:cs="Arial"/>
          <w:sz w:val="18"/>
          <w:szCs w:val="18"/>
        </w:rPr>
      </w:pPr>
      <w:r w:rsidRPr="00B54987">
        <w:rPr>
          <w:rFonts w:ascii="Arial" w:hAnsi="Arial" w:cs="Arial"/>
          <w:sz w:val="18"/>
          <w:szCs w:val="18"/>
        </w:rPr>
        <w:t xml:space="preserve">Zgodnie z art. 315a. ustawy z dnia 27 kwietnia 2001 r. Prawo ochrony środowiska (Dz. U. z 2018 r. poz. 799, </w:t>
      </w:r>
      <w:r w:rsidR="00055780">
        <w:rPr>
          <w:rFonts w:ascii="Arial" w:hAnsi="Arial" w:cs="Arial"/>
          <w:sz w:val="18"/>
          <w:szCs w:val="18"/>
        </w:rPr>
        <w:br/>
      </w:r>
      <w:r w:rsidRPr="00B54987">
        <w:rPr>
          <w:rFonts w:ascii="Arial" w:hAnsi="Arial" w:cs="Arial"/>
          <w:sz w:val="18"/>
          <w:szCs w:val="18"/>
        </w:rPr>
        <w:t xml:space="preserve">z późn. zm.), w przypadku niedotrzymania terminów realizacji zadań określonych w programach ochrony powietrza oraz planach działań krótkoterminowych - organ za to odpowiedzialny podlega karze pieniężnej w wysokości </w:t>
      </w:r>
      <w:r w:rsidR="00055780">
        <w:rPr>
          <w:rFonts w:ascii="Arial" w:hAnsi="Arial" w:cs="Arial"/>
          <w:sz w:val="18"/>
          <w:szCs w:val="18"/>
        </w:rPr>
        <w:br/>
      </w:r>
      <w:r w:rsidRPr="00B54987">
        <w:rPr>
          <w:rFonts w:ascii="Arial" w:hAnsi="Arial" w:cs="Arial"/>
          <w:sz w:val="18"/>
          <w:szCs w:val="18"/>
        </w:rPr>
        <w:t>od 50 000 zł do 500 000 zł.</w:t>
      </w:r>
      <w:r w:rsidR="008A700C" w:rsidRPr="00B54987">
        <w:rPr>
          <w:rFonts w:ascii="Arial" w:hAnsi="Arial" w:cs="Arial"/>
          <w:sz w:val="18"/>
          <w:szCs w:val="18"/>
        </w:rPr>
        <w:t xml:space="preserve"> </w:t>
      </w:r>
      <w:r w:rsidRPr="00B54987">
        <w:rPr>
          <w:rFonts w:ascii="Arial" w:hAnsi="Arial" w:cs="Arial"/>
          <w:sz w:val="18"/>
          <w:szCs w:val="18"/>
        </w:rPr>
        <w:t>Karę pieniężną, w drodze decyzji, wymierza wojewódzki inspektor ochrony środowiska, biorąc pod uwagę ilość i wagę stwierdzonych uchybień oraz naruszonych przez organ obowiązków.</w:t>
      </w:r>
      <w:r w:rsidR="008A700C" w:rsidRPr="00B54987">
        <w:rPr>
          <w:rFonts w:ascii="Arial" w:hAnsi="Arial" w:cs="Arial"/>
          <w:sz w:val="18"/>
          <w:szCs w:val="18"/>
        </w:rPr>
        <w:t xml:space="preserve"> </w:t>
      </w:r>
    </w:p>
    <w:p w:rsidR="002E3822" w:rsidRPr="0073335B" w:rsidRDefault="00534EE4"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Zgodnie z zapisami POP gmina ma 400 kotłów rocznie do wymiany, na kotły można uzyskać dofinansowanie do 75 %, w ramach tego wymieniono 70 kotłów z czego 35 węglowych na gazowe</w:t>
      </w:r>
      <w:r w:rsidR="0028093C">
        <w:rPr>
          <w:rFonts w:ascii="Arial" w:hAnsi="Arial" w:cs="Arial"/>
          <w:b/>
          <w:sz w:val="18"/>
          <w:szCs w:val="18"/>
        </w:rPr>
        <w:t>,</w:t>
      </w:r>
      <w:r w:rsidRPr="0073335B">
        <w:rPr>
          <w:rFonts w:ascii="Arial" w:hAnsi="Arial" w:cs="Arial"/>
          <w:b/>
          <w:sz w:val="18"/>
          <w:szCs w:val="18"/>
        </w:rPr>
        <w:t xml:space="preserve"> a reszta gazowe na lepsze gazowe. Jak z</w:t>
      </w:r>
      <w:r w:rsidR="001C14DF">
        <w:rPr>
          <w:rFonts w:ascii="Arial" w:hAnsi="Arial" w:cs="Arial"/>
          <w:b/>
          <w:sz w:val="18"/>
          <w:szCs w:val="18"/>
        </w:rPr>
        <w:t>achęc</w:t>
      </w:r>
      <w:r w:rsidRPr="0073335B">
        <w:rPr>
          <w:rFonts w:ascii="Arial" w:hAnsi="Arial" w:cs="Arial"/>
          <w:b/>
          <w:sz w:val="18"/>
          <w:szCs w:val="18"/>
        </w:rPr>
        <w:t>ić mieszkańców do wymiany kotłów</w:t>
      </w:r>
      <w:r w:rsidR="001C14DF">
        <w:rPr>
          <w:rFonts w:ascii="Arial" w:hAnsi="Arial" w:cs="Arial"/>
          <w:b/>
          <w:sz w:val="18"/>
          <w:szCs w:val="18"/>
        </w:rPr>
        <w:t>?</w:t>
      </w:r>
    </w:p>
    <w:p w:rsidR="000E7AB5" w:rsidRDefault="00A733BD" w:rsidP="001C14DF">
      <w:pPr>
        <w:spacing w:after="120"/>
        <w:jc w:val="both"/>
        <w:rPr>
          <w:rFonts w:ascii="Arial" w:hAnsi="Arial" w:cs="Arial"/>
          <w:sz w:val="18"/>
          <w:szCs w:val="18"/>
        </w:rPr>
      </w:pPr>
      <w:r>
        <w:rPr>
          <w:rFonts w:ascii="Arial" w:hAnsi="Arial" w:cs="Arial"/>
          <w:sz w:val="18"/>
          <w:szCs w:val="18"/>
        </w:rPr>
        <w:t>Aby</w:t>
      </w:r>
      <w:r w:rsidRPr="00A733BD">
        <w:rPr>
          <w:rFonts w:ascii="Arial" w:hAnsi="Arial" w:cs="Arial"/>
          <w:sz w:val="18"/>
          <w:szCs w:val="18"/>
        </w:rPr>
        <w:t xml:space="preserve"> walka o czyste powietrze przyniosła rezultaty, konieczna jest trwała zmiana świadomości, nawyków i sposobów postępowania. </w:t>
      </w:r>
      <w:r>
        <w:rPr>
          <w:rFonts w:ascii="Arial" w:hAnsi="Arial" w:cs="Arial"/>
          <w:sz w:val="18"/>
          <w:szCs w:val="18"/>
        </w:rPr>
        <w:t>Dlatego</w:t>
      </w:r>
      <w:r w:rsidRPr="00A733BD">
        <w:rPr>
          <w:rFonts w:ascii="Arial" w:hAnsi="Arial" w:cs="Arial"/>
          <w:sz w:val="18"/>
          <w:szCs w:val="18"/>
        </w:rPr>
        <w:t xml:space="preserve"> niezbędne jest ciągłe informowanie i edukowanie mieszkańców regionu. Niestety, jak wynika z badań przeprowadzonych na zlecenie Województwa Mazowieckiego, stan wiedzy mieszkańców na ten temat jest ciągle niedostateczny. Szczególnie istotne jest podejmowanie działań informacyjnych w okresie grzewczym, kiedy jakość powietrza jest najgorsza, a przekazywane informacje o obowiązujących regulacjach prawnyc</w:t>
      </w:r>
      <w:r>
        <w:rPr>
          <w:rFonts w:ascii="Arial" w:hAnsi="Arial" w:cs="Arial"/>
          <w:sz w:val="18"/>
          <w:szCs w:val="18"/>
        </w:rPr>
        <w:t>h, konsekwencjach zdrowotnych i</w:t>
      </w:r>
      <w:r w:rsidRPr="00A733BD">
        <w:rPr>
          <w:rFonts w:ascii="Arial" w:hAnsi="Arial" w:cs="Arial"/>
          <w:sz w:val="18"/>
          <w:szCs w:val="18"/>
        </w:rPr>
        <w:t xml:space="preserve"> sankcjach mogą mieć również charakter prewencyjny. </w:t>
      </w:r>
    </w:p>
    <w:p w:rsidR="001C14DF" w:rsidRPr="001C14DF" w:rsidRDefault="001C14DF" w:rsidP="001C14DF">
      <w:pPr>
        <w:spacing w:after="120"/>
        <w:jc w:val="both"/>
        <w:rPr>
          <w:rFonts w:ascii="Arial" w:hAnsi="Arial" w:cs="Arial"/>
          <w:sz w:val="18"/>
          <w:szCs w:val="18"/>
        </w:rPr>
      </w:pPr>
      <w:r>
        <w:rPr>
          <w:rFonts w:ascii="Arial" w:hAnsi="Arial" w:cs="Arial"/>
          <w:sz w:val="18"/>
          <w:szCs w:val="18"/>
        </w:rPr>
        <w:t>N</w:t>
      </w:r>
      <w:r w:rsidRPr="001C14DF">
        <w:rPr>
          <w:rFonts w:ascii="Arial" w:hAnsi="Arial" w:cs="Arial"/>
          <w:sz w:val="18"/>
          <w:szCs w:val="18"/>
        </w:rPr>
        <w:t>ieprzestrzeganie przepisów uchwały antysmogowej jest wykroc</w:t>
      </w:r>
      <w:r w:rsidR="004A1740">
        <w:rPr>
          <w:rFonts w:ascii="Arial" w:hAnsi="Arial" w:cs="Arial"/>
          <w:sz w:val="18"/>
          <w:szCs w:val="18"/>
        </w:rPr>
        <w:t>zeniem i podlega karze grzywny. O</w:t>
      </w:r>
      <w:r w:rsidRPr="001C14DF">
        <w:rPr>
          <w:rFonts w:ascii="Arial" w:hAnsi="Arial" w:cs="Arial"/>
          <w:sz w:val="18"/>
          <w:szCs w:val="18"/>
        </w:rPr>
        <w:t>rganem właściwym w sprawach wykrywania wykroc</w:t>
      </w:r>
      <w:r>
        <w:rPr>
          <w:rFonts w:ascii="Arial" w:hAnsi="Arial" w:cs="Arial"/>
          <w:sz w:val="18"/>
          <w:szCs w:val="18"/>
        </w:rPr>
        <w:t xml:space="preserve">zeń oraz ścigania ich sprawców </w:t>
      </w:r>
      <w:r w:rsidRPr="001C14DF">
        <w:rPr>
          <w:rFonts w:ascii="Arial" w:hAnsi="Arial" w:cs="Arial"/>
          <w:sz w:val="18"/>
          <w:szCs w:val="18"/>
        </w:rPr>
        <w:t xml:space="preserve">jest Policja. Podobnie, jeśli chodzi </w:t>
      </w:r>
      <w:r w:rsidR="00001664">
        <w:rPr>
          <w:rFonts w:ascii="Arial" w:hAnsi="Arial" w:cs="Arial"/>
          <w:sz w:val="18"/>
          <w:szCs w:val="18"/>
        </w:rPr>
        <w:br/>
      </w:r>
      <w:r w:rsidRPr="001C14DF">
        <w:rPr>
          <w:rFonts w:ascii="Arial" w:hAnsi="Arial" w:cs="Arial"/>
          <w:sz w:val="18"/>
          <w:szCs w:val="18"/>
        </w:rPr>
        <w:t>o zakaz spalania odpadów</w:t>
      </w:r>
      <w:r>
        <w:rPr>
          <w:rFonts w:ascii="Arial" w:hAnsi="Arial" w:cs="Arial"/>
          <w:sz w:val="18"/>
          <w:szCs w:val="18"/>
        </w:rPr>
        <w:t xml:space="preserve"> w paleniskach domowych.</w:t>
      </w:r>
    </w:p>
    <w:p w:rsidR="001C14DF" w:rsidRPr="00A733BD" w:rsidRDefault="001C14DF" w:rsidP="001C14DF">
      <w:pPr>
        <w:spacing w:after="360"/>
        <w:jc w:val="both"/>
        <w:rPr>
          <w:rFonts w:ascii="Arial" w:hAnsi="Arial" w:cs="Arial"/>
          <w:sz w:val="18"/>
          <w:szCs w:val="18"/>
        </w:rPr>
      </w:pPr>
      <w:r>
        <w:rPr>
          <w:rFonts w:ascii="Arial" w:hAnsi="Arial" w:cs="Arial"/>
          <w:sz w:val="18"/>
          <w:szCs w:val="18"/>
        </w:rPr>
        <w:t>Ponadto, z</w:t>
      </w:r>
      <w:r w:rsidRPr="001C14DF">
        <w:rPr>
          <w:rFonts w:ascii="Arial" w:hAnsi="Arial" w:cs="Arial"/>
          <w:sz w:val="18"/>
          <w:szCs w:val="18"/>
        </w:rPr>
        <w:t>godnie od 1 listopada 2018 r. straż miejska/gminna może za powyższe ukarać grzywną w drodze mandatu karnego</w:t>
      </w:r>
      <w:r>
        <w:rPr>
          <w:rFonts w:ascii="Arial" w:hAnsi="Arial" w:cs="Arial"/>
          <w:sz w:val="18"/>
          <w:szCs w:val="18"/>
        </w:rPr>
        <w:t>.</w:t>
      </w:r>
    </w:p>
    <w:p w:rsidR="000E0911" w:rsidRPr="0073335B" w:rsidRDefault="000E0911" w:rsidP="00B54987">
      <w:pPr>
        <w:pStyle w:val="Akapitzlist"/>
        <w:numPr>
          <w:ilvl w:val="0"/>
          <w:numId w:val="1"/>
        </w:numPr>
        <w:jc w:val="both"/>
        <w:rPr>
          <w:rFonts w:ascii="Arial" w:hAnsi="Arial" w:cs="Arial"/>
          <w:b/>
          <w:sz w:val="18"/>
          <w:szCs w:val="18"/>
        </w:rPr>
      </w:pPr>
      <w:r w:rsidRPr="0073335B">
        <w:rPr>
          <w:rFonts w:ascii="Arial" w:hAnsi="Arial" w:cs="Arial"/>
          <w:b/>
          <w:sz w:val="18"/>
          <w:szCs w:val="18"/>
        </w:rPr>
        <w:lastRenderedPageBreak/>
        <w:t>W momencie wprowadzenia na terenie województwa mazowieckiego tzw. „uchwały antysmogowej” producenci pali</w:t>
      </w:r>
      <w:r w:rsidR="00961E5D" w:rsidRPr="0073335B">
        <w:rPr>
          <w:rFonts w:ascii="Arial" w:hAnsi="Arial" w:cs="Arial"/>
          <w:b/>
          <w:sz w:val="18"/>
          <w:szCs w:val="18"/>
        </w:rPr>
        <w:t>w podnieśli ceny ekologicznego pa</w:t>
      </w:r>
      <w:r w:rsidRPr="0073335B">
        <w:rPr>
          <w:rFonts w:ascii="Arial" w:hAnsi="Arial" w:cs="Arial"/>
          <w:b/>
          <w:sz w:val="18"/>
          <w:szCs w:val="18"/>
        </w:rPr>
        <w:t xml:space="preserve">liwa, np. pelletu. W związku </w:t>
      </w:r>
      <w:r w:rsidR="00001664">
        <w:rPr>
          <w:rFonts w:ascii="Arial" w:hAnsi="Arial" w:cs="Arial"/>
          <w:b/>
          <w:sz w:val="18"/>
          <w:szCs w:val="18"/>
        </w:rPr>
        <w:br/>
      </w:r>
      <w:r w:rsidRPr="0073335B">
        <w:rPr>
          <w:rFonts w:ascii="Arial" w:hAnsi="Arial" w:cs="Arial"/>
          <w:b/>
          <w:sz w:val="18"/>
          <w:szCs w:val="18"/>
        </w:rPr>
        <w:t xml:space="preserve">z tym połowa wniosków o dofinansowanie </w:t>
      </w:r>
      <w:r w:rsidR="008742AB" w:rsidRPr="0073335B">
        <w:rPr>
          <w:rFonts w:ascii="Arial" w:hAnsi="Arial" w:cs="Arial"/>
          <w:b/>
          <w:sz w:val="18"/>
          <w:szCs w:val="18"/>
        </w:rPr>
        <w:t>do wymiany źródeł ciepła</w:t>
      </w:r>
      <w:r w:rsidRPr="0073335B">
        <w:rPr>
          <w:rFonts w:ascii="Arial" w:hAnsi="Arial" w:cs="Arial"/>
          <w:b/>
          <w:sz w:val="18"/>
          <w:szCs w:val="18"/>
        </w:rPr>
        <w:t>, składanych przez mieszkańców gminy</w:t>
      </w:r>
      <w:r w:rsidR="00EC09D2" w:rsidRPr="0073335B">
        <w:rPr>
          <w:rFonts w:ascii="Arial" w:hAnsi="Arial" w:cs="Arial"/>
          <w:b/>
          <w:sz w:val="18"/>
          <w:szCs w:val="18"/>
        </w:rPr>
        <w:t xml:space="preserve"> została wycofana ze względu na zbyt wysokie ceny paliw ekologicznych. </w:t>
      </w:r>
      <w:r w:rsidR="00001664">
        <w:rPr>
          <w:rFonts w:ascii="Arial" w:hAnsi="Arial" w:cs="Arial"/>
          <w:b/>
          <w:sz w:val="18"/>
          <w:szCs w:val="18"/>
        </w:rPr>
        <w:br/>
      </w:r>
      <w:r w:rsidR="00EC09D2" w:rsidRPr="0073335B">
        <w:rPr>
          <w:rFonts w:ascii="Arial" w:hAnsi="Arial" w:cs="Arial"/>
          <w:b/>
          <w:sz w:val="18"/>
          <w:szCs w:val="18"/>
        </w:rPr>
        <w:t>Jak w takim przypadku namówić mieszkańców do wymiany kotłów?</w:t>
      </w:r>
    </w:p>
    <w:p w:rsidR="0084112B" w:rsidRPr="00B54987" w:rsidRDefault="001B40D1" w:rsidP="0084112B">
      <w:pPr>
        <w:spacing w:after="360"/>
        <w:jc w:val="both"/>
        <w:rPr>
          <w:rFonts w:ascii="Arial" w:hAnsi="Arial" w:cs="Arial"/>
          <w:sz w:val="18"/>
          <w:szCs w:val="18"/>
        </w:rPr>
      </w:pPr>
      <w:r>
        <w:rPr>
          <w:rFonts w:ascii="Arial" w:hAnsi="Arial" w:cs="Arial"/>
          <w:sz w:val="18"/>
          <w:szCs w:val="18"/>
        </w:rPr>
        <w:t>Wymiana kotłów na kotły na pellet nie jest jedynym możliwym działaniem naprawczym. W celu redukcji emisji zanieczyszczeń można podejmować następujące działania:</w:t>
      </w:r>
      <w:r w:rsidR="0084112B">
        <w:rPr>
          <w:rFonts w:ascii="Arial" w:hAnsi="Arial" w:cs="Arial"/>
          <w:sz w:val="18"/>
          <w:szCs w:val="18"/>
        </w:rPr>
        <w:t xml:space="preserve"> wymiana kotłów na kotły gazowe, kotły na biomasę (sezonowane drewno), wykonanie przyłącza do sieci ciepłowniczej.</w:t>
      </w:r>
    </w:p>
    <w:p w:rsidR="008742AB" w:rsidRPr="0073335B" w:rsidRDefault="00C30344" w:rsidP="00B54987">
      <w:pPr>
        <w:pStyle w:val="Akapitzlist"/>
        <w:numPr>
          <w:ilvl w:val="0"/>
          <w:numId w:val="1"/>
        </w:numPr>
        <w:jc w:val="both"/>
        <w:rPr>
          <w:rFonts w:ascii="Arial" w:hAnsi="Arial" w:cs="Arial"/>
          <w:b/>
          <w:sz w:val="18"/>
          <w:szCs w:val="18"/>
        </w:rPr>
      </w:pPr>
      <w:r w:rsidRPr="0073335B">
        <w:rPr>
          <w:rFonts w:ascii="Arial" w:hAnsi="Arial" w:cs="Arial"/>
          <w:b/>
          <w:sz w:val="18"/>
          <w:szCs w:val="18"/>
        </w:rPr>
        <w:t>W programie ochrony powietrza dla benzo(a)pirenu jako działania naprawcze wskazano prowadzenie działań polegających na ograniczeniu emisji pyłu zawieszonego PM10 i pyłu zawieszonego PM2,5. Dlaczego jako działanie powodujące redukcję emisji benzo(a)pirenu wskazano w</w:t>
      </w:r>
      <w:r w:rsidR="008742AB" w:rsidRPr="0073335B">
        <w:rPr>
          <w:rFonts w:ascii="Arial" w:hAnsi="Arial" w:cs="Arial"/>
          <w:b/>
          <w:sz w:val="18"/>
          <w:szCs w:val="18"/>
        </w:rPr>
        <w:t>ymian</w:t>
      </w:r>
      <w:r w:rsidRPr="0073335B">
        <w:rPr>
          <w:rFonts w:ascii="Arial" w:hAnsi="Arial" w:cs="Arial"/>
          <w:b/>
          <w:sz w:val="18"/>
          <w:szCs w:val="18"/>
        </w:rPr>
        <w:t xml:space="preserve">ę pieców, skoro </w:t>
      </w:r>
      <w:r w:rsidR="008742AB" w:rsidRPr="0073335B">
        <w:rPr>
          <w:rFonts w:ascii="Arial" w:hAnsi="Arial" w:cs="Arial"/>
          <w:b/>
          <w:sz w:val="18"/>
          <w:szCs w:val="18"/>
        </w:rPr>
        <w:t xml:space="preserve">spalając gaz </w:t>
      </w:r>
      <w:r w:rsidRPr="0073335B">
        <w:rPr>
          <w:rFonts w:ascii="Arial" w:hAnsi="Arial" w:cs="Arial"/>
          <w:b/>
          <w:sz w:val="18"/>
          <w:szCs w:val="18"/>
        </w:rPr>
        <w:t>otrzymujemy</w:t>
      </w:r>
      <w:r w:rsidR="008742AB" w:rsidRPr="0073335B">
        <w:rPr>
          <w:rFonts w:ascii="Arial" w:hAnsi="Arial" w:cs="Arial"/>
          <w:b/>
          <w:sz w:val="18"/>
          <w:szCs w:val="18"/>
        </w:rPr>
        <w:t xml:space="preserve"> całą gamę </w:t>
      </w:r>
      <w:r w:rsidR="00336DE7" w:rsidRPr="0073335B">
        <w:rPr>
          <w:rFonts w:ascii="Arial" w:hAnsi="Arial" w:cs="Arial"/>
          <w:b/>
          <w:sz w:val="18"/>
          <w:szCs w:val="18"/>
        </w:rPr>
        <w:t>zanieczyszczeń?</w:t>
      </w:r>
    </w:p>
    <w:p w:rsidR="00DA64B4" w:rsidRPr="00B54987" w:rsidRDefault="00DA64B4" w:rsidP="00DA64B4">
      <w:pPr>
        <w:spacing w:after="0"/>
        <w:jc w:val="both"/>
        <w:rPr>
          <w:rFonts w:ascii="Arial" w:hAnsi="Arial" w:cs="Arial"/>
          <w:sz w:val="18"/>
          <w:szCs w:val="18"/>
        </w:rPr>
      </w:pPr>
      <w:r w:rsidRPr="00B54987">
        <w:rPr>
          <w:rFonts w:ascii="Arial" w:hAnsi="Arial" w:cs="Arial"/>
          <w:sz w:val="18"/>
          <w:szCs w:val="18"/>
        </w:rPr>
        <w:t>Z rocznych ocen jakości powietrza dla województwa mazowieckiego wynika, że zaszła konieczność określenia programów ochrony powietrza ze względu na występowanie przekroczeń:</w:t>
      </w:r>
    </w:p>
    <w:p w:rsidR="00DA64B4" w:rsidRPr="00B54987" w:rsidRDefault="00DA64B4" w:rsidP="00DA64B4">
      <w:pPr>
        <w:pStyle w:val="Akapitzlist"/>
        <w:numPr>
          <w:ilvl w:val="0"/>
          <w:numId w:val="10"/>
        </w:numPr>
        <w:jc w:val="both"/>
        <w:rPr>
          <w:rFonts w:ascii="Arial" w:hAnsi="Arial" w:cs="Arial"/>
          <w:sz w:val="18"/>
          <w:szCs w:val="18"/>
        </w:rPr>
      </w:pPr>
      <w:r w:rsidRPr="00B54987">
        <w:rPr>
          <w:rFonts w:ascii="Arial" w:hAnsi="Arial" w:cs="Arial"/>
          <w:sz w:val="18"/>
          <w:szCs w:val="18"/>
        </w:rPr>
        <w:t>poziomów dopuszczalnych pyłu zawieszonego PM10 (wszystkie strefy),</w:t>
      </w:r>
    </w:p>
    <w:p w:rsidR="00DA64B4" w:rsidRPr="00B54987" w:rsidRDefault="00DA64B4" w:rsidP="00DA64B4">
      <w:pPr>
        <w:pStyle w:val="Akapitzlist"/>
        <w:numPr>
          <w:ilvl w:val="0"/>
          <w:numId w:val="10"/>
        </w:numPr>
        <w:jc w:val="both"/>
        <w:rPr>
          <w:rFonts w:ascii="Arial" w:hAnsi="Arial" w:cs="Arial"/>
          <w:sz w:val="18"/>
          <w:szCs w:val="18"/>
        </w:rPr>
      </w:pPr>
      <w:r w:rsidRPr="00B54987">
        <w:rPr>
          <w:rFonts w:ascii="Arial" w:hAnsi="Arial" w:cs="Arial"/>
          <w:sz w:val="18"/>
          <w:szCs w:val="18"/>
        </w:rPr>
        <w:t>poziomu dopuszczalnego pyłu zawieszonego PM2,5 (wszystkie strefy),</w:t>
      </w:r>
    </w:p>
    <w:p w:rsidR="00DA64B4" w:rsidRPr="00B54987" w:rsidRDefault="00DA64B4" w:rsidP="00DA64B4">
      <w:pPr>
        <w:pStyle w:val="Akapitzlist"/>
        <w:numPr>
          <w:ilvl w:val="0"/>
          <w:numId w:val="10"/>
        </w:numPr>
        <w:jc w:val="both"/>
        <w:rPr>
          <w:rFonts w:ascii="Arial" w:hAnsi="Arial" w:cs="Arial"/>
          <w:sz w:val="18"/>
          <w:szCs w:val="18"/>
        </w:rPr>
      </w:pPr>
      <w:r w:rsidRPr="00B54987">
        <w:rPr>
          <w:rFonts w:ascii="Arial" w:hAnsi="Arial" w:cs="Arial"/>
          <w:sz w:val="18"/>
          <w:szCs w:val="18"/>
        </w:rPr>
        <w:t>poziomu dopuszczalnego dwutlenku azotu (aglomeracja warszawska),</w:t>
      </w:r>
    </w:p>
    <w:p w:rsidR="00DA64B4" w:rsidRPr="00B54987" w:rsidRDefault="00DA64B4" w:rsidP="00DA64B4">
      <w:pPr>
        <w:pStyle w:val="Akapitzlist"/>
        <w:numPr>
          <w:ilvl w:val="0"/>
          <w:numId w:val="10"/>
        </w:numPr>
        <w:jc w:val="both"/>
        <w:rPr>
          <w:rFonts w:ascii="Arial" w:hAnsi="Arial" w:cs="Arial"/>
          <w:sz w:val="18"/>
          <w:szCs w:val="18"/>
        </w:rPr>
      </w:pPr>
      <w:r w:rsidRPr="00B54987">
        <w:rPr>
          <w:rFonts w:ascii="Arial" w:hAnsi="Arial" w:cs="Arial"/>
          <w:sz w:val="18"/>
          <w:szCs w:val="18"/>
        </w:rPr>
        <w:t>poziomu docelowego benzo(a)pirenu (wszystkie strefy),</w:t>
      </w:r>
    </w:p>
    <w:p w:rsidR="00DA64B4" w:rsidRPr="00B54987" w:rsidRDefault="00DA64B4" w:rsidP="00DA64B4">
      <w:pPr>
        <w:pStyle w:val="Akapitzlist"/>
        <w:numPr>
          <w:ilvl w:val="0"/>
          <w:numId w:val="10"/>
        </w:numPr>
        <w:jc w:val="both"/>
        <w:rPr>
          <w:rFonts w:ascii="Arial" w:hAnsi="Arial" w:cs="Arial"/>
          <w:sz w:val="18"/>
          <w:szCs w:val="18"/>
        </w:rPr>
      </w:pPr>
      <w:r w:rsidRPr="00B54987">
        <w:rPr>
          <w:rFonts w:ascii="Arial" w:hAnsi="Arial" w:cs="Arial"/>
          <w:sz w:val="18"/>
          <w:szCs w:val="18"/>
        </w:rPr>
        <w:t>poziomu docelowego ozonu (strefa mazowiecka).</w:t>
      </w:r>
    </w:p>
    <w:p w:rsidR="005E2293" w:rsidRPr="00B54987" w:rsidRDefault="005E2293" w:rsidP="00B54987">
      <w:pPr>
        <w:jc w:val="both"/>
        <w:rPr>
          <w:rFonts w:ascii="Arial" w:hAnsi="Arial" w:cs="Arial"/>
          <w:sz w:val="18"/>
          <w:szCs w:val="18"/>
        </w:rPr>
      </w:pPr>
      <w:r w:rsidRPr="00B54987">
        <w:rPr>
          <w:rFonts w:ascii="Arial" w:hAnsi="Arial" w:cs="Arial"/>
          <w:sz w:val="18"/>
          <w:szCs w:val="18"/>
        </w:rPr>
        <w:t>Nośnikiem benzo(a)pirenu w powietrzu jest pył zawieszony PM10. Dlatego, w celu obniżenia stężeń benzo(a)pirenu, należy prowadzić działania ograniczające emisję pyłu zawieszonego PM10. Przede wszystkim są to działania związane z obniżeniem emisji ze źródeł powierzchniowych</w:t>
      </w:r>
      <w:r w:rsidR="00DA64B4">
        <w:rPr>
          <w:rFonts w:ascii="Arial" w:hAnsi="Arial" w:cs="Arial"/>
          <w:sz w:val="18"/>
          <w:szCs w:val="18"/>
        </w:rPr>
        <w:t xml:space="preserve"> (</w:t>
      </w:r>
      <w:r w:rsidR="00DA64B4" w:rsidRPr="00B54987">
        <w:rPr>
          <w:rFonts w:ascii="Arial" w:hAnsi="Arial" w:cs="Arial"/>
          <w:sz w:val="18"/>
          <w:szCs w:val="18"/>
        </w:rPr>
        <w:t>ogrzewa</w:t>
      </w:r>
      <w:r w:rsidR="00DA64B4">
        <w:rPr>
          <w:rFonts w:ascii="Arial" w:hAnsi="Arial" w:cs="Arial"/>
          <w:sz w:val="18"/>
          <w:szCs w:val="18"/>
        </w:rPr>
        <w:t>nie</w:t>
      </w:r>
      <w:r w:rsidR="00DA64B4" w:rsidRPr="00B54987">
        <w:rPr>
          <w:rFonts w:ascii="Arial" w:hAnsi="Arial" w:cs="Arial"/>
          <w:sz w:val="18"/>
          <w:szCs w:val="18"/>
        </w:rPr>
        <w:t xml:space="preserve"> domów jednorodzinnych </w:t>
      </w:r>
      <w:r w:rsidR="00001664">
        <w:rPr>
          <w:rFonts w:ascii="Arial" w:hAnsi="Arial" w:cs="Arial"/>
          <w:sz w:val="18"/>
          <w:szCs w:val="18"/>
        </w:rPr>
        <w:br/>
      </w:r>
      <w:bookmarkStart w:id="0" w:name="_GoBack"/>
      <w:bookmarkEnd w:id="0"/>
      <w:r w:rsidR="00DA64B4" w:rsidRPr="00B54987">
        <w:rPr>
          <w:rFonts w:ascii="Arial" w:hAnsi="Arial" w:cs="Arial"/>
          <w:sz w:val="18"/>
          <w:szCs w:val="18"/>
        </w:rPr>
        <w:t>i wielorodzinnych</w:t>
      </w:r>
      <w:r w:rsidR="00DA64B4">
        <w:rPr>
          <w:rFonts w:ascii="Arial" w:hAnsi="Arial" w:cs="Arial"/>
          <w:sz w:val="18"/>
          <w:szCs w:val="18"/>
        </w:rPr>
        <w:t>)</w:t>
      </w:r>
      <w:r w:rsidRPr="00B54987">
        <w:rPr>
          <w:rFonts w:ascii="Arial" w:hAnsi="Arial" w:cs="Arial"/>
          <w:sz w:val="18"/>
          <w:szCs w:val="18"/>
        </w:rPr>
        <w:t xml:space="preserve">, ze względu na ich dominujący wpływ na wielkość stężeń benzo(a)pirenu. </w:t>
      </w:r>
    </w:p>
    <w:p w:rsidR="005E2293" w:rsidRPr="00B54987" w:rsidRDefault="005E2293" w:rsidP="00B54987">
      <w:pPr>
        <w:jc w:val="both"/>
        <w:rPr>
          <w:rFonts w:ascii="Arial" w:hAnsi="Arial" w:cs="Arial"/>
          <w:sz w:val="18"/>
          <w:szCs w:val="18"/>
        </w:rPr>
      </w:pPr>
      <w:r w:rsidRPr="00B54987">
        <w:rPr>
          <w:rFonts w:ascii="Arial" w:hAnsi="Arial" w:cs="Arial"/>
          <w:sz w:val="18"/>
          <w:szCs w:val="18"/>
        </w:rPr>
        <w:t>Zaznaczyć trzeba, że pomimo powstawania różnych substancji w wyniku spalania paliwa w nowych ekologicznych kotłach, emisj</w:t>
      </w:r>
      <w:r w:rsidR="00B3793A" w:rsidRPr="00B54987">
        <w:rPr>
          <w:rFonts w:ascii="Arial" w:hAnsi="Arial" w:cs="Arial"/>
          <w:sz w:val="18"/>
          <w:szCs w:val="18"/>
        </w:rPr>
        <w:t xml:space="preserve">a zanieczyszczeń jest </w:t>
      </w:r>
      <w:r w:rsidRPr="00B54987">
        <w:rPr>
          <w:rFonts w:ascii="Arial" w:hAnsi="Arial" w:cs="Arial"/>
          <w:sz w:val="18"/>
          <w:szCs w:val="18"/>
        </w:rPr>
        <w:t>niższa</w:t>
      </w:r>
      <w:r w:rsidR="006E13F7" w:rsidRPr="00B54987">
        <w:rPr>
          <w:rFonts w:ascii="Arial" w:hAnsi="Arial" w:cs="Arial"/>
          <w:sz w:val="18"/>
          <w:szCs w:val="18"/>
        </w:rPr>
        <w:t xml:space="preserve"> w stosunku do emisji powstającej w wyniku s</w:t>
      </w:r>
      <w:r w:rsidR="00B3793A" w:rsidRPr="00B54987">
        <w:rPr>
          <w:rFonts w:ascii="Arial" w:hAnsi="Arial" w:cs="Arial"/>
          <w:sz w:val="18"/>
          <w:szCs w:val="18"/>
        </w:rPr>
        <w:t>palania paliw w starych kotłach</w:t>
      </w:r>
      <w:r w:rsidR="006E13F7" w:rsidRPr="00B54987">
        <w:rPr>
          <w:rFonts w:ascii="Arial" w:hAnsi="Arial" w:cs="Arial"/>
          <w:sz w:val="18"/>
          <w:szCs w:val="18"/>
        </w:rPr>
        <w:t>, nie spełniających wymogów ekoprojektu</w:t>
      </w:r>
      <w:r w:rsidR="00B3793A" w:rsidRPr="00B54987">
        <w:rPr>
          <w:rFonts w:ascii="Arial" w:hAnsi="Arial" w:cs="Arial"/>
          <w:sz w:val="18"/>
          <w:szCs w:val="18"/>
        </w:rPr>
        <w:t xml:space="preserve">. </w:t>
      </w:r>
      <w:r w:rsidRPr="00B54987">
        <w:rPr>
          <w:rFonts w:ascii="Arial" w:hAnsi="Arial" w:cs="Arial"/>
          <w:sz w:val="18"/>
          <w:szCs w:val="18"/>
        </w:rPr>
        <w:t xml:space="preserve">Wymiana kotłów spowoduje zarówno obniżenie emisji </w:t>
      </w:r>
      <w:r w:rsidR="00DA64B4" w:rsidRPr="00B54987">
        <w:rPr>
          <w:rFonts w:ascii="Arial" w:hAnsi="Arial" w:cs="Arial"/>
          <w:sz w:val="18"/>
          <w:szCs w:val="18"/>
        </w:rPr>
        <w:t>substancji dla których stwierdzono wieloletnie, znaczne przekroczenia</w:t>
      </w:r>
      <w:r w:rsidR="00DA64B4">
        <w:rPr>
          <w:rFonts w:ascii="Arial" w:hAnsi="Arial" w:cs="Arial"/>
          <w:sz w:val="18"/>
          <w:szCs w:val="18"/>
        </w:rPr>
        <w:t>, czyli</w:t>
      </w:r>
      <w:r w:rsidR="00DA64B4" w:rsidRPr="00B54987">
        <w:rPr>
          <w:rFonts w:ascii="Arial" w:hAnsi="Arial" w:cs="Arial"/>
          <w:sz w:val="18"/>
          <w:szCs w:val="18"/>
        </w:rPr>
        <w:t xml:space="preserve"> </w:t>
      </w:r>
      <w:r w:rsidRPr="00B54987">
        <w:rPr>
          <w:rFonts w:ascii="Arial" w:hAnsi="Arial" w:cs="Arial"/>
          <w:sz w:val="18"/>
          <w:szCs w:val="18"/>
        </w:rPr>
        <w:t>pyłu zawieszonego PM10, pyłu zawieszon</w:t>
      </w:r>
      <w:r w:rsidR="00DA64B4">
        <w:rPr>
          <w:rFonts w:ascii="Arial" w:hAnsi="Arial" w:cs="Arial"/>
          <w:sz w:val="18"/>
          <w:szCs w:val="18"/>
        </w:rPr>
        <w:t>ego PM2,5 jak i benzo(a)pirenu</w:t>
      </w:r>
      <w:r w:rsidR="00265D8A" w:rsidRPr="00B54987">
        <w:rPr>
          <w:rFonts w:ascii="Arial" w:hAnsi="Arial" w:cs="Arial"/>
          <w:sz w:val="18"/>
          <w:szCs w:val="18"/>
        </w:rPr>
        <w:t xml:space="preserve">, </w:t>
      </w:r>
      <w:r w:rsidR="00DA64B4">
        <w:rPr>
          <w:rFonts w:ascii="Arial" w:hAnsi="Arial" w:cs="Arial"/>
          <w:sz w:val="18"/>
          <w:szCs w:val="18"/>
        </w:rPr>
        <w:t>jak i</w:t>
      </w:r>
      <w:r w:rsidR="00265D8A" w:rsidRPr="00B54987">
        <w:rPr>
          <w:rFonts w:ascii="Arial" w:hAnsi="Arial" w:cs="Arial"/>
          <w:sz w:val="18"/>
          <w:szCs w:val="18"/>
        </w:rPr>
        <w:t xml:space="preserve"> poprawę zdrowia i jakości życia</w:t>
      </w:r>
      <w:r w:rsidRPr="00B54987">
        <w:rPr>
          <w:rFonts w:ascii="Arial" w:hAnsi="Arial" w:cs="Arial"/>
          <w:sz w:val="18"/>
          <w:szCs w:val="18"/>
        </w:rPr>
        <w:t xml:space="preserve">. </w:t>
      </w:r>
    </w:p>
    <w:sectPr w:rsidR="005E2293" w:rsidRPr="00B54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CE" w:rsidRDefault="008430CE" w:rsidP="00B97ADA">
      <w:pPr>
        <w:spacing w:after="0" w:line="240" w:lineRule="auto"/>
      </w:pPr>
      <w:r>
        <w:separator/>
      </w:r>
    </w:p>
  </w:endnote>
  <w:endnote w:type="continuationSeparator" w:id="0">
    <w:p w:rsidR="008430CE" w:rsidRDefault="008430CE" w:rsidP="00B9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CE" w:rsidRDefault="008430CE" w:rsidP="00B97ADA">
      <w:pPr>
        <w:spacing w:after="0" w:line="240" w:lineRule="auto"/>
      </w:pPr>
      <w:r>
        <w:separator/>
      </w:r>
    </w:p>
  </w:footnote>
  <w:footnote w:type="continuationSeparator" w:id="0">
    <w:p w:rsidR="008430CE" w:rsidRDefault="008430CE" w:rsidP="00B97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8D8"/>
    <w:multiLevelType w:val="hybridMultilevel"/>
    <w:tmpl w:val="9C502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B703F"/>
    <w:multiLevelType w:val="hybridMultilevel"/>
    <w:tmpl w:val="C5EA3F38"/>
    <w:lvl w:ilvl="0" w:tplc="5C4A2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741E1"/>
    <w:multiLevelType w:val="hybridMultilevel"/>
    <w:tmpl w:val="4EE4D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55014"/>
    <w:multiLevelType w:val="hybridMultilevel"/>
    <w:tmpl w:val="89A4E8D2"/>
    <w:lvl w:ilvl="0" w:tplc="5C4A20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3346416"/>
    <w:multiLevelType w:val="hybridMultilevel"/>
    <w:tmpl w:val="E5965700"/>
    <w:lvl w:ilvl="0" w:tplc="5C4A2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3B668C"/>
    <w:multiLevelType w:val="hybridMultilevel"/>
    <w:tmpl w:val="DFA8AFE2"/>
    <w:lvl w:ilvl="0" w:tplc="5C4A2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57645A"/>
    <w:multiLevelType w:val="hybridMultilevel"/>
    <w:tmpl w:val="48A42542"/>
    <w:lvl w:ilvl="0" w:tplc="5C4A20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00D5090"/>
    <w:multiLevelType w:val="hybridMultilevel"/>
    <w:tmpl w:val="5F26A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D95BAD"/>
    <w:multiLevelType w:val="hybridMultilevel"/>
    <w:tmpl w:val="678029A4"/>
    <w:lvl w:ilvl="0" w:tplc="5C4A20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ED7AC8"/>
    <w:multiLevelType w:val="hybridMultilevel"/>
    <w:tmpl w:val="26782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052A9B"/>
    <w:multiLevelType w:val="hybridMultilevel"/>
    <w:tmpl w:val="F2926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AE47D5"/>
    <w:multiLevelType w:val="hybridMultilevel"/>
    <w:tmpl w:val="982AEE1A"/>
    <w:lvl w:ilvl="0" w:tplc="23C0B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9"/>
  </w:num>
  <w:num w:numId="5">
    <w:abstractNumId w:val="10"/>
  </w:num>
  <w:num w:numId="6">
    <w:abstractNumId w:val="3"/>
  </w:num>
  <w:num w:numId="7">
    <w:abstractNumId w:val="8"/>
  </w:num>
  <w:num w:numId="8">
    <w:abstractNumId w:val="5"/>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77"/>
    <w:rsid w:val="0000043A"/>
    <w:rsid w:val="00001664"/>
    <w:rsid w:val="00044CBA"/>
    <w:rsid w:val="00045A5A"/>
    <w:rsid w:val="00055780"/>
    <w:rsid w:val="000B751E"/>
    <w:rsid w:val="000D72F0"/>
    <w:rsid w:val="000E0911"/>
    <w:rsid w:val="000E7AB5"/>
    <w:rsid w:val="00110291"/>
    <w:rsid w:val="001333A5"/>
    <w:rsid w:val="00141ABE"/>
    <w:rsid w:val="00173520"/>
    <w:rsid w:val="001B40D1"/>
    <w:rsid w:val="001C14DF"/>
    <w:rsid w:val="001C31E1"/>
    <w:rsid w:val="001C3AF3"/>
    <w:rsid w:val="001E0FFF"/>
    <w:rsid w:val="001F6B90"/>
    <w:rsid w:val="00204D4F"/>
    <w:rsid w:val="002120B7"/>
    <w:rsid w:val="00213916"/>
    <w:rsid w:val="00265D8A"/>
    <w:rsid w:val="0028093C"/>
    <w:rsid w:val="002D14B4"/>
    <w:rsid w:val="002E3822"/>
    <w:rsid w:val="002F6246"/>
    <w:rsid w:val="00314AC4"/>
    <w:rsid w:val="0033517D"/>
    <w:rsid w:val="00336DE7"/>
    <w:rsid w:val="00352977"/>
    <w:rsid w:val="003530BC"/>
    <w:rsid w:val="003836BE"/>
    <w:rsid w:val="003A535B"/>
    <w:rsid w:val="003A7661"/>
    <w:rsid w:val="003B0C93"/>
    <w:rsid w:val="003B5B68"/>
    <w:rsid w:val="003D10AB"/>
    <w:rsid w:val="00405510"/>
    <w:rsid w:val="00407B46"/>
    <w:rsid w:val="00414A8A"/>
    <w:rsid w:val="00416EBA"/>
    <w:rsid w:val="00445A05"/>
    <w:rsid w:val="0046559B"/>
    <w:rsid w:val="00472AFC"/>
    <w:rsid w:val="004749CC"/>
    <w:rsid w:val="004902E3"/>
    <w:rsid w:val="0049620D"/>
    <w:rsid w:val="004A1740"/>
    <w:rsid w:val="004C4C78"/>
    <w:rsid w:val="004E71A5"/>
    <w:rsid w:val="004F2E9A"/>
    <w:rsid w:val="00513FBC"/>
    <w:rsid w:val="00524EA5"/>
    <w:rsid w:val="00534EE4"/>
    <w:rsid w:val="0057626B"/>
    <w:rsid w:val="00577A20"/>
    <w:rsid w:val="00584836"/>
    <w:rsid w:val="00592717"/>
    <w:rsid w:val="005A7C57"/>
    <w:rsid w:val="005B3F80"/>
    <w:rsid w:val="005C58DB"/>
    <w:rsid w:val="005D2006"/>
    <w:rsid w:val="005D72E3"/>
    <w:rsid w:val="005E2293"/>
    <w:rsid w:val="006029AE"/>
    <w:rsid w:val="006128AA"/>
    <w:rsid w:val="006258BF"/>
    <w:rsid w:val="00626BF4"/>
    <w:rsid w:val="006313F5"/>
    <w:rsid w:val="0063705C"/>
    <w:rsid w:val="006376BB"/>
    <w:rsid w:val="00647B95"/>
    <w:rsid w:val="00685998"/>
    <w:rsid w:val="00697231"/>
    <w:rsid w:val="0069774A"/>
    <w:rsid w:val="00697A7E"/>
    <w:rsid w:val="006B40BA"/>
    <w:rsid w:val="006C5A24"/>
    <w:rsid w:val="006E13F7"/>
    <w:rsid w:val="006E4095"/>
    <w:rsid w:val="006E6F33"/>
    <w:rsid w:val="006F2BAB"/>
    <w:rsid w:val="00727FC3"/>
    <w:rsid w:val="0073335B"/>
    <w:rsid w:val="007732E8"/>
    <w:rsid w:val="007743B0"/>
    <w:rsid w:val="007875B0"/>
    <w:rsid w:val="007E2FB9"/>
    <w:rsid w:val="00811558"/>
    <w:rsid w:val="00840976"/>
    <w:rsid w:val="0084112B"/>
    <w:rsid w:val="008430CE"/>
    <w:rsid w:val="008513D2"/>
    <w:rsid w:val="008742AB"/>
    <w:rsid w:val="008A66F6"/>
    <w:rsid w:val="008A700C"/>
    <w:rsid w:val="008C7CEB"/>
    <w:rsid w:val="00903A9B"/>
    <w:rsid w:val="009048CC"/>
    <w:rsid w:val="00905374"/>
    <w:rsid w:val="009179AA"/>
    <w:rsid w:val="00943727"/>
    <w:rsid w:val="00950966"/>
    <w:rsid w:val="0095628F"/>
    <w:rsid w:val="00961E5D"/>
    <w:rsid w:val="0097005B"/>
    <w:rsid w:val="00974E30"/>
    <w:rsid w:val="009820A1"/>
    <w:rsid w:val="009906EA"/>
    <w:rsid w:val="009B61C4"/>
    <w:rsid w:val="009E1220"/>
    <w:rsid w:val="00A2697D"/>
    <w:rsid w:val="00A30C6F"/>
    <w:rsid w:val="00A358D8"/>
    <w:rsid w:val="00A42631"/>
    <w:rsid w:val="00A56372"/>
    <w:rsid w:val="00A610FA"/>
    <w:rsid w:val="00A733BD"/>
    <w:rsid w:val="00AA4853"/>
    <w:rsid w:val="00AA4A1C"/>
    <w:rsid w:val="00AE4E62"/>
    <w:rsid w:val="00AF113F"/>
    <w:rsid w:val="00AF3E27"/>
    <w:rsid w:val="00B32AEA"/>
    <w:rsid w:val="00B37219"/>
    <w:rsid w:val="00B3793A"/>
    <w:rsid w:val="00B40F14"/>
    <w:rsid w:val="00B500DB"/>
    <w:rsid w:val="00B54987"/>
    <w:rsid w:val="00B73538"/>
    <w:rsid w:val="00B9709E"/>
    <w:rsid w:val="00B97ADA"/>
    <w:rsid w:val="00BB2C0C"/>
    <w:rsid w:val="00BB330B"/>
    <w:rsid w:val="00BC0765"/>
    <w:rsid w:val="00BF3E16"/>
    <w:rsid w:val="00BF4C02"/>
    <w:rsid w:val="00C30344"/>
    <w:rsid w:val="00C41448"/>
    <w:rsid w:val="00C81BC0"/>
    <w:rsid w:val="00CA5FAE"/>
    <w:rsid w:val="00CB112A"/>
    <w:rsid w:val="00D02F36"/>
    <w:rsid w:val="00D90E2A"/>
    <w:rsid w:val="00D90F2E"/>
    <w:rsid w:val="00D97A9B"/>
    <w:rsid w:val="00DA64B4"/>
    <w:rsid w:val="00DD000C"/>
    <w:rsid w:val="00DD76D5"/>
    <w:rsid w:val="00DE0224"/>
    <w:rsid w:val="00DE7F90"/>
    <w:rsid w:val="00DF013D"/>
    <w:rsid w:val="00E11232"/>
    <w:rsid w:val="00E337DC"/>
    <w:rsid w:val="00E33827"/>
    <w:rsid w:val="00E4488B"/>
    <w:rsid w:val="00E576ED"/>
    <w:rsid w:val="00E858FC"/>
    <w:rsid w:val="00EC09D2"/>
    <w:rsid w:val="00EE6883"/>
    <w:rsid w:val="00F26E10"/>
    <w:rsid w:val="00F7315C"/>
    <w:rsid w:val="00F82CB1"/>
    <w:rsid w:val="00FB43A7"/>
    <w:rsid w:val="00FC0812"/>
    <w:rsid w:val="00FC49D5"/>
    <w:rsid w:val="00FE3284"/>
    <w:rsid w:val="00FE4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C34B"/>
  <w15:chartTrackingRefBased/>
  <w15:docId w15:val="{BFE2C209-9A0B-4EA3-A560-3AE46E0A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ADA"/>
    <w:pPr>
      <w:ind w:left="720"/>
      <w:contextualSpacing/>
    </w:pPr>
  </w:style>
  <w:style w:type="paragraph" w:styleId="Tekstprzypisukocowego">
    <w:name w:val="endnote text"/>
    <w:basedOn w:val="Normalny"/>
    <w:link w:val="TekstprzypisukocowegoZnak"/>
    <w:uiPriority w:val="99"/>
    <w:semiHidden/>
    <w:unhideWhenUsed/>
    <w:rsid w:val="00B97A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7ADA"/>
    <w:rPr>
      <w:sz w:val="20"/>
      <w:szCs w:val="20"/>
    </w:rPr>
  </w:style>
  <w:style w:type="character" w:styleId="Odwoanieprzypisukocowego">
    <w:name w:val="endnote reference"/>
    <w:basedOn w:val="Domylnaczcionkaakapitu"/>
    <w:uiPriority w:val="99"/>
    <w:semiHidden/>
    <w:unhideWhenUsed/>
    <w:rsid w:val="00B97ADA"/>
    <w:rPr>
      <w:vertAlign w:val="superscript"/>
    </w:rPr>
  </w:style>
  <w:style w:type="character" w:styleId="Odwoaniedokomentarza">
    <w:name w:val="annotation reference"/>
    <w:basedOn w:val="Domylnaczcionkaakapitu"/>
    <w:uiPriority w:val="99"/>
    <w:semiHidden/>
    <w:unhideWhenUsed/>
    <w:rsid w:val="00DD000C"/>
    <w:rPr>
      <w:sz w:val="16"/>
      <w:szCs w:val="16"/>
    </w:rPr>
  </w:style>
  <w:style w:type="paragraph" w:styleId="Tekstkomentarza">
    <w:name w:val="annotation text"/>
    <w:basedOn w:val="Normalny"/>
    <w:link w:val="TekstkomentarzaZnak"/>
    <w:uiPriority w:val="99"/>
    <w:semiHidden/>
    <w:unhideWhenUsed/>
    <w:rsid w:val="00DD00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00C"/>
    <w:rPr>
      <w:sz w:val="20"/>
      <w:szCs w:val="20"/>
    </w:rPr>
  </w:style>
  <w:style w:type="paragraph" w:styleId="Tematkomentarza">
    <w:name w:val="annotation subject"/>
    <w:basedOn w:val="Tekstkomentarza"/>
    <w:next w:val="Tekstkomentarza"/>
    <w:link w:val="TematkomentarzaZnak"/>
    <w:uiPriority w:val="99"/>
    <w:semiHidden/>
    <w:unhideWhenUsed/>
    <w:rsid w:val="00DD000C"/>
    <w:rPr>
      <w:b/>
      <w:bCs/>
    </w:rPr>
  </w:style>
  <w:style w:type="character" w:customStyle="1" w:styleId="TematkomentarzaZnak">
    <w:name w:val="Temat komentarza Znak"/>
    <w:basedOn w:val="TekstkomentarzaZnak"/>
    <w:link w:val="Tematkomentarza"/>
    <w:uiPriority w:val="99"/>
    <w:semiHidden/>
    <w:rsid w:val="00DD000C"/>
    <w:rPr>
      <w:b/>
      <w:bCs/>
      <w:sz w:val="20"/>
      <w:szCs w:val="20"/>
    </w:rPr>
  </w:style>
  <w:style w:type="paragraph" w:styleId="Tekstdymka">
    <w:name w:val="Balloon Text"/>
    <w:basedOn w:val="Normalny"/>
    <w:link w:val="TekstdymkaZnak"/>
    <w:uiPriority w:val="99"/>
    <w:semiHidden/>
    <w:unhideWhenUsed/>
    <w:rsid w:val="00DD00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00C"/>
    <w:rPr>
      <w:rFonts w:ascii="Segoe UI" w:hAnsi="Segoe UI" w:cs="Segoe UI"/>
      <w:sz w:val="18"/>
      <w:szCs w:val="18"/>
    </w:rPr>
  </w:style>
  <w:style w:type="paragraph" w:styleId="Bezodstpw">
    <w:name w:val="No Spacing"/>
    <w:uiPriority w:val="1"/>
    <w:qFormat/>
    <w:rsid w:val="00637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3641</Words>
  <Characters>21847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Zawadzka Kamila (PZ)</dc:creator>
  <cp:keywords/>
  <dc:description/>
  <cp:lastModifiedBy>Zawadzka Kamila (PZ)</cp:lastModifiedBy>
  <cp:revision>63</cp:revision>
  <dcterms:created xsi:type="dcterms:W3CDTF">2019-03-14T14:34:00Z</dcterms:created>
  <dcterms:modified xsi:type="dcterms:W3CDTF">2019-03-29T10:42:00Z</dcterms:modified>
</cp:coreProperties>
</file>