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2F98F" w14:textId="658D68D3" w:rsidR="007F3B02" w:rsidRPr="007F3B02" w:rsidRDefault="7FB8E6BF" w:rsidP="007F3B02">
      <w:pPr>
        <w:pStyle w:val="Nagwek1"/>
        <w:spacing w:before="0"/>
        <w:ind w:left="6379"/>
        <w:rPr>
          <w:b w:val="0"/>
          <w:bCs w:val="0"/>
        </w:rPr>
      </w:pPr>
      <w:r>
        <w:rPr>
          <w:b w:val="0"/>
          <w:bCs w:val="0"/>
        </w:rPr>
        <w:t xml:space="preserve">Załącznik nr </w:t>
      </w:r>
      <w:r w:rsidRPr="7FB8E6BF">
        <w:rPr>
          <w:b w:val="0"/>
          <w:bCs w:val="0"/>
          <w:lang w:val="pl-PL"/>
        </w:rPr>
        <w:t>1</w:t>
      </w:r>
      <w:r w:rsidR="007F3B02">
        <w:br/>
      </w:r>
      <w:r>
        <w:rPr>
          <w:b w:val="0"/>
          <w:bCs w:val="0"/>
        </w:rPr>
        <w:t xml:space="preserve">do uchwały nr </w:t>
      </w:r>
      <w:r w:rsidRPr="7FB8E6BF">
        <w:rPr>
          <w:b w:val="0"/>
          <w:bCs w:val="0"/>
          <w:lang w:val="pl-PL"/>
        </w:rPr>
        <w:t xml:space="preserve">……./21 </w:t>
      </w:r>
      <w:r>
        <w:rPr>
          <w:b w:val="0"/>
          <w:bCs w:val="0"/>
        </w:rPr>
        <w:t>Sejmiku Województwa</w:t>
      </w:r>
      <w:r w:rsidR="007F3B02">
        <w:br/>
      </w:r>
      <w:r>
        <w:rPr>
          <w:b w:val="0"/>
          <w:bCs w:val="0"/>
        </w:rPr>
        <w:t>Mazowieckiego</w:t>
      </w:r>
      <w:r w:rsidR="007F3B02">
        <w:br/>
      </w:r>
      <w:r>
        <w:rPr>
          <w:b w:val="0"/>
          <w:bCs w:val="0"/>
        </w:rPr>
        <w:t>z dnia…</w:t>
      </w:r>
      <w:r w:rsidRPr="7FB8E6BF">
        <w:rPr>
          <w:b w:val="0"/>
          <w:bCs w:val="0"/>
          <w:lang w:val="pl-PL"/>
        </w:rPr>
        <w:t xml:space="preserve">............ </w:t>
      </w:r>
      <w:r>
        <w:rPr>
          <w:b w:val="0"/>
          <w:bCs w:val="0"/>
        </w:rPr>
        <w:t>20</w:t>
      </w:r>
      <w:r w:rsidRPr="7FB8E6BF">
        <w:rPr>
          <w:b w:val="0"/>
          <w:bCs w:val="0"/>
          <w:lang w:val="pl-PL"/>
        </w:rPr>
        <w:t>21</w:t>
      </w:r>
      <w:r>
        <w:rPr>
          <w:b w:val="0"/>
          <w:bCs w:val="0"/>
        </w:rPr>
        <w:t xml:space="preserve"> r.</w:t>
      </w:r>
    </w:p>
    <w:p w14:paraId="5BCCBC6A" w14:textId="1DAA5D91" w:rsidR="00605AAA" w:rsidRPr="00A90E33" w:rsidRDefault="7FB8E6BF" w:rsidP="7FB8E6BF">
      <w:pPr>
        <w:pStyle w:val="Nagwek1"/>
        <w:spacing w:line="276" w:lineRule="auto"/>
        <w:rPr>
          <w:lang w:val="pl-PL"/>
        </w:rPr>
      </w:pPr>
      <w:r w:rsidRPr="7FB8E6BF">
        <w:rPr>
          <w:lang w:val="pl-PL"/>
        </w:rPr>
        <w:t>A</w:t>
      </w:r>
      <w:r>
        <w:t>naliza stanu powietrza w stref</w:t>
      </w:r>
      <w:r w:rsidRPr="7FB8E6BF">
        <w:rPr>
          <w:lang w:val="pl-PL"/>
        </w:rPr>
        <w:t>ie mazowieckiej</w:t>
      </w:r>
      <w:r>
        <w:t>.</w:t>
      </w:r>
    </w:p>
    <w:p w14:paraId="3814B445" w14:textId="1C4B854A" w:rsidR="00F10BC9" w:rsidRPr="00577F22" w:rsidRDefault="7FB8E6BF" w:rsidP="00577F22">
      <w:pPr>
        <w:pStyle w:val="Nagwek2"/>
      </w:pPr>
      <w:r>
        <w:t>1. Określenie substancji, ze względu na przekroczenie poziomu którego wymagane było opracowanie planu.</w:t>
      </w:r>
    </w:p>
    <w:p w14:paraId="4467C41C" w14:textId="06937E16" w:rsidR="0014380D" w:rsidRDefault="7FB8E6BF" w:rsidP="7FB8E6BF">
      <w:pPr>
        <w:pStyle w:val="ekopodstawowy"/>
        <w:spacing w:before="120"/>
        <w:rPr>
          <w:rFonts w:cs="Arial"/>
        </w:rPr>
      </w:pPr>
      <w:r w:rsidRPr="7FB8E6BF">
        <w:rPr>
          <w:rFonts w:cs="Arial"/>
        </w:rPr>
        <w:t xml:space="preserve">Dla strefy mazowieckiej (kod strefy PL1404) </w:t>
      </w:r>
      <w:r>
        <w:t>opracowanie planu działań krótkoterminowych było wymagane ze względu na ryzyko przekroczenia poziomów dopuszczalnych</w:t>
      </w:r>
      <w:r w:rsidR="0014380D">
        <w:br/>
      </w:r>
      <w:r>
        <w:t>i alarmowego dwutlenku siarki w powietrzu</w:t>
      </w:r>
      <w:r w:rsidRPr="7FB8E6BF">
        <w:rPr>
          <w:rFonts w:cs="Arial"/>
        </w:rPr>
        <w:t xml:space="preserve"> </w:t>
      </w:r>
    </w:p>
    <w:p w14:paraId="355AFA8F" w14:textId="77777777" w:rsidR="0000737E" w:rsidRPr="0000737E" w:rsidRDefault="7FB8E6BF" w:rsidP="7FB8E6BF">
      <w:pPr>
        <w:suppressAutoHyphens/>
        <w:spacing w:after="120" w:line="240" w:lineRule="auto"/>
        <w:rPr>
          <w:rFonts w:eastAsia="Calibri"/>
          <w:lang w:val="pl-PL" w:eastAsia="pl-PL" w:bidi="ar-SA"/>
        </w:rPr>
      </w:pPr>
      <w:r w:rsidRPr="7FB8E6BF">
        <w:rPr>
          <w:rFonts w:eastAsia="Calibri"/>
          <w:lang w:val="pl-PL" w:eastAsia="pl-PL" w:bidi="ar-SA"/>
        </w:rPr>
        <w:t>Ocena poziomu stężeń odbywa się w oparciu o wartości kryterialne określone</w:t>
      </w:r>
      <w:r w:rsidR="0000737E">
        <w:br/>
      </w:r>
      <w:r w:rsidRPr="7FB8E6BF">
        <w:rPr>
          <w:rFonts w:eastAsia="Calibri"/>
          <w:lang w:val="pl-PL" w:eastAsia="pl-PL" w:bidi="ar-SA"/>
        </w:rPr>
        <w:t xml:space="preserve">w rozporządzeniu Ministra Środowiska z dnia 24 sierpnia 2012 r. w sprawie poziomów niektórych substancji w powietrzu. Poniżej przedstawiono progi stężeń dla dwutlenku siarki, dla której określa się niniejszy Plan Działań Krótkoterminowych. </w:t>
      </w:r>
    </w:p>
    <w:p w14:paraId="7E4B0601" w14:textId="79B8E2D4" w:rsidR="0000737E" w:rsidRPr="0000737E" w:rsidRDefault="00F850ED" w:rsidP="7FB8E6BF">
      <w:pPr>
        <w:pStyle w:val="Legenda"/>
        <w:rPr>
          <w:rFonts w:eastAsia="Calibri"/>
          <w:lang w:val="pl-PL" w:eastAsia="pl-PL"/>
        </w:rPr>
      </w:pPr>
      <w:bookmarkStart w:id="0" w:name="_Toc54856822"/>
      <w:r>
        <w:t xml:space="preserve">Tabela </w:t>
      </w:r>
      <w:r>
        <w:fldChar w:fldCharType="begin"/>
      </w:r>
      <w:r>
        <w:instrText xml:space="preserve"> SEQ Tabela \* ARABIC </w:instrText>
      </w:r>
      <w:r>
        <w:fldChar w:fldCharType="separate"/>
      </w:r>
      <w:r>
        <w:rPr>
          <w:noProof/>
        </w:rPr>
        <w:t>1</w:t>
      </w:r>
      <w:r>
        <w:fldChar w:fldCharType="end"/>
      </w:r>
      <w:r>
        <w:rPr>
          <w:lang w:val="pl-PL"/>
        </w:rPr>
        <w:t xml:space="preserve"> </w:t>
      </w:r>
      <w:r w:rsidR="0000737E" w:rsidRPr="0000737E">
        <w:rPr>
          <w:rFonts w:eastAsia="Calibri"/>
          <w:lang w:val="pl-PL" w:eastAsia="pl-PL"/>
        </w:rPr>
        <w:t>Poziom dopuszczalny, alarmowy oraz dopuszczalna częstość przekraczania dwutlenku siarki w powietrzu.</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oziom dopuszczalny, alarmowy oraz dopuszczalna częstość przekraczania dwutlenku siarki w powietrzu"/>
        <w:tblDescription w:val="Tabela przedstawia wartości poziomów dopuszczalnych, alarmowych oraz dopuszczalną częstość przekraczania dwutlenku siarki w powietrzu."/>
      </w:tblPr>
      <w:tblGrid>
        <w:gridCol w:w="2173"/>
        <w:gridCol w:w="1726"/>
        <w:gridCol w:w="3843"/>
        <w:gridCol w:w="1320"/>
      </w:tblGrid>
      <w:tr w:rsidR="0000737E" w:rsidRPr="0000737E" w14:paraId="7C9EF224" w14:textId="77777777" w:rsidTr="7FB8E6BF">
        <w:trPr>
          <w:tblHeader/>
        </w:trPr>
        <w:tc>
          <w:tcPr>
            <w:tcW w:w="0" w:type="auto"/>
            <w:shd w:val="clear" w:color="auto" w:fill="auto"/>
            <w:vAlign w:val="center"/>
          </w:tcPr>
          <w:p w14:paraId="1F324E33" w14:textId="77777777" w:rsidR="0000737E" w:rsidRPr="0000737E" w:rsidRDefault="7FB8E6BF" w:rsidP="7FB8E6BF">
            <w:pPr>
              <w:spacing w:line="240" w:lineRule="auto"/>
              <w:jc w:val="center"/>
              <w:rPr>
                <w:rFonts w:eastAsia="Calibri" w:cs="Arial"/>
                <w:sz w:val="20"/>
                <w:szCs w:val="20"/>
                <w:lang w:val="pl-PL" w:eastAsia="pl-PL" w:bidi="ar-SA"/>
              </w:rPr>
            </w:pPr>
            <w:r w:rsidRPr="7FB8E6BF">
              <w:rPr>
                <w:rFonts w:eastAsia="Calibri" w:cs="Arial"/>
                <w:sz w:val="20"/>
                <w:szCs w:val="20"/>
                <w:lang w:val="pl-PL" w:eastAsia="pl-PL" w:bidi="ar-SA"/>
              </w:rPr>
              <w:t>Okres uśredniania wyników pomiarów</w:t>
            </w:r>
          </w:p>
        </w:tc>
        <w:tc>
          <w:tcPr>
            <w:tcW w:w="0" w:type="auto"/>
            <w:shd w:val="clear" w:color="auto" w:fill="auto"/>
            <w:vAlign w:val="center"/>
          </w:tcPr>
          <w:p w14:paraId="67EEBB7D" w14:textId="77777777" w:rsidR="0000737E" w:rsidRPr="0000737E" w:rsidRDefault="7FB8E6BF" w:rsidP="7FB8E6BF">
            <w:pPr>
              <w:spacing w:line="240" w:lineRule="auto"/>
              <w:jc w:val="center"/>
              <w:rPr>
                <w:rFonts w:eastAsia="Calibri" w:cs="Arial"/>
                <w:sz w:val="20"/>
                <w:szCs w:val="20"/>
                <w:lang w:val="pl-PL" w:eastAsia="pl-PL" w:bidi="ar-SA"/>
              </w:rPr>
            </w:pPr>
            <w:r w:rsidRPr="7FB8E6BF">
              <w:rPr>
                <w:rFonts w:eastAsia="Calibri" w:cs="Arial"/>
                <w:sz w:val="20"/>
                <w:szCs w:val="20"/>
                <w:lang w:val="pl-PL" w:eastAsia="pl-PL" w:bidi="ar-SA"/>
              </w:rPr>
              <w:t>Poziom dopuszczalny</w:t>
            </w:r>
          </w:p>
          <w:p w14:paraId="4C9B96C2" w14:textId="77777777" w:rsidR="0000737E" w:rsidRPr="0000737E" w:rsidRDefault="7FB8E6BF" w:rsidP="7FB8E6BF">
            <w:pPr>
              <w:spacing w:line="240" w:lineRule="auto"/>
              <w:jc w:val="center"/>
              <w:rPr>
                <w:rFonts w:eastAsia="Calibri" w:cs="Arial"/>
                <w:sz w:val="20"/>
                <w:szCs w:val="20"/>
                <w:lang w:val="pl-PL" w:eastAsia="pl-PL" w:bidi="ar-SA"/>
              </w:rPr>
            </w:pPr>
            <w:r w:rsidRPr="7FB8E6BF">
              <w:rPr>
                <w:rFonts w:eastAsia="Calibri" w:cs="Arial"/>
                <w:sz w:val="20"/>
                <w:szCs w:val="20"/>
                <w:lang w:val="pl-PL" w:eastAsia="pl-PL" w:bidi="ar-SA"/>
              </w:rPr>
              <w:t>substancji w powietrzu*</w:t>
            </w:r>
          </w:p>
          <w:p w14:paraId="07F35CFB" w14:textId="77777777" w:rsidR="0000737E" w:rsidRPr="0000737E" w:rsidRDefault="7FB8E6BF" w:rsidP="7FB8E6BF">
            <w:pPr>
              <w:spacing w:line="240" w:lineRule="auto"/>
              <w:jc w:val="center"/>
              <w:rPr>
                <w:rFonts w:eastAsia="Calibri" w:cs="Arial"/>
                <w:sz w:val="20"/>
                <w:szCs w:val="20"/>
                <w:lang w:val="pl-PL" w:eastAsia="pl-PL" w:bidi="ar-SA"/>
              </w:rPr>
            </w:pPr>
            <w:r w:rsidRPr="7FB8E6BF">
              <w:rPr>
                <w:rFonts w:eastAsia="Calibri" w:cs="Arial"/>
                <w:sz w:val="20"/>
                <w:szCs w:val="20"/>
                <w:lang w:val="pl-PL" w:eastAsia="pl-PL" w:bidi="ar-SA"/>
              </w:rPr>
              <w:t>[μg/m</w:t>
            </w:r>
            <w:r w:rsidRPr="7FB8E6BF">
              <w:rPr>
                <w:rFonts w:eastAsia="Calibri" w:cs="Arial"/>
                <w:sz w:val="20"/>
                <w:szCs w:val="20"/>
                <w:vertAlign w:val="superscript"/>
                <w:lang w:val="pl-PL" w:eastAsia="pl-PL" w:bidi="ar-SA"/>
              </w:rPr>
              <w:t>3</w:t>
            </w:r>
            <w:r w:rsidRPr="7FB8E6BF">
              <w:rPr>
                <w:rFonts w:eastAsia="Calibri" w:cs="Arial"/>
                <w:sz w:val="20"/>
                <w:szCs w:val="20"/>
                <w:lang w:val="pl-PL" w:eastAsia="pl-PL" w:bidi="ar-SA"/>
              </w:rPr>
              <w:t>]</w:t>
            </w:r>
          </w:p>
        </w:tc>
        <w:tc>
          <w:tcPr>
            <w:tcW w:w="0" w:type="auto"/>
            <w:shd w:val="clear" w:color="auto" w:fill="auto"/>
            <w:vAlign w:val="center"/>
          </w:tcPr>
          <w:p w14:paraId="1E42CE1F" w14:textId="77777777" w:rsidR="0000737E" w:rsidRPr="0000737E" w:rsidRDefault="7FB8E6BF" w:rsidP="7FB8E6BF">
            <w:pPr>
              <w:spacing w:line="240" w:lineRule="auto"/>
              <w:jc w:val="center"/>
              <w:rPr>
                <w:rFonts w:eastAsia="Calibri" w:cs="Arial"/>
                <w:sz w:val="20"/>
                <w:szCs w:val="20"/>
                <w:lang w:val="pl-PL" w:eastAsia="pl-PL" w:bidi="ar-SA"/>
              </w:rPr>
            </w:pPr>
            <w:r w:rsidRPr="7FB8E6BF">
              <w:rPr>
                <w:rFonts w:eastAsia="Calibri" w:cs="Arial"/>
                <w:sz w:val="20"/>
                <w:szCs w:val="20"/>
                <w:lang w:val="pl-PL" w:eastAsia="pl-PL" w:bidi="ar-SA"/>
              </w:rPr>
              <w:t>Dopuszczalna częstość przekraczania poziomu dopuszczalnego w roku kalendarzowym</w:t>
            </w:r>
          </w:p>
        </w:tc>
        <w:tc>
          <w:tcPr>
            <w:tcW w:w="0" w:type="auto"/>
            <w:shd w:val="clear" w:color="auto" w:fill="auto"/>
            <w:vAlign w:val="center"/>
          </w:tcPr>
          <w:p w14:paraId="03EA32F0" w14:textId="77777777" w:rsidR="0000737E" w:rsidRPr="0000737E" w:rsidRDefault="7FB8E6BF" w:rsidP="7FB8E6BF">
            <w:pPr>
              <w:spacing w:line="240" w:lineRule="auto"/>
              <w:jc w:val="center"/>
              <w:rPr>
                <w:rFonts w:eastAsia="Calibri" w:cs="Arial"/>
                <w:sz w:val="20"/>
                <w:szCs w:val="20"/>
                <w:lang w:val="pl-PL" w:eastAsia="pl-PL" w:bidi="ar-SA"/>
              </w:rPr>
            </w:pPr>
            <w:r w:rsidRPr="7FB8E6BF">
              <w:rPr>
                <w:rFonts w:eastAsia="Calibri" w:cs="Arial"/>
                <w:sz w:val="20"/>
                <w:szCs w:val="20"/>
                <w:lang w:val="pl-PL" w:eastAsia="pl-PL" w:bidi="ar-SA"/>
              </w:rPr>
              <w:t>Poziom alarmowy</w:t>
            </w:r>
          </w:p>
          <w:p w14:paraId="4AB0D317" w14:textId="77777777" w:rsidR="0000737E" w:rsidRPr="0000737E" w:rsidRDefault="7FB8E6BF" w:rsidP="7FB8E6BF">
            <w:pPr>
              <w:spacing w:line="240" w:lineRule="auto"/>
              <w:jc w:val="center"/>
              <w:rPr>
                <w:rFonts w:eastAsia="Calibri" w:cs="Arial"/>
                <w:sz w:val="20"/>
                <w:szCs w:val="20"/>
                <w:lang w:val="pl-PL" w:eastAsia="pl-PL" w:bidi="ar-SA"/>
              </w:rPr>
            </w:pPr>
            <w:r w:rsidRPr="7FB8E6BF">
              <w:rPr>
                <w:rFonts w:eastAsia="Calibri" w:cs="Arial"/>
                <w:sz w:val="20"/>
                <w:szCs w:val="20"/>
                <w:lang w:val="pl-PL" w:eastAsia="pl-PL" w:bidi="ar-SA"/>
              </w:rPr>
              <w:t>[μg/m</w:t>
            </w:r>
            <w:r w:rsidRPr="7FB8E6BF">
              <w:rPr>
                <w:rFonts w:eastAsia="Calibri" w:cs="Arial"/>
                <w:sz w:val="20"/>
                <w:szCs w:val="20"/>
                <w:vertAlign w:val="superscript"/>
                <w:lang w:val="pl-PL" w:eastAsia="pl-PL" w:bidi="ar-SA"/>
              </w:rPr>
              <w:t>3</w:t>
            </w:r>
            <w:r w:rsidRPr="7FB8E6BF">
              <w:rPr>
                <w:rFonts w:eastAsia="Calibri" w:cs="Arial"/>
                <w:sz w:val="20"/>
                <w:szCs w:val="20"/>
                <w:lang w:val="pl-PL" w:eastAsia="pl-PL" w:bidi="ar-SA"/>
              </w:rPr>
              <w:t>]</w:t>
            </w:r>
          </w:p>
        </w:tc>
      </w:tr>
      <w:tr w:rsidR="0000737E" w:rsidRPr="0000737E" w14:paraId="6DC9735D" w14:textId="77777777" w:rsidTr="7FB8E6BF">
        <w:trPr>
          <w:trHeight w:val="316"/>
        </w:trPr>
        <w:tc>
          <w:tcPr>
            <w:tcW w:w="0" w:type="auto"/>
            <w:shd w:val="clear" w:color="auto" w:fill="auto"/>
            <w:vAlign w:val="center"/>
          </w:tcPr>
          <w:p w14:paraId="78BC58A5" w14:textId="77777777" w:rsidR="0000737E" w:rsidRPr="0000737E" w:rsidRDefault="7FB8E6BF" w:rsidP="7FB8E6BF">
            <w:pPr>
              <w:spacing w:line="240" w:lineRule="auto"/>
              <w:jc w:val="center"/>
              <w:rPr>
                <w:rFonts w:eastAsia="Calibri" w:cs="Arial"/>
                <w:sz w:val="20"/>
                <w:szCs w:val="20"/>
                <w:lang w:val="pl-PL" w:eastAsia="pl-PL" w:bidi="ar-SA"/>
              </w:rPr>
            </w:pPr>
            <w:r w:rsidRPr="7FB8E6BF">
              <w:rPr>
                <w:rFonts w:eastAsia="Calibri" w:cs="Arial"/>
                <w:sz w:val="20"/>
                <w:szCs w:val="20"/>
                <w:lang w:val="pl-PL" w:eastAsia="pl-PL" w:bidi="ar-SA"/>
              </w:rPr>
              <w:t>1 godzina</w:t>
            </w:r>
          </w:p>
        </w:tc>
        <w:tc>
          <w:tcPr>
            <w:tcW w:w="0" w:type="auto"/>
            <w:shd w:val="clear" w:color="auto" w:fill="auto"/>
            <w:vAlign w:val="center"/>
          </w:tcPr>
          <w:p w14:paraId="6CA19EA9" w14:textId="77777777" w:rsidR="0000737E" w:rsidRPr="0000737E" w:rsidRDefault="7FB8E6BF" w:rsidP="7FB8E6BF">
            <w:pPr>
              <w:spacing w:line="240" w:lineRule="auto"/>
              <w:jc w:val="center"/>
              <w:rPr>
                <w:rFonts w:eastAsia="Calibri" w:cs="Arial"/>
                <w:sz w:val="20"/>
                <w:szCs w:val="20"/>
                <w:lang w:val="pl-PL" w:eastAsia="pl-PL" w:bidi="ar-SA"/>
              </w:rPr>
            </w:pPr>
            <w:r w:rsidRPr="7FB8E6BF">
              <w:rPr>
                <w:rFonts w:eastAsia="Calibri" w:cs="Arial"/>
                <w:sz w:val="20"/>
                <w:szCs w:val="20"/>
                <w:lang w:val="pl-PL" w:eastAsia="pl-PL" w:bidi="ar-SA"/>
              </w:rPr>
              <w:t>350</w:t>
            </w:r>
          </w:p>
        </w:tc>
        <w:tc>
          <w:tcPr>
            <w:tcW w:w="0" w:type="auto"/>
            <w:shd w:val="clear" w:color="auto" w:fill="auto"/>
            <w:vAlign w:val="center"/>
          </w:tcPr>
          <w:p w14:paraId="0F50A8D1" w14:textId="77777777" w:rsidR="0000737E" w:rsidRPr="0000737E" w:rsidRDefault="7FB8E6BF" w:rsidP="7FB8E6BF">
            <w:pPr>
              <w:spacing w:line="240" w:lineRule="auto"/>
              <w:jc w:val="center"/>
              <w:rPr>
                <w:rFonts w:eastAsia="Calibri" w:cs="Arial"/>
                <w:sz w:val="20"/>
                <w:szCs w:val="20"/>
                <w:lang w:val="pl-PL" w:eastAsia="pl-PL" w:bidi="ar-SA"/>
              </w:rPr>
            </w:pPr>
            <w:r w:rsidRPr="7FB8E6BF">
              <w:rPr>
                <w:rFonts w:eastAsia="Calibri" w:cs="Arial"/>
                <w:sz w:val="20"/>
                <w:szCs w:val="20"/>
                <w:lang w:val="pl-PL" w:eastAsia="pl-PL" w:bidi="ar-SA"/>
              </w:rPr>
              <w:t>24 razy</w:t>
            </w:r>
          </w:p>
        </w:tc>
        <w:tc>
          <w:tcPr>
            <w:tcW w:w="0" w:type="auto"/>
            <w:shd w:val="clear" w:color="auto" w:fill="auto"/>
            <w:vAlign w:val="center"/>
          </w:tcPr>
          <w:p w14:paraId="2469114D" w14:textId="77777777" w:rsidR="0000737E" w:rsidRPr="0000737E" w:rsidRDefault="7FB8E6BF" w:rsidP="7FB8E6BF">
            <w:pPr>
              <w:spacing w:line="240" w:lineRule="auto"/>
              <w:jc w:val="center"/>
              <w:rPr>
                <w:rFonts w:eastAsia="Calibri" w:cs="Arial"/>
                <w:sz w:val="20"/>
                <w:szCs w:val="20"/>
                <w:lang w:val="pl-PL" w:eastAsia="pl-PL" w:bidi="ar-SA"/>
              </w:rPr>
            </w:pPr>
            <w:r w:rsidRPr="7FB8E6BF">
              <w:rPr>
                <w:rFonts w:eastAsia="Calibri" w:cs="Arial"/>
                <w:sz w:val="20"/>
                <w:szCs w:val="20"/>
                <w:lang w:val="pl-PL" w:eastAsia="pl-PL" w:bidi="ar-SA"/>
              </w:rPr>
              <w:t>500*</w:t>
            </w:r>
          </w:p>
        </w:tc>
      </w:tr>
      <w:tr w:rsidR="0000737E" w:rsidRPr="0000737E" w14:paraId="22FF5F9E" w14:textId="77777777" w:rsidTr="7FB8E6BF">
        <w:trPr>
          <w:trHeight w:val="290"/>
        </w:trPr>
        <w:tc>
          <w:tcPr>
            <w:tcW w:w="0" w:type="auto"/>
            <w:shd w:val="clear" w:color="auto" w:fill="auto"/>
            <w:vAlign w:val="center"/>
          </w:tcPr>
          <w:p w14:paraId="645BA00F" w14:textId="77777777" w:rsidR="0000737E" w:rsidRPr="0000737E" w:rsidRDefault="7FB8E6BF" w:rsidP="7FB8E6BF">
            <w:pPr>
              <w:spacing w:line="240" w:lineRule="auto"/>
              <w:jc w:val="center"/>
              <w:rPr>
                <w:rFonts w:eastAsia="Calibri" w:cs="Arial"/>
                <w:sz w:val="20"/>
                <w:szCs w:val="20"/>
                <w:lang w:val="pl-PL" w:eastAsia="pl-PL" w:bidi="ar-SA"/>
              </w:rPr>
            </w:pPr>
            <w:r w:rsidRPr="7FB8E6BF">
              <w:rPr>
                <w:rFonts w:eastAsia="Calibri" w:cs="Arial"/>
                <w:sz w:val="20"/>
                <w:szCs w:val="20"/>
                <w:lang w:val="pl-PL" w:eastAsia="pl-PL" w:bidi="ar-SA"/>
              </w:rPr>
              <w:t>24 godziny</w:t>
            </w:r>
          </w:p>
        </w:tc>
        <w:tc>
          <w:tcPr>
            <w:tcW w:w="0" w:type="auto"/>
            <w:shd w:val="clear" w:color="auto" w:fill="auto"/>
            <w:vAlign w:val="center"/>
          </w:tcPr>
          <w:p w14:paraId="2A18413B" w14:textId="77777777" w:rsidR="0000737E" w:rsidRPr="0000737E" w:rsidRDefault="7FB8E6BF" w:rsidP="7FB8E6BF">
            <w:pPr>
              <w:spacing w:line="240" w:lineRule="auto"/>
              <w:jc w:val="center"/>
              <w:rPr>
                <w:rFonts w:eastAsia="Calibri" w:cs="Arial"/>
                <w:sz w:val="20"/>
                <w:szCs w:val="20"/>
                <w:lang w:val="pl-PL" w:eastAsia="pl-PL" w:bidi="ar-SA"/>
              </w:rPr>
            </w:pPr>
            <w:r w:rsidRPr="7FB8E6BF">
              <w:rPr>
                <w:rFonts w:eastAsia="Calibri" w:cs="Arial"/>
                <w:sz w:val="20"/>
                <w:szCs w:val="20"/>
                <w:lang w:val="pl-PL" w:eastAsia="pl-PL" w:bidi="ar-SA"/>
              </w:rPr>
              <w:t>125</w:t>
            </w:r>
          </w:p>
        </w:tc>
        <w:tc>
          <w:tcPr>
            <w:tcW w:w="0" w:type="auto"/>
            <w:shd w:val="clear" w:color="auto" w:fill="auto"/>
            <w:vAlign w:val="center"/>
          </w:tcPr>
          <w:p w14:paraId="7F8B4FD8" w14:textId="77777777" w:rsidR="0000737E" w:rsidRPr="0000737E" w:rsidRDefault="7FB8E6BF" w:rsidP="7FB8E6BF">
            <w:pPr>
              <w:spacing w:line="240" w:lineRule="auto"/>
              <w:jc w:val="center"/>
              <w:rPr>
                <w:rFonts w:eastAsia="Calibri" w:cs="Arial"/>
                <w:sz w:val="20"/>
                <w:szCs w:val="20"/>
                <w:lang w:val="pl-PL" w:eastAsia="pl-PL" w:bidi="ar-SA"/>
              </w:rPr>
            </w:pPr>
            <w:r w:rsidRPr="7FB8E6BF">
              <w:rPr>
                <w:rFonts w:eastAsia="Calibri" w:cs="Arial"/>
                <w:sz w:val="20"/>
                <w:szCs w:val="20"/>
                <w:lang w:val="pl-PL" w:eastAsia="pl-PL" w:bidi="ar-SA"/>
              </w:rPr>
              <w:t>3 razy</w:t>
            </w:r>
          </w:p>
        </w:tc>
        <w:tc>
          <w:tcPr>
            <w:tcW w:w="0" w:type="auto"/>
            <w:shd w:val="clear" w:color="auto" w:fill="auto"/>
            <w:vAlign w:val="center"/>
          </w:tcPr>
          <w:p w14:paraId="1E830263" w14:textId="77777777" w:rsidR="0000737E" w:rsidRPr="0000737E" w:rsidRDefault="7FB8E6BF" w:rsidP="7FB8E6BF">
            <w:pPr>
              <w:spacing w:line="240" w:lineRule="auto"/>
              <w:jc w:val="center"/>
              <w:rPr>
                <w:rFonts w:eastAsia="Calibri" w:cs="Arial"/>
                <w:sz w:val="20"/>
                <w:szCs w:val="20"/>
                <w:lang w:val="pl-PL" w:eastAsia="pl-PL" w:bidi="ar-SA"/>
              </w:rPr>
            </w:pPr>
            <w:r w:rsidRPr="7FB8E6BF">
              <w:rPr>
                <w:rFonts w:eastAsia="Calibri" w:cs="Arial"/>
                <w:sz w:val="20"/>
                <w:szCs w:val="20"/>
                <w:lang w:val="pl-PL" w:eastAsia="pl-PL" w:bidi="ar-SA"/>
              </w:rPr>
              <w:t>-</w:t>
            </w:r>
          </w:p>
        </w:tc>
      </w:tr>
      <w:tr w:rsidR="0000737E" w:rsidRPr="0000737E" w14:paraId="1734A571" w14:textId="77777777" w:rsidTr="7FB8E6BF">
        <w:trPr>
          <w:trHeight w:val="290"/>
        </w:trPr>
        <w:tc>
          <w:tcPr>
            <w:tcW w:w="0" w:type="auto"/>
            <w:shd w:val="clear" w:color="auto" w:fill="auto"/>
            <w:vAlign w:val="center"/>
          </w:tcPr>
          <w:p w14:paraId="3A03E719" w14:textId="77777777" w:rsidR="0000737E" w:rsidRPr="0000737E" w:rsidRDefault="7FB8E6BF" w:rsidP="7FB8E6BF">
            <w:pPr>
              <w:spacing w:line="240" w:lineRule="auto"/>
              <w:jc w:val="center"/>
              <w:rPr>
                <w:rFonts w:eastAsia="Calibri" w:cs="Arial"/>
                <w:sz w:val="20"/>
                <w:szCs w:val="20"/>
                <w:lang w:val="pl-PL" w:eastAsia="pl-PL" w:bidi="ar-SA"/>
              </w:rPr>
            </w:pPr>
            <w:r w:rsidRPr="7FB8E6BF">
              <w:rPr>
                <w:rFonts w:eastAsia="Calibri" w:cs="Arial"/>
                <w:sz w:val="20"/>
                <w:szCs w:val="20"/>
                <w:lang w:val="pl-PL" w:eastAsia="pl-PL" w:bidi="ar-SA"/>
              </w:rPr>
              <w:t>Rok kalendarzowy</w:t>
            </w:r>
          </w:p>
        </w:tc>
        <w:tc>
          <w:tcPr>
            <w:tcW w:w="0" w:type="auto"/>
            <w:shd w:val="clear" w:color="auto" w:fill="auto"/>
            <w:vAlign w:val="center"/>
          </w:tcPr>
          <w:p w14:paraId="42C5747C" w14:textId="77777777" w:rsidR="0000737E" w:rsidRPr="0000737E" w:rsidRDefault="7FB8E6BF" w:rsidP="7FB8E6BF">
            <w:pPr>
              <w:spacing w:line="240" w:lineRule="auto"/>
              <w:jc w:val="center"/>
              <w:rPr>
                <w:rFonts w:eastAsia="Calibri" w:cs="Arial"/>
                <w:sz w:val="20"/>
                <w:szCs w:val="20"/>
                <w:lang w:val="pl-PL" w:eastAsia="pl-PL" w:bidi="ar-SA"/>
              </w:rPr>
            </w:pPr>
            <w:r w:rsidRPr="7FB8E6BF">
              <w:rPr>
                <w:rFonts w:eastAsia="Calibri" w:cs="Arial"/>
                <w:sz w:val="20"/>
                <w:szCs w:val="20"/>
                <w:lang w:val="pl-PL" w:eastAsia="pl-PL" w:bidi="ar-SA"/>
              </w:rPr>
              <w:t>20**</w:t>
            </w:r>
          </w:p>
        </w:tc>
        <w:tc>
          <w:tcPr>
            <w:tcW w:w="0" w:type="auto"/>
            <w:shd w:val="clear" w:color="auto" w:fill="auto"/>
            <w:vAlign w:val="center"/>
          </w:tcPr>
          <w:p w14:paraId="2C12A10D" w14:textId="77777777" w:rsidR="0000737E" w:rsidRPr="0000737E" w:rsidRDefault="7FB8E6BF" w:rsidP="7FB8E6BF">
            <w:pPr>
              <w:spacing w:line="240" w:lineRule="auto"/>
              <w:jc w:val="center"/>
              <w:rPr>
                <w:rFonts w:eastAsia="Calibri" w:cs="Arial"/>
                <w:sz w:val="20"/>
                <w:szCs w:val="20"/>
                <w:lang w:val="pl-PL" w:eastAsia="pl-PL" w:bidi="ar-SA"/>
              </w:rPr>
            </w:pPr>
            <w:r w:rsidRPr="7FB8E6BF">
              <w:rPr>
                <w:rFonts w:eastAsia="Calibri" w:cs="Arial"/>
                <w:sz w:val="20"/>
                <w:szCs w:val="20"/>
                <w:lang w:val="pl-PL" w:eastAsia="pl-PL" w:bidi="ar-SA"/>
              </w:rPr>
              <w:t>-</w:t>
            </w:r>
          </w:p>
        </w:tc>
        <w:tc>
          <w:tcPr>
            <w:tcW w:w="0" w:type="auto"/>
            <w:shd w:val="clear" w:color="auto" w:fill="auto"/>
            <w:vAlign w:val="center"/>
          </w:tcPr>
          <w:p w14:paraId="61B927B1" w14:textId="77777777" w:rsidR="0000737E" w:rsidRPr="0000737E" w:rsidRDefault="7FB8E6BF" w:rsidP="7FB8E6BF">
            <w:pPr>
              <w:spacing w:line="240" w:lineRule="auto"/>
              <w:jc w:val="center"/>
              <w:rPr>
                <w:rFonts w:eastAsia="Calibri" w:cs="Arial"/>
                <w:sz w:val="20"/>
                <w:szCs w:val="20"/>
                <w:lang w:val="pl-PL" w:eastAsia="pl-PL" w:bidi="ar-SA"/>
              </w:rPr>
            </w:pPr>
            <w:r w:rsidRPr="7FB8E6BF">
              <w:rPr>
                <w:rFonts w:eastAsia="Calibri" w:cs="Arial"/>
                <w:sz w:val="20"/>
                <w:szCs w:val="20"/>
                <w:lang w:val="pl-PL" w:eastAsia="pl-PL" w:bidi="ar-SA"/>
              </w:rPr>
              <w:t>-</w:t>
            </w:r>
          </w:p>
        </w:tc>
      </w:tr>
    </w:tbl>
    <w:p w14:paraId="59BBA85B" w14:textId="77777777" w:rsidR="0000737E" w:rsidRPr="0000737E" w:rsidRDefault="0000737E" w:rsidP="7FB8E6BF">
      <w:pPr>
        <w:suppressAutoHyphens/>
        <w:spacing w:before="120" w:after="120" w:line="240" w:lineRule="auto"/>
        <w:rPr>
          <w:rFonts w:eastAsia="Calibri"/>
          <w:lang w:val="pl-PL" w:eastAsia="pl-PL" w:bidi="ar-SA"/>
        </w:rPr>
      </w:pPr>
      <w:r w:rsidRPr="0000737E">
        <w:rPr>
          <w:rFonts w:eastAsia="Calibri"/>
          <w:lang w:val="pl-PL"/>
        </w:rPr>
        <w:t>*</w:t>
      </w:r>
      <w:r w:rsidRPr="0000737E">
        <w:rPr>
          <w:rFonts w:eastAsia="Calibri"/>
          <w:shd w:val="clear" w:color="auto" w:fill="FFFFFF"/>
          <w:lang w:val="pl-PL" w:eastAsia="pl-PL" w:bidi="ar-SA"/>
        </w:rPr>
        <w:t>Wartość występująca przez trzy kolejne godziny w punktach pomiarowych reprezentujących jakość powietrza na obszarze o powierzchni co najmniej 100 km</w:t>
      </w:r>
      <w:r w:rsidRPr="0000737E">
        <w:rPr>
          <w:rFonts w:eastAsia="Calibri"/>
          <w:shd w:val="clear" w:color="auto" w:fill="FFFFFF"/>
          <w:vertAlign w:val="superscript"/>
          <w:lang w:val="pl-PL" w:eastAsia="pl-PL" w:bidi="ar-SA"/>
        </w:rPr>
        <w:t>2</w:t>
      </w:r>
      <w:r w:rsidRPr="0000737E">
        <w:rPr>
          <w:rFonts w:eastAsia="Calibri"/>
          <w:shd w:val="clear" w:color="auto" w:fill="FFFFFF"/>
          <w:lang w:val="pl-PL" w:eastAsia="pl-PL" w:bidi="ar-SA"/>
        </w:rPr>
        <w:t xml:space="preserve"> albo na obszarze strefy zależnie od tego, który z tych obszarów jest mniejszy.</w:t>
      </w:r>
    </w:p>
    <w:p w14:paraId="0F368FC4" w14:textId="77777777" w:rsidR="0000737E" w:rsidRPr="0000737E" w:rsidRDefault="7FB8E6BF" w:rsidP="7FB8E6BF">
      <w:pPr>
        <w:rPr>
          <w:rFonts w:eastAsia="Calibri"/>
          <w:lang w:val="pl-PL" w:eastAsia="pl-PL" w:bidi="ar-SA"/>
        </w:rPr>
      </w:pPr>
      <w:r w:rsidRPr="7FB8E6BF">
        <w:rPr>
          <w:rFonts w:ascii="Calibri" w:eastAsia="Calibri" w:hAnsi="Calibri"/>
          <w:lang w:val="pl-PL" w:eastAsia="pl-PL" w:bidi="ar-SA"/>
        </w:rPr>
        <w:t>**</w:t>
      </w:r>
      <w:r w:rsidRPr="7FB8E6BF">
        <w:rPr>
          <w:rFonts w:eastAsia="Calibri"/>
          <w:lang w:val="pl-PL" w:eastAsia="pl-PL" w:bidi="ar-SA"/>
        </w:rPr>
        <w:t xml:space="preserve"> Poziom dopuszczalny ze względu na ochronę roślin.</w:t>
      </w:r>
    </w:p>
    <w:p w14:paraId="19992D3A" w14:textId="33E74051" w:rsidR="00F10BC9" w:rsidRPr="00F10BC9" w:rsidRDefault="7FB8E6BF" w:rsidP="00577F22">
      <w:pPr>
        <w:pStyle w:val="Nagwek2"/>
      </w:pPr>
      <w:r w:rsidRPr="7FB8E6BF">
        <w:rPr>
          <w:lang w:val="pl-PL"/>
        </w:rPr>
        <w:t>2. I</w:t>
      </w:r>
      <w:r>
        <w:t>dentyfikacja ryzyka przekroczenia poziomu alarmowego lub przekroczenie</w:t>
      </w:r>
      <w:r w:rsidR="00F10BC9">
        <w:br/>
      </w:r>
      <w:r>
        <w:t xml:space="preserve">o ponad 200% poziomu dopuszczalnego </w:t>
      </w:r>
      <w:r w:rsidRPr="7FB8E6BF">
        <w:rPr>
          <w:lang w:val="pl-PL"/>
        </w:rPr>
        <w:t xml:space="preserve">dwutlenku siarki </w:t>
      </w:r>
      <w:r>
        <w:t xml:space="preserve">w powietrzu w </w:t>
      </w:r>
      <w:r w:rsidRPr="7FB8E6BF">
        <w:rPr>
          <w:lang w:val="pl-PL"/>
        </w:rPr>
        <w:t xml:space="preserve">2019 </w:t>
      </w:r>
      <w:r>
        <w:t xml:space="preserve">oraz </w:t>
      </w:r>
      <w:r w:rsidRPr="7FB8E6BF">
        <w:rPr>
          <w:lang w:val="pl-PL"/>
        </w:rPr>
        <w:t xml:space="preserve">w </w:t>
      </w:r>
      <w:r>
        <w:t>latach 201</w:t>
      </w:r>
      <w:r w:rsidRPr="7FB8E6BF">
        <w:rPr>
          <w:lang w:val="pl-PL"/>
        </w:rPr>
        <w:t>4</w:t>
      </w:r>
      <w:r>
        <w:t>-201</w:t>
      </w:r>
      <w:r w:rsidRPr="7FB8E6BF">
        <w:rPr>
          <w:lang w:val="pl-PL"/>
        </w:rPr>
        <w:t>8</w:t>
      </w:r>
      <w:r>
        <w:t>.</w:t>
      </w:r>
    </w:p>
    <w:p w14:paraId="59444BB9" w14:textId="77777777" w:rsidR="003F3BDB" w:rsidRPr="003F3BDB" w:rsidRDefault="7FB8E6BF" w:rsidP="7FB8E6BF">
      <w:pPr>
        <w:suppressAutoHyphens/>
        <w:spacing w:after="120" w:line="240" w:lineRule="auto"/>
        <w:rPr>
          <w:rFonts w:eastAsia="Calibri"/>
          <w:lang w:val="pl-PL" w:eastAsia="pl-PL" w:bidi="ar-SA"/>
        </w:rPr>
      </w:pPr>
      <w:r w:rsidRPr="7FB8E6BF">
        <w:rPr>
          <w:rFonts w:eastAsia="Calibri"/>
          <w:lang w:val="pl-PL" w:eastAsia="pl-PL" w:bidi="ar-SA"/>
        </w:rPr>
        <w:t>W latach 2014-2019 w strefie mazowieckiej nie stwierdzono:</w:t>
      </w:r>
    </w:p>
    <w:p w14:paraId="2C19CADB" w14:textId="77777777" w:rsidR="003F3BDB" w:rsidRPr="003F3BDB" w:rsidRDefault="7FB8E6BF" w:rsidP="7FB8E6BF">
      <w:pPr>
        <w:numPr>
          <w:ilvl w:val="0"/>
          <w:numId w:val="3"/>
        </w:numPr>
        <w:suppressAutoHyphens/>
        <w:spacing w:after="120" w:line="240" w:lineRule="auto"/>
        <w:jc w:val="both"/>
        <w:rPr>
          <w:rFonts w:eastAsia="Calibri"/>
          <w:lang w:val="pl-PL" w:eastAsia="pl-PL" w:bidi="ar-SA"/>
        </w:rPr>
      </w:pPr>
      <w:r w:rsidRPr="7FB8E6BF">
        <w:rPr>
          <w:rFonts w:eastAsia="Calibri"/>
          <w:lang w:val="pl-PL" w:eastAsia="pl-PL" w:bidi="ar-SA"/>
        </w:rPr>
        <w:t>przekroczenia o ponad 200% jednogodzinnego i średniodobowego poziomu dopuszczalnego dwutlenku siarki,</w:t>
      </w:r>
    </w:p>
    <w:p w14:paraId="7487F472" w14:textId="77777777" w:rsidR="003F3BDB" w:rsidRPr="003F3BDB" w:rsidRDefault="7FB8E6BF" w:rsidP="7FB8E6BF">
      <w:pPr>
        <w:numPr>
          <w:ilvl w:val="0"/>
          <w:numId w:val="3"/>
        </w:numPr>
        <w:suppressAutoHyphens/>
        <w:spacing w:after="120" w:line="240" w:lineRule="auto"/>
        <w:ind w:left="714"/>
        <w:jc w:val="both"/>
        <w:rPr>
          <w:rFonts w:eastAsia="Calibri"/>
          <w:lang w:val="pl-PL" w:eastAsia="pl-PL" w:bidi="ar-SA"/>
        </w:rPr>
      </w:pPr>
      <w:r w:rsidRPr="7FB8E6BF">
        <w:rPr>
          <w:rFonts w:eastAsia="Calibri"/>
          <w:lang w:val="pl-PL" w:eastAsia="pl-PL" w:bidi="ar-SA"/>
        </w:rPr>
        <w:t>poziomu alarmowego dwutlenku siarki.</w:t>
      </w:r>
    </w:p>
    <w:p w14:paraId="1EB99ECB" w14:textId="77777777" w:rsidR="003F3BDB" w:rsidRPr="003F3BDB" w:rsidRDefault="7FB8E6BF" w:rsidP="7FB8E6BF">
      <w:pPr>
        <w:suppressAutoHyphens/>
        <w:spacing w:after="120" w:line="240" w:lineRule="auto"/>
        <w:rPr>
          <w:rFonts w:eastAsia="Calibri"/>
          <w:lang w:val="pl-PL" w:eastAsia="pl-PL" w:bidi="ar-SA"/>
        </w:rPr>
      </w:pPr>
      <w:r w:rsidRPr="7FB8E6BF">
        <w:rPr>
          <w:rFonts w:eastAsia="Calibri"/>
          <w:lang w:val="pl-PL" w:eastAsia="pl-PL" w:bidi="ar-SA"/>
        </w:rPr>
        <w:t>W latach 2014-2019 w strefie mazowieckiej stwierdzono:</w:t>
      </w:r>
    </w:p>
    <w:p w14:paraId="520DA271" w14:textId="77777777" w:rsidR="003F3BDB" w:rsidRPr="003F3BDB" w:rsidRDefault="7FB8E6BF" w:rsidP="7FB8E6BF">
      <w:pPr>
        <w:numPr>
          <w:ilvl w:val="0"/>
          <w:numId w:val="4"/>
        </w:numPr>
        <w:suppressAutoHyphens/>
        <w:spacing w:after="120" w:line="240" w:lineRule="auto"/>
        <w:jc w:val="both"/>
        <w:rPr>
          <w:rFonts w:eastAsia="Calibri"/>
          <w:lang w:val="pl-PL" w:eastAsia="pl-PL" w:bidi="ar-SA"/>
        </w:rPr>
      </w:pPr>
      <w:r w:rsidRPr="7FB8E6BF">
        <w:rPr>
          <w:rFonts w:eastAsia="Calibri"/>
          <w:lang w:val="pl-PL" w:eastAsia="pl-PL" w:bidi="ar-SA"/>
        </w:rPr>
        <w:t xml:space="preserve"> przekroczenia jednogodzinnego poziomu dopuszczalnego dwutlenku siarki:</w:t>
      </w:r>
    </w:p>
    <w:p w14:paraId="701DBAF0" w14:textId="77777777" w:rsidR="003F3BDB" w:rsidRPr="003F3BDB" w:rsidRDefault="7FB8E6BF" w:rsidP="7FB8E6BF">
      <w:pPr>
        <w:numPr>
          <w:ilvl w:val="0"/>
          <w:numId w:val="6"/>
        </w:numPr>
        <w:suppressAutoHyphens/>
        <w:spacing w:after="120" w:line="240" w:lineRule="auto"/>
        <w:jc w:val="both"/>
        <w:rPr>
          <w:rFonts w:eastAsia="Calibri"/>
          <w:lang w:val="pl-PL" w:eastAsia="pl-PL" w:bidi="ar-SA"/>
        </w:rPr>
      </w:pPr>
      <w:r w:rsidRPr="7FB8E6BF">
        <w:rPr>
          <w:rFonts w:eastAsia="Calibri"/>
          <w:lang w:val="pl-PL" w:eastAsia="pl-PL" w:bidi="ar-SA"/>
        </w:rPr>
        <w:t>w Białej (</w:t>
      </w:r>
      <w:r w:rsidRPr="7FB8E6BF">
        <w:rPr>
          <w:rFonts w:eastAsia="Calibri" w:cs="Arial"/>
          <w:lang w:val="pl-PL" w:eastAsia="pl-PL" w:bidi="ar-SA"/>
        </w:rPr>
        <w:t>MzBialaKmiciMOB), w dniach:</w:t>
      </w:r>
    </w:p>
    <w:p w14:paraId="3F998CFD" w14:textId="77777777" w:rsidR="003F3BDB" w:rsidRPr="003F3BDB" w:rsidRDefault="7FB8E6BF" w:rsidP="7FB8E6BF">
      <w:pPr>
        <w:numPr>
          <w:ilvl w:val="0"/>
          <w:numId w:val="5"/>
        </w:numPr>
        <w:suppressAutoHyphens/>
        <w:spacing w:after="120" w:line="240" w:lineRule="auto"/>
        <w:jc w:val="both"/>
        <w:rPr>
          <w:rFonts w:eastAsia="Calibri"/>
          <w:lang w:val="pl-PL" w:eastAsia="pl-PL" w:bidi="ar-SA"/>
        </w:rPr>
      </w:pPr>
      <w:r w:rsidRPr="7FB8E6BF">
        <w:rPr>
          <w:rFonts w:eastAsia="Calibri"/>
          <w:lang w:val="pl-PL" w:eastAsia="pl-PL" w:bidi="ar-SA"/>
        </w:rPr>
        <w:t xml:space="preserve">12 listopada 2019 r. (385,5 </w:t>
      </w:r>
      <w:r w:rsidRPr="7FB8E6BF">
        <w:rPr>
          <w:rFonts w:eastAsia="Calibri" w:cs="Arial"/>
          <w:lang w:bidi="ar-SA"/>
        </w:rPr>
        <w:t>µg/m</w:t>
      </w:r>
      <w:r w:rsidRPr="7FB8E6BF">
        <w:rPr>
          <w:rFonts w:eastAsia="Calibri" w:cs="Arial"/>
          <w:vertAlign w:val="superscript"/>
          <w:lang w:bidi="ar-SA"/>
        </w:rPr>
        <w:t>3</w:t>
      </w:r>
      <w:r w:rsidRPr="7FB8E6BF">
        <w:rPr>
          <w:rFonts w:eastAsia="Calibri"/>
          <w:lang w:val="pl-PL" w:eastAsia="pl-PL" w:bidi="ar-SA"/>
        </w:rPr>
        <w:t>),</w:t>
      </w:r>
    </w:p>
    <w:p w14:paraId="00C28CDF" w14:textId="77777777" w:rsidR="003F3BDB" w:rsidRPr="003F3BDB" w:rsidRDefault="7FB8E6BF" w:rsidP="7FB8E6BF">
      <w:pPr>
        <w:numPr>
          <w:ilvl w:val="0"/>
          <w:numId w:val="5"/>
        </w:numPr>
        <w:suppressAutoHyphens/>
        <w:spacing w:after="120" w:line="240" w:lineRule="auto"/>
        <w:jc w:val="both"/>
        <w:rPr>
          <w:rFonts w:eastAsia="Calibri"/>
          <w:lang w:val="pl-PL" w:eastAsia="pl-PL" w:bidi="ar-SA"/>
        </w:rPr>
      </w:pPr>
      <w:r w:rsidRPr="7FB8E6BF">
        <w:rPr>
          <w:rFonts w:eastAsia="Calibri"/>
          <w:lang w:val="pl-PL" w:eastAsia="pl-PL" w:bidi="ar-SA"/>
        </w:rPr>
        <w:t xml:space="preserve">13 listopada 2019 r. (436,4 </w:t>
      </w:r>
      <w:r w:rsidRPr="7FB8E6BF">
        <w:rPr>
          <w:rFonts w:eastAsia="Calibri" w:cs="Arial"/>
          <w:lang w:bidi="ar-SA"/>
        </w:rPr>
        <w:t>µg/m</w:t>
      </w:r>
      <w:r w:rsidRPr="7FB8E6BF">
        <w:rPr>
          <w:rFonts w:eastAsia="Calibri" w:cs="Arial"/>
          <w:vertAlign w:val="superscript"/>
          <w:lang w:bidi="ar-SA"/>
        </w:rPr>
        <w:t>3</w:t>
      </w:r>
      <w:r w:rsidRPr="7FB8E6BF">
        <w:rPr>
          <w:rFonts w:eastAsia="Calibri"/>
          <w:lang w:val="pl-PL" w:eastAsia="pl-PL" w:bidi="ar-SA"/>
        </w:rPr>
        <w:t>),</w:t>
      </w:r>
    </w:p>
    <w:p w14:paraId="42A2FB03" w14:textId="77777777" w:rsidR="003F3BDB" w:rsidRPr="003F3BDB" w:rsidRDefault="7FB8E6BF" w:rsidP="7FB8E6BF">
      <w:pPr>
        <w:numPr>
          <w:ilvl w:val="0"/>
          <w:numId w:val="5"/>
        </w:numPr>
        <w:suppressAutoHyphens/>
        <w:spacing w:after="120" w:line="240" w:lineRule="auto"/>
        <w:jc w:val="both"/>
        <w:rPr>
          <w:rFonts w:eastAsia="Calibri"/>
          <w:lang w:val="pl-PL" w:eastAsia="pl-PL" w:bidi="ar-SA"/>
        </w:rPr>
      </w:pPr>
      <w:r w:rsidRPr="7FB8E6BF">
        <w:rPr>
          <w:rFonts w:eastAsia="Calibri"/>
          <w:lang w:val="pl-PL" w:eastAsia="pl-PL" w:bidi="ar-SA"/>
        </w:rPr>
        <w:t xml:space="preserve">19 listopada 2019 r. (388,5 </w:t>
      </w:r>
      <w:r w:rsidRPr="7FB8E6BF">
        <w:rPr>
          <w:rFonts w:eastAsia="Calibri" w:cs="Arial"/>
          <w:lang w:bidi="ar-SA"/>
        </w:rPr>
        <w:t>µg/m</w:t>
      </w:r>
      <w:r w:rsidRPr="7FB8E6BF">
        <w:rPr>
          <w:rFonts w:eastAsia="Calibri" w:cs="Arial"/>
          <w:vertAlign w:val="superscript"/>
          <w:lang w:bidi="ar-SA"/>
        </w:rPr>
        <w:t>3</w:t>
      </w:r>
      <w:r w:rsidRPr="7FB8E6BF">
        <w:rPr>
          <w:rFonts w:eastAsia="Calibri"/>
          <w:lang w:val="pl-PL" w:eastAsia="pl-PL" w:bidi="ar-SA"/>
        </w:rPr>
        <w:t>).</w:t>
      </w:r>
    </w:p>
    <w:p w14:paraId="01847E2F" w14:textId="77777777" w:rsidR="003F3BDB" w:rsidRPr="003F3BDB" w:rsidRDefault="7FB8E6BF" w:rsidP="7FB8E6BF">
      <w:pPr>
        <w:numPr>
          <w:ilvl w:val="0"/>
          <w:numId w:val="4"/>
        </w:numPr>
        <w:suppressAutoHyphens/>
        <w:spacing w:after="120" w:line="240" w:lineRule="auto"/>
        <w:jc w:val="both"/>
        <w:rPr>
          <w:rFonts w:eastAsia="Calibri"/>
          <w:lang w:val="pl-PL" w:eastAsia="pl-PL" w:bidi="ar-SA"/>
        </w:rPr>
      </w:pPr>
      <w:r w:rsidRPr="7FB8E6BF">
        <w:rPr>
          <w:rFonts w:eastAsia="Calibri"/>
          <w:lang w:val="pl-PL" w:eastAsia="pl-PL" w:bidi="ar-SA"/>
        </w:rPr>
        <w:lastRenderedPageBreak/>
        <w:t xml:space="preserve">przekroczenia średniodobowego poziomu dopuszczalnego dwutlenku siarki: </w:t>
      </w:r>
    </w:p>
    <w:p w14:paraId="52E972B7" w14:textId="77777777" w:rsidR="003F3BDB" w:rsidRPr="003F3BDB" w:rsidRDefault="7FB8E6BF" w:rsidP="7FB8E6BF">
      <w:pPr>
        <w:numPr>
          <w:ilvl w:val="0"/>
          <w:numId w:val="8"/>
        </w:numPr>
        <w:suppressAutoHyphens/>
        <w:spacing w:after="120" w:line="240" w:lineRule="auto"/>
        <w:jc w:val="both"/>
        <w:rPr>
          <w:rFonts w:eastAsia="Calibri"/>
          <w:lang w:val="pl-PL" w:eastAsia="pl-PL" w:bidi="ar-SA"/>
        </w:rPr>
      </w:pPr>
      <w:r w:rsidRPr="7FB8E6BF">
        <w:rPr>
          <w:rFonts w:eastAsia="Calibri"/>
          <w:lang w:val="pl-PL" w:eastAsia="pl-PL" w:bidi="ar-SA"/>
        </w:rPr>
        <w:t>w Białej (</w:t>
      </w:r>
      <w:r w:rsidRPr="7FB8E6BF">
        <w:rPr>
          <w:rFonts w:eastAsia="Calibri" w:cs="Arial"/>
          <w:lang w:val="pl-PL" w:eastAsia="pl-PL" w:bidi="ar-SA"/>
        </w:rPr>
        <w:t>MzBialaKmiciMOB), w dniach:</w:t>
      </w:r>
    </w:p>
    <w:p w14:paraId="60E2C5AC" w14:textId="77777777" w:rsidR="003F3BDB" w:rsidRPr="003F3BDB" w:rsidRDefault="7FB8E6BF" w:rsidP="7FB8E6BF">
      <w:pPr>
        <w:numPr>
          <w:ilvl w:val="0"/>
          <w:numId w:val="7"/>
        </w:numPr>
        <w:suppressAutoHyphens/>
        <w:spacing w:after="120" w:line="240" w:lineRule="auto"/>
        <w:jc w:val="both"/>
        <w:rPr>
          <w:rFonts w:eastAsia="Calibri"/>
          <w:lang w:val="pl-PL" w:eastAsia="pl-PL" w:bidi="ar-SA"/>
        </w:rPr>
      </w:pPr>
      <w:r w:rsidRPr="7FB8E6BF">
        <w:rPr>
          <w:rFonts w:eastAsia="Calibri"/>
          <w:lang w:val="pl-PL" w:eastAsia="pl-PL" w:bidi="ar-SA"/>
        </w:rPr>
        <w:t xml:space="preserve">27 stycznia 2019 r. (145,3 </w:t>
      </w:r>
      <w:r w:rsidRPr="7FB8E6BF">
        <w:rPr>
          <w:rFonts w:eastAsia="Calibri" w:cs="Arial"/>
          <w:lang w:bidi="ar-SA"/>
        </w:rPr>
        <w:t>µg/m</w:t>
      </w:r>
      <w:r w:rsidRPr="7FB8E6BF">
        <w:rPr>
          <w:rFonts w:eastAsia="Calibri" w:cs="Arial"/>
          <w:vertAlign w:val="superscript"/>
          <w:lang w:bidi="ar-SA"/>
        </w:rPr>
        <w:t>3</w:t>
      </w:r>
      <w:r w:rsidRPr="7FB8E6BF">
        <w:rPr>
          <w:rFonts w:eastAsia="Calibri"/>
          <w:lang w:val="pl-PL" w:eastAsia="pl-PL" w:bidi="ar-SA"/>
        </w:rPr>
        <w:t>),</w:t>
      </w:r>
    </w:p>
    <w:p w14:paraId="76C65210" w14:textId="77777777" w:rsidR="003F3BDB" w:rsidRPr="003F3BDB" w:rsidRDefault="7FB8E6BF" w:rsidP="7FB8E6BF">
      <w:pPr>
        <w:numPr>
          <w:ilvl w:val="0"/>
          <w:numId w:val="7"/>
        </w:numPr>
        <w:suppressAutoHyphens/>
        <w:spacing w:after="120" w:line="240" w:lineRule="auto"/>
        <w:jc w:val="both"/>
        <w:rPr>
          <w:rFonts w:eastAsia="Calibri"/>
          <w:lang w:val="pl-PL" w:eastAsia="pl-PL" w:bidi="ar-SA"/>
        </w:rPr>
      </w:pPr>
      <w:r w:rsidRPr="7FB8E6BF">
        <w:rPr>
          <w:rFonts w:eastAsia="Calibri"/>
          <w:lang w:val="pl-PL" w:eastAsia="pl-PL" w:bidi="ar-SA"/>
        </w:rPr>
        <w:t xml:space="preserve">26 listopada 2019 r. (128,5 </w:t>
      </w:r>
      <w:r w:rsidRPr="7FB8E6BF">
        <w:rPr>
          <w:rFonts w:eastAsia="Calibri" w:cs="Arial"/>
          <w:lang w:bidi="ar-SA"/>
        </w:rPr>
        <w:t>µg/m</w:t>
      </w:r>
      <w:r w:rsidRPr="7FB8E6BF">
        <w:rPr>
          <w:rFonts w:eastAsia="Calibri" w:cs="Arial"/>
          <w:vertAlign w:val="superscript"/>
          <w:lang w:bidi="ar-SA"/>
        </w:rPr>
        <w:t>3</w:t>
      </w:r>
      <w:r w:rsidRPr="7FB8E6BF">
        <w:rPr>
          <w:rFonts w:eastAsia="Calibri"/>
          <w:lang w:val="pl-PL" w:eastAsia="pl-PL" w:bidi="ar-SA"/>
        </w:rPr>
        <w:t>),</w:t>
      </w:r>
    </w:p>
    <w:p w14:paraId="3147364F" w14:textId="77777777" w:rsidR="003F3BDB" w:rsidRPr="003F3BDB" w:rsidRDefault="7FB8E6BF" w:rsidP="7FB8E6BF">
      <w:pPr>
        <w:numPr>
          <w:ilvl w:val="0"/>
          <w:numId w:val="7"/>
        </w:numPr>
        <w:suppressAutoHyphens/>
        <w:spacing w:after="120" w:line="240" w:lineRule="auto"/>
        <w:ind w:left="1633"/>
        <w:jc w:val="both"/>
        <w:rPr>
          <w:rFonts w:eastAsia="Calibri"/>
          <w:lang w:val="pl-PL" w:eastAsia="pl-PL" w:bidi="ar-SA"/>
        </w:rPr>
      </w:pPr>
      <w:r w:rsidRPr="7FB8E6BF">
        <w:rPr>
          <w:rFonts w:eastAsia="Calibri"/>
          <w:lang w:val="pl-PL" w:eastAsia="pl-PL" w:bidi="ar-SA"/>
        </w:rPr>
        <w:t xml:space="preserve">27 listopada 2019 r. (141,8 </w:t>
      </w:r>
      <w:r w:rsidRPr="7FB8E6BF">
        <w:rPr>
          <w:rFonts w:eastAsia="Calibri" w:cs="Arial"/>
          <w:lang w:bidi="ar-SA"/>
        </w:rPr>
        <w:t>µg/m</w:t>
      </w:r>
      <w:r w:rsidRPr="7FB8E6BF">
        <w:rPr>
          <w:rFonts w:eastAsia="Calibri" w:cs="Arial"/>
          <w:vertAlign w:val="superscript"/>
          <w:lang w:bidi="ar-SA"/>
        </w:rPr>
        <w:t>3</w:t>
      </w:r>
      <w:r w:rsidRPr="7FB8E6BF">
        <w:rPr>
          <w:rFonts w:eastAsia="Calibri"/>
          <w:lang w:val="pl-PL" w:eastAsia="pl-PL" w:bidi="ar-SA"/>
        </w:rPr>
        <w:t>).</w:t>
      </w:r>
    </w:p>
    <w:p w14:paraId="22E67E57" w14:textId="7E582424" w:rsidR="00577F22" w:rsidRDefault="7FB8E6BF" w:rsidP="00577F22">
      <w:pPr>
        <w:pStyle w:val="Nagwek2"/>
      </w:pPr>
      <w:r w:rsidRPr="7FB8E6BF">
        <w:rPr>
          <w:lang w:val="pl-PL"/>
        </w:rPr>
        <w:t xml:space="preserve">3. </w:t>
      </w:r>
      <w:r>
        <w:t xml:space="preserve">Wielkości poziomów </w:t>
      </w:r>
      <w:r w:rsidRPr="7FB8E6BF">
        <w:rPr>
          <w:lang w:val="pl-PL"/>
        </w:rPr>
        <w:t>dwutlenku siarki</w:t>
      </w:r>
      <w:r>
        <w:t xml:space="preserve"> w powietrzu w stref</w:t>
      </w:r>
      <w:r w:rsidRPr="7FB8E6BF">
        <w:rPr>
          <w:lang w:val="pl-PL"/>
        </w:rPr>
        <w:t>ie mazowieckiej oraz</w:t>
      </w:r>
      <w:r>
        <w:t xml:space="preserve"> warunki,</w:t>
      </w:r>
      <w:r w:rsidRPr="7FB8E6BF">
        <w:rPr>
          <w:lang w:val="pl-PL"/>
        </w:rPr>
        <w:t xml:space="preserve"> </w:t>
      </w:r>
      <w:r>
        <w:t>w których powstaje ponadnormatywne stężenie analizowan</w:t>
      </w:r>
      <w:r w:rsidRPr="7FB8E6BF">
        <w:rPr>
          <w:lang w:val="pl-PL"/>
        </w:rPr>
        <w:t>ej</w:t>
      </w:r>
      <w:r>
        <w:t xml:space="preserve"> substancji.</w:t>
      </w:r>
    </w:p>
    <w:p w14:paraId="6CF8187D" w14:textId="3AA8FBE1" w:rsidR="00750D70" w:rsidRDefault="00F850ED" w:rsidP="00F850ED">
      <w:pPr>
        <w:pStyle w:val="Legenda"/>
      </w:pPr>
      <w:r>
        <w:t xml:space="preserve">Tabela </w:t>
      </w:r>
      <w:r>
        <w:fldChar w:fldCharType="begin"/>
      </w:r>
      <w:r>
        <w:instrText xml:space="preserve"> SEQ Tabela \* ARABIC </w:instrText>
      </w:r>
      <w:r>
        <w:fldChar w:fldCharType="separate"/>
      </w:r>
      <w:r>
        <w:rPr>
          <w:noProof/>
        </w:rPr>
        <w:t>2</w:t>
      </w:r>
      <w:r>
        <w:fldChar w:fldCharType="end"/>
      </w:r>
      <w:r>
        <w:rPr>
          <w:lang w:val="pl-PL"/>
        </w:rPr>
        <w:t xml:space="preserve"> </w:t>
      </w:r>
      <w:r w:rsidR="00750D70">
        <w:rPr>
          <w:rFonts w:eastAsia="Calibri" w:cs="Arial"/>
          <w:lang w:val="pl-PL" w:eastAsia="pl-PL"/>
        </w:rPr>
        <w:t>Poziomy stężeń</w:t>
      </w:r>
      <w:r w:rsidR="00750D70" w:rsidRPr="00231865">
        <w:rPr>
          <w:rFonts w:eastAsia="Calibri" w:cs="Arial"/>
          <w:lang w:val="pl-PL" w:eastAsia="pl-PL"/>
        </w:rPr>
        <w:t xml:space="preserve"> </w:t>
      </w:r>
      <w:r w:rsidR="001D7E6D">
        <w:rPr>
          <w:rFonts w:eastAsia="Calibri" w:cs="Arial"/>
          <w:lang w:val="pl-PL" w:eastAsia="pl-PL"/>
        </w:rPr>
        <w:t>dwutlenku siarki</w:t>
      </w:r>
      <w:r w:rsidR="001D7E6D" w:rsidRPr="00231865">
        <w:rPr>
          <w:rFonts w:eastAsia="Calibri" w:cs="Arial"/>
          <w:lang w:val="pl-PL" w:eastAsia="pl-PL"/>
        </w:rPr>
        <w:t xml:space="preserve"> </w:t>
      </w:r>
      <w:r w:rsidR="00490237" w:rsidRPr="00A90E33">
        <w:rPr>
          <w:rFonts w:cs="Arial"/>
          <w:lang w:val="pl-PL" w:eastAsia="pl-PL"/>
        </w:rPr>
        <w:t>[µg/m</w:t>
      </w:r>
      <w:r w:rsidR="00490237" w:rsidRPr="00A90E33">
        <w:rPr>
          <w:rFonts w:cs="Arial"/>
          <w:vertAlign w:val="superscript"/>
          <w:lang w:val="pl-PL" w:eastAsia="pl-PL"/>
        </w:rPr>
        <w:t>3</w:t>
      </w:r>
      <w:r w:rsidR="00490237" w:rsidRPr="00A90E33">
        <w:rPr>
          <w:rFonts w:cs="Arial"/>
          <w:lang w:val="pl-PL" w:eastAsia="pl-PL"/>
        </w:rPr>
        <w:t>]</w:t>
      </w:r>
      <w:r w:rsidR="00490237">
        <w:rPr>
          <w:rFonts w:cs="Arial"/>
          <w:sz w:val="20"/>
          <w:szCs w:val="20"/>
          <w:lang w:val="pl-PL" w:eastAsia="pl-PL"/>
        </w:rPr>
        <w:t xml:space="preserve"> </w:t>
      </w:r>
      <w:r w:rsidR="00750D70" w:rsidRPr="00231865">
        <w:rPr>
          <w:rFonts w:eastAsia="Calibri" w:cs="Arial"/>
          <w:lang w:val="pl-PL" w:eastAsia="pl-PL"/>
        </w:rPr>
        <w:t>w strefie mazowieckiej w 2019 r.</w:t>
      </w:r>
    </w:p>
    <w:tbl>
      <w:tblPr>
        <w:tblStyle w:val="Tabela-Siatka1"/>
        <w:tblW w:w="9288" w:type="dxa"/>
        <w:tblLayout w:type="fixed"/>
        <w:tblLook w:val="04A0" w:firstRow="1" w:lastRow="0" w:firstColumn="1" w:lastColumn="0" w:noHBand="0" w:noVBand="1"/>
        <w:tblCaption w:val="Poziomy stężeń dwutlenku siarki [µg/m3] w strefie mazowieckiej w 2019 r."/>
        <w:tblDescription w:val="Tabela przedstawiająca poziomy stężęń jednogodzinnych i średniodobowych dwutlenku siarki [µg/m3] mierzone na stacjach pomiarowych w strefie mazowieckiej w 2019 roku."/>
      </w:tblPr>
      <w:tblGrid>
        <w:gridCol w:w="562"/>
        <w:gridCol w:w="1985"/>
        <w:gridCol w:w="1417"/>
        <w:gridCol w:w="1531"/>
        <w:gridCol w:w="1276"/>
        <w:gridCol w:w="1304"/>
        <w:gridCol w:w="1213"/>
      </w:tblGrid>
      <w:tr w:rsidR="00231865" w:rsidRPr="00BE686D" w14:paraId="35B423A9" w14:textId="77777777" w:rsidTr="7FB8E6BF">
        <w:trPr>
          <w:tblHeader/>
        </w:trPr>
        <w:tc>
          <w:tcPr>
            <w:tcW w:w="562" w:type="dxa"/>
            <w:shd w:val="clear" w:color="auto" w:fill="auto"/>
            <w:vAlign w:val="center"/>
          </w:tcPr>
          <w:p w14:paraId="726FE1D0" w14:textId="77777777" w:rsidR="00231865" w:rsidRPr="00A90E33" w:rsidRDefault="7FB8E6BF" w:rsidP="7FB8E6BF">
            <w:pPr>
              <w:spacing w:line="240" w:lineRule="auto"/>
              <w:jc w:val="center"/>
              <w:rPr>
                <w:rFonts w:cs="Arial"/>
                <w:sz w:val="18"/>
                <w:szCs w:val="18"/>
                <w:lang w:val="pl-PL" w:eastAsia="pl-PL" w:bidi="ar-SA"/>
              </w:rPr>
            </w:pPr>
            <w:r w:rsidRPr="7FB8E6BF">
              <w:rPr>
                <w:rFonts w:cs="Arial"/>
                <w:sz w:val="18"/>
                <w:szCs w:val="18"/>
                <w:lang w:val="pl-PL" w:eastAsia="pl-PL" w:bidi="ar-SA"/>
              </w:rPr>
              <w:t>Lp.</w:t>
            </w:r>
          </w:p>
        </w:tc>
        <w:tc>
          <w:tcPr>
            <w:tcW w:w="1985" w:type="dxa"/>
            <w:shd w:val="clear" w:color="auto" w:fill="auto"/>
            <w:vAlign w:val="center"/>
          </w:tcPr>
          <w:p w14:paraId="4936DA14" w14:textId="77777777" w:rsidR="00231865" w:rsidRPr="00A90E33" w:rsidRDefault="7FB8E6BF" w:rsidP="7FB8E6BF">
            <w:pPr>
              <w:spacing w:line="240" w:lineRule="auto"/>
              <w:jc w:val="center"/>
              <w:rPr>
                <w:rFonts w:cs="Arial"/>
                <w:sz w:val="18"/>
                <w:szCs w:val="18"/>
                <w:lang w:val="pl-PL" w:eastAsia="pl-PL" w:bidi="ar-SA"/>
              </w:rPr>
            </w:pPr>
            <w:r w:rsidRPr="7FB8E6BF">
              <w:rPr>
                <w:rFonts w:cs="Arial"/>
                <w:sz w:val="18"/>
                <w:szCs w:val="18"/>
                <w:lang w:val="pl-PL" w:eastAsia="pl-PL" w:bidi="ar-SA"/>
              </w:rPr>
              <w:t>Kod stacji</w:t>
            </w:r>
          </w:p>
        </w:tc>
        <w:tc>
          <w:tcPr>
            <w:tcW w:w="1417" w:type="dxa"/>
            <w:shd w:val="clear" w:color="auto" w:fill="auto"/>
            <w:vAlign w:val="center"/>
          </w:tcPr>
          <w:p w14:paraId="5859124C" w14:textId="77777777" w:rsidR="00231865" w:rsidRPr="00A90E33" w:rsidRDefault="7FB8E6BF" w:rsidP="7FB8E6BF">
            <w:pPr>
              <w:spacing w:line="240" w:lineRule="auto"/>
              <w:jc w:val="center"/>
              <w:rPr>
                <w:rFonts w:cs="Arial"/>
                <w:sz w:val="18"/>
                <w:szCs w:val="18"/>
                <w:lang w:val="pl-PL" w:eastAsia="pl-PL" w:bidi="ar-SA"/>
              </w:rPr>
            </w:pPr>
            <w:r w:rsidRPr="7FB8E6BF">
              <w:rPr>
                <w:rFonts w:cs="Arial"/>
                <w:sz w:val="18"/>
                <w:szCs w:val="18"/>
                <w:lang w:val="pl-PL" w:eastAsia="pl-PL" w:bidi="ar-SA"/>
              </w:rPr>
              <w:t>Lokalizacja</w:t>
            </w:r>
          </w:p>
        </w:tc>
        <w:tc>
          <w:tcPr>
            <w:tcW w:w="1531" w:type="dxa"/>
            <w:shd w:val="clear" w:color="auto" w:fill="auto"/>
            <w:vAlign w:val="center"/>
          </w:tcPr>
          <w:p w14:paraId="48769EAB" w14:textId="1A85689D" w:rsidR="00231865" w:rsidRPr="00A90E33" w:rsidRDefault="7FB8E6BF" w:rsidP="7FB8E6BF">
            <w:pPr>
              <w:spacing w:line="240" w:lineRule="auto"/>
              <w:jc w:val="center"/>
              <w:rPr>
                <w:rFonts w:cs="Arial"/>
                <w:sz w:val="18"/>
                <w:szCs w:val="18"/>
                <w:lang w:val="pl-PL" w:eastAsia="pl-PL" w:bidi="ar-SA"/>
              </w:rPr>
            </w:pPr>
            <w:r w:rsidRPr="7FB8E6BF">
              <w:rPr>
                <w:rFonts w:cs="Arial"/>
                <w:sz w:val="18"/>
                <w:szCs w:val="18"/>
                <w:lang w:val="pl-PL" w:eastAsia="pl-PL" w:bidi="ar-SA"/>
              </w:rPr>
              <w:t>Stężenie dwutlenku siarki wyrażone jako  25 maksymalne stężenie godzinowe z rocznej serii stężeń jednogodzinnych [µg/m</w:t>
            </w:r>
            <w:r w:rsidRPr="7FB8E6BF">
              <w:rPr>
                <w:rFonts w:cs="Arial"/>
                <w:sz w:val="18"/>
                <w:szCs w:val="18"/>
                <w:vertAlign w:val="superscript"/>
                <w:lang w:val="pl-PL" w:eastAsia="pl-PL" w:bidi="ar-SA"/>
              </w:rPr>
              <w:t>3</w:t>
            </w:r>
            <w:r w:rsidRPr="7FB8E6BF">
              <w:rPr>
                <w:rFonts w:cs="Arial"/>
                <w:sz w:val="18"/>
                <w:szCs w:val="18"/>
                <w:lang w:val="pl-PL" w:eastAsia="pl-PL" w:bidi="ar-SA"/>
              </w:rPr>
              <w:t>]</w:t>
            </w:r>
          </w:p>
        </w:tc>
        <w:tc>
          <w:tcPr>
            <w:tcW w:w="1276" w:type="dxa"/>
            <w:shd w:val="clear" w:color="auto" w:fill="auto"/>
            <w:vAlign w:val="center"/>
          </w:tcPr>
          <w:p w14:paraId="07EC91EA" w14:textId="526AF3B1" w:rsidR="00231865" w:rsidRPr="00A90E33" w:rsidRDefault="7FB8E6BF" w:rsidP="7FB8E6BF">
            <w:pPr>
              <w:spacing w:line="240" w:lineRule="auto"/>
              <w:jc w:val="center"/>
              <w:rPr>
                <w:rFonts w:cs="Arial"/>
                <w:sz w:val="18"/>
                <w:szCs w:val="18"/>
                <w:lang w:val="pl-PL" w:eastAsia="pl-PL" w:bidi="ar-SA"/>
              </w:rPr>
            </w:pPr>
            <w:r w:rsidRPr="7FB8E6BF">
              <w:rPr>
                <w:rFonts w:cs="Arial"/>
                <w:sz w:val="18"/>
                <w:szCs w:val="18"/>
                <w:lang w:val="pl-PL" w:eastAsia="pl-PL" w:bidi="ar-SA"/>
              </w:rPr>
              <w:t>Liczba godzin ze stężeniem większym niż 350 [µg/m</w:t>
            </w:r>
            <w:r w:rsidRPr="7FB8E6BF">
              <w:rPr>
                <w:rFonts w:cs="Arial"/>
                <w:sz w:val="18"/>
                <w:szCs w:val="18"/>
                <w:vertAlign w:val="superscript"/>
                <w:lang w:val="pl-PL" w:eastAsia="pl-PL" w:bidi="ar-SA"/>
              </w:rPr>
              <w:t>3</w:t>
            </w:r>
            <w:r w:rsidRPr="7FB8E6BF">
              <w:rPr>
                <w:rFonts w:cs="Arial"/>
                <w:sz w:val="18"/>
                <w:szCs w:val="18"/>
                <w:lang w:val="pl-PL" w:eastAsia="pl-PL" w:bidi="ar-SA"/>
              </w:rPr>
              <w:t>]</w:t>
            </w:r>
          </w:p>
        </w:tc>
        <w:tc>
          <w:tcPr>
            <w:tcW w:w="1304" w:type="dxa"/>
            <w:shd w:val="clear" w:color="auto" w:fill="auto"/>
            <w:vAlign w:val="center"/>
          </w:tcPr>
          <w:p w14:paraId="19A66CEA" w14:textId="58B8F583" w:rsidR="00231865" w:rsidRPr="00A90E33" w:rsidRDefault="7FB8E6BF" w:rsidP="7FB8E6BF">
            <w:pPr>
              <w:spacing w:line="240" w:lineRule="auto"/>
              <w:jc w:val="center"/>
              <w:rPr>
                <w:rFonts w:cs="Arial"/>
                <w:sz w:val="18"/>
                <w:szCs w:val="18"/>
                <w:lang w:val="pl-PL" w:eastAsia="pl-PL" w:bidi="ar-SA"/>
              </w:rPr>
            </w:pPr>
            <w:r w:rsidRPr="7FB8E6BF">
              <w:rPr>
                <w:rFonts w:cs="Arial"/>
                <w:sz w:val="18"/>
                <w:szCs w:val="18"/>
                <w:lang w:val="pl-PL" w:eastAsia="pl-PL" w:bidi="ar-SA"/>
              </w:rPr>
              <w:t>Stężenie dwutlenku siarki wyrażone jako 4 maksymalne  dobowe stężenie z rocznej serii stężeń dobowych</w:t>
            </w:r>
          </w:p>
          <w:p w14:paraId="2C08F7E7" w14:textId="281ACDCC" w:rsidR="00231865" w:rsidRPr="00A90E33" w:rsidRDefault="7FB8E6BF" w:rsidP="7FB8E6BF">
            <w:pPr>
              <w:spacing w:line="240" w:lineRule="auto"/>
              <w:jc w:val="center"/>
              <w:rPr>
                <w:rFonts w:cs="Arial"/>
                <w:sz w:val="18"/>
                <w:szCs w:val="18"/>
                <w:lang w:val="pl-PL" w:eastAsia="pl-PL" w:bidi="ar-SA"/>
              </w:rPr>
            </w:pPr>
            <w:r w:rsidRPr="7FB8E6BF">
              <w:rPr>
                <w:rFonts w:cs="Arial"/>
                <w:sz w:val="18"/>
                <w:szCs w:val="18"/>
                <w:lang w:val="pl-PL" w:eastAsia="pl-PL" w:bidi="ar-SA"/>
              </w:rPr>
              <w:t>[µg/m</w:t>
            </w:r>
            <w:r w:rsidRPr="7FB8E6BF">
              <w:rPr>
                <w:rFonts w:cs="Arial"/>
                <w:sz w:val="18"/>
                <w:szCs w:val="18"/>
                <w:vertAlign w:val="superscript"/>
                <w:lang w:val="pl-PL" w:eastAsia="pl-PL" w:bidi="ar-SA"/>
              </w:rPr>
              <w:t>3</w:t>
            </w:r>
            <w:r w:rsidRPr="7FB8E6BF">
              <w:rPr>
                <w:rFonts w:cs="Arial"/>
                <w:sz w:val="18"/>
                <w:szCs w:val="18"/>
                <w:lang w:val="pl-PL" w:eastAsia="pl-PL" w:bidi="ar-SA"/>
              </w:rPr>
              <w:t>]</w:t>
            </w:r>
          </w:p>
        </w:tc>
        <w:tc>
          <w:tcPr>
            <w:tcW w:w="1213" w:type="dxa"/>
            <w:shd w:val="clear" w:color="auto" w:fill="auto"/>
            <w:vAlign w:val="center"/>
          </w:tcPr>
          <w:p w14:paraId="020C876D" w14:textId="1B651076" w:rsidR="00231865" w:rsidRPr="00A90E33" w:rsidRDefault="7FB8E6BF" w:rsidP="7FB8E6BF">
            <w:pPr>
              <w:spacing w:line="240" w:lineRule="auto"/>
              <w:jc w:val="center"/>
              <w:rPr>
                <w:rFonts w:cs="Arial"/>
                <w:sz w:val="18"/>
                <w:szCs w:val="18"/>
                <w:lang w:val="pl-PL" w:eastAsia="pl-PL" w:bidi="ar-SA"/>
              </w:rPr>
            </w:pPr>
            <w:r w:rsidRPr="7FB8E6BF">
              <w:rPr>
                <w:rFonts w:cs="Arial"/>
                <w:sz w:val="18"/>
                <w:szCs w:val="18"/>
                <w:lang w:val="pl-PL" w:eastAsia="pl-PL" w:bidi="ar-SA"/>
              </w:rPr>
              <w:t>Liczba godzin ze stężeniem większym niż 125 [µg/m</w:t>
            </w:r>
            <w:r w:rsidRPr="7FB8E6BF">
              <w:rPr>
                <w:rFonts w:cs="Arial"/>
                <w:sz w:val="18"/>
                <w:szCs w:val="18"/>
                <w:vertAlign w:val="superscript"/>
                <w:lang w:val="pl-PL" w:eastAsia="pl-PL" w:bidi="ar-SA"/>
              </w:rPr>
              <w:t>3</w:t>
            </w:r>
            <w:r w:rsidRPr="7FB8E6BF">
              <w:rPr>
                <w:rFonts w:cs="Arial"/>
                <w:sz w:val="18"/>
                <w:szCs w:val="18"/>
                <w:lang w:val="pl-PL" w:eastAsia="pl-PL" w:bidi="ar-SA"/>
              </w:rPr>
              <w:t>]</w:t>
            </w:r>
          </w:p>
        </w:tc>
      </w:tr>
      <w:tr w:rsidR="00231865" w:rsidRPr="00A90E33" w14:paraId="523391BD" w14:textId="77777777" w:rsidTr="7FB8E6BF">
        <w:tc>
          <w:tcPr>
            <w:tcW w:w="562" w:type="dxa"/>
            <w:vAlign w:val="center"/>
          </w:tcPr>
          <w:p w14:paraId="5AC8D3AD" w14:textId="77777777" w:rsidR="00231865" w:rsidRPr="00A90E33" w:rsidRDefault="7FB8E6BF" w:rsidP="7FB8E6BF">
            <w:pPr>
              <w:spacing w:line="240" w:lineRule="auto"/>
              <w:jc w:val="both"/>
              <w:rPr>
                <w:rFonts w:cs="Arial"/>
                <w:sz w:val="18"/>
                <w:szCs w:val="18"/>
                <w:lang w:val="pl-PL" w:eastAsia="pl-PL" w:bidi="ar-SA"/>
              </w:rPr>
            </w:pPr>
            <w:r w:rsidRPr="7FB8E6BF">
              <w:rPr>
                <w:rFonts w:cs="Arial"/>
                <w:sz w:val="18"/>
                <w:szCs w:val="18"/>
                <w:lang w:val="pl-PL" w:eastAsia="pl-PL" w:bidi="ar-SA"/>
              </w:rPr>
              <w:t>1.</w:t>
            </w:r>
          </w:p>
        </w:tc>
        <w:tc>
          <w:tcPr>
            <w:tcW w:w="1985" w:type="dxa"/>
            <w:vAlign w:val="center"/>
          </w:tcPr>
          <w:p w14:paraId="656D770D" w14:textId="77777777" w:rsidR="00231865" w:rsidRPr="00A90E33" w:rsidRDefault="7FB8E6BF" w:rsidP="7FB8E6BF">
            <w:pPr>
              <w:spacing w:line="240" w:lineRule="auto"/>
              <w:jc w:val="both"/>
              <w:rPr>
                <w:rFonts w:cs="Arial"/>
                <w:sz w:val="18"/>
                <w:szCs w:val="18"/>
                <w:lang w:val="pl-PL" w:eastAsia="pl-PL" w:bidi="ar-SA"/>
              </w:rPr>
            </w:pPr>
            <w:r w:rsidRPr="7FB8E6BF">
              <w:rPr>
                <w:rFonts w:cs="Arial"/>
                <w:sz w:val="18"/>
                <w:szCs w:val="18"/>
                <w:lang w:val="pl-PL" w:eastAsia="pl-PL" w:bidi="ar-SA"/>
              </w:rPr>
              <w:t>MzBelsIGFPAN</w:t>
            </w:r>
          </w:p>
        </w:tc>
        <w:tc>
          <w:tcPr>
            <w:tcW w:w="1417" w:type="dxa"/>
            <w:vAlign w:val="center"/>
          </w:tcPr>
          <w:p w14:paraId="337D1A72" w14:textId="3EFE10DF" w:rsidR="00231865" w:rsidRPr="00A90E33" w:rsidRDefault="7FB8E6BF" w:rsidP="7FB8E6BF">
            <w:pPr>
              <w:spacing w:line="240" w:lineRule="auto"/>
              <w:rPr>
                <w:rFonts w:cs="Arial"/>
                <w:sz w:val="18"/>
                <w:szCs w:val="18"/>
                <w:lang w:val="pl-PL" w:eastAsia="pl-PL" w:bidi="ar-SA"/>
              </w:rPr>
            </w:pPr>
            <w:r w:rsidRPr="7FB8E6BF">
              <w:rPr>
                <w:rFonts w:cs="Arial"/>
                <w:sz w:val="18"/>
                <w:szCs w:val="18"/>
                <w:lang w:val="pl-PL" w:eastAsia="pl-PL" w:bidi="ar-SA"/>
              </w:rPr>
              <w:t>Osiedle PAN 1, Belsk, gm. Grójec</w:t>
            </w:r>
          </w:p>
        </w:tc>
        <w:tc>
          <w:tcPr>
            <w:tcW w:w="1531" w:type="dxa"/>
            <w:vAlign w:val="center"/>
          </w:tcPr>
          <w:p w14:paraId="616C5064" w14:textId="77777777" w:rsidR="00231865" w:rsidRPr="00A90E33" w:rsidRDefault="7FB8E6BF" w:rsidP="7FB8E6BF">
            <w:pPr>
              <w:spacing w:line="240" w:lineRule="auto"/>
              <w:jc w:val="center"/>
              <w:rPr>
                <w:rFonts w:cs="Arial"/>
                <w:sz w:val="18"/>
                <w:szCs w:val="18"/>
                <w:lang w:val="pl-PL" w:eastAsia="pl-PL" w:bidi="ar-SA"/>
              </w:rPr>
            </w:pPr>
            <w:r w:rsidRPr="7FB8E6BF">
              <w:rPr>
                <w:rFonts w:cs="Arial"/>
                <w:sz w:val="18"/>
                <w:szCs w:val="18"/>
                <w:lang w:val="pl-PL" w:eastAsia="pl-PL" w:bidi="ar-SA"/>
              </w:rPr>
              <w:t>11</w:t>
            </w:r>
          </w:p>
        </w:tc>
        <w:tc>
          <w:tcPr>
            <w:tcW w:w="1276" w:type="dxa"/>
            <w:vAlign w:val="center"/>
          </w:tcPr>
          <w:p w14:paraId="13550963" w14:textId="77777777" w:rsidR="00231865" w:rsidRPr="00A90E33" w:rsidRDefault="7FB8E6BF" w:rsidP="7FB8E6BF">
            <w:pPr>
              <w:spacing w:line="240" w:lineRule="auto"/>
              <w:jc w:val="center"/>
              <w:rPr>
                <w:rFonts w:cs="Arial"/>
                <w:sz w:val="18"/>
                <w:szCs w:val="18"/>
                <w:lang w:val="pl-PL" w:eastAsia="pl-PL" w:bidi="ar-SA"/>
              </w:rPr>
            </w:pPr>
            <w:r w:rsidRPr="7FB8E6BF">
              <w:rPr>
                <w:rFonts w:cs="Arial"/>
                <w:sz w:val="18"/>
                <w:szCs w:val="18"/>
                <w:lang w:val="pl-PL" w:eastAsia="pl-PL" w:bidi="ar-SA"/>
              </w:rPr>
              <w:t>0</w:t>
            </w:r>
          </w:p>
        </w:tc>
        <w:tc>
          <w:tcPr>
            <w:tcW w:w="1304" w:type="dxa"/>
            <w:vAlign w:val="center"/>
          </w:tcPr>
          <w:p w14:paraId="4055D483" w14:textId="77777777" w:rsidR="00231865" w:rsidRPr="00A90E33" w:rsidRDefault="7FB8E6BF" w:rsidP="7FB8E6BF">
            <w:pPr>
              <w:spacing w:line="240" w:lineRule="auto"/>
              <w:jc w:val="center"/>
              <w:rPr>
                <w:rFonts w:cs="Arial"/>
                <w:sz w:val="18"/>
                <w:szCs w:val="18"/>
                <w:lang w:val="pl-PL" w:eastAsia="pl-PL" w:bidi="ar-SA"/>
              </w:rPr>
            </w:pPr>
            <w:r w:rsidRPr="7FB8E6BF">
              <w:rPr>
                <w:rFonts w:cs="Arial"/>
                <w:sz w:val="18"/>
                <w:szCs w:val="18"/>
                <w:lang w:val="pl-PL" w:eastAsia="pl-PL" w:bidi="ar-SA"/>
              </w:rPr>
              <w:t>7</w:t>
            </w:r>
          </w:p>
        </w:tc>
        <w:tc>
          <w:tcPr>
            <w:tcW w:w="1213" w:type="dxa"/>
            <w:vAlign w:val="center"/>
          </w:tcPr>
          <w:p w14:paraId="37C66C40" w14:textId="77777777" w:rsidR="00231865" w:rsidRPr="00A90E33" w:rsidRDefault="7FB8E6BF" w:rsidP="7FB8E6BF">
            <w:pPr>
              <w:spacing w:line="240" w:lineRule="auto"/>
              <w:jc w:val="center"/>
              <w:rPr>
                <w:rFonts w:cs="Arial"/>
                <w:sz w:val="18"/>
                <w:szCs w:val="18"/>
                <w:lang w:val="pl-PL" w:eastAsia="pl-PL" w:bidi="ar-SA"/>
              </w:rPr>
            </w:pPr>
            <w:r w:rsidRPr="7FB8E6BF">
              <w:rPr>
                <w:rFonts w:cs="Arial"/>
                <w:sz w:val="18"/>
                <w:szCs w:val="18"/>
                <w:lang w:val="pl-PL" w:eastAsia="pl-PL" w:bidi="ar-SA"/>
              </w:rPr>
              <w:t>0</w:t>
            </w:r>
          </w:p>
        </w:tc>
      </w:tr>
      <w:tr w:rsidR="00231865" w:rsidRPr="00A90E33" w14:paraId="742163C1" w14:textId="77777777" w:rsidTr="7FB8E6BF">
        <w:tc>
          <w:tcPr>
            <w:tcW w:w="562" w:type="dxa"/>
            <w:vAlign w:val="center"/>
          </w:tcPr>
          <w:p w14:paraId="1F6AEC3C" w14:textId="77777777" w:rsidR="00231865" w:rsidRPr="00A90E33" w:rsidRDefault="7FB8E6BF" w:rsidP="7FB8E6BF">
            <w:pPr>
              <w:spacing w:line="240" w:lineRule="auto"/>
              <w:jc w:val="both"/>
              <w:rPr>
                <w:rFonts w:cs="Arial"/>
                <w:sz w:val="18"/>
                <w:szCs w:val="18"/>
                <w:lang w:val="pl-PL" w:eastAsia="pl-PL" w:bidi="ar-SA"/>
              </w:rPr>
            </w:pPr>
            <w:r w:rsidRPr="7FB8E6BF">
              <w:rPr>
                <w:rFonts w:cs="Arial"/>
                <w:sz w:val="18"/>
                <w:szCs w:val="18"/>
                <w:lang w:val="pl-PL" w:eastAsia="pl-PL" w:bidi="ar-SA"/>
              </w:rPr>
              <w:t>2.</w:t>
            </w:r>
          </w:p>
        </w:tc>
        <w:tc>
          <w:tcPr>
            <w:tcW w:w="1985" w:type="dxa"/>
            <w:vAlign w:val="center"/>
          </w:tcPr>
          <w:p w14:paraId="63F574D7" w14:textId="77777777" w:rsidR="00231865" w:rsidRPr="00A90E33" w:rsidRDefault="7FB8E6BF" w:rsidP="7FB8E6BF">
            <w:pPr>
              <w:spacing w:line="240" w:lineRule="auto"/>
              <w:jc w:val="both"/>
              <w:rPr>
                <w:rFonts w:cs="Arial"/>
                <w:sz w:val="18"/>
                <w:szCs w:val="18"/>
                <w:lang w:val="pl-PL" w:eastAsia="pl-PL" w:bidi="ar-SA"/>
              </w:rPr>
            </w:pPr>
            <w:r w:rsidRPr="7FB8E6BF">
              <w:rPr>
                <w:rFonts w:cs="Arial"/>
                <w:sz w:val="18"/>
                <w:szCs w:val="18"/>
                <w:lang w:val="pl-PL" w:eastAsia="pl-PL" w:bidi="ar-SA"/>
              </w:rPr>
              <w:t>MzBialaKmiciMOB</w:t>
            </w:r>
          </w:p>
        </w:tc>
        <w:tc>
          <w:tcPr>
            <w:tcW w:w="1417" w:type="dxa"/>
            <w:vAlign w:val="center"/>
          </w:tcPr>
          <w:p w14:paraId="5A903B0A" w14:textId="2F8F0FA4" w:rsidR="00231865" w:rsidRPr="00A90E33" w:rsidRDefault="7FB8E6BF" w:rsidP="7FB8E6BF">
            <w:pPr>
              <w:spacing w:line="240" w:lineRule="auto"/>
              <w:rPr>
                <w:rFonts w:cs="Arial"/>
                <w:sz w:val="18"/>
                <w:szCs w:val="18"/>
                <w:lang w:val="pl-PL" w:eastAsia="pl-PL" w:bidi="ar-SA"/>
              </w:rPr>
            </w:pPr>
            <w:r w:rsidRPr="7FB8E6BF">
              <w:rPr>
                <w:rFonts w:cs="Arial"/>
                <w:sz w:val="18"/>
                <w:szCs w:val="18"/>
                <w:lang w:val="pl-PL" w:eastAsia="pl-PL" w:bidi="ar-SA"/>
              </w:rPr>
              <w:t>ul. Kmicica 33, m. Biała, gm. Stara Biała</w:t>
            </w:r>
          </w:p>
        </w:tc>
        <w:tc>
          <w:tcPr>
            <w:tcW w:w="1531" w:type="dxa"/>
            <w:vAlign w:val="center"/>
          </w:tcPr>
          <w:p w14:paraId="6A35CDCA" w14:textId="77777777" w:rsidR="00231865" w:rsidRPr="00A90E33" w:rsidRDefault="7FB8E6BF" w:rsidP="7FB8E6BF">
            <w:pPr>
              <w:spacing w:line="240" w:lineRule="auto"/>
              <w:jc w:val="center"/>
              <w:rPr>
                <w:rFonts w:cs="Arial"/>
                <w:sz w:val="18"/>
                <w:szCs w:val="18"/>
                <w:lang w:val="pl-PL" w:eastAsia="pl-PL" w:bidi="ar-SA"/>
              </w:rPr>
            </w:pPr>
            <w:r w:rsidRPr="7FB8E6BF">
              <w:rPr>
                <w:rFonts w:cs="Arial"/>
                <w:sz w:val="18"/>
                <w:szCs w:val="18"/>
                <w:lang w:val="pl-PL" w:eastAsia="pl-PL" w:bidi="ar-SA"/>
              </w:rPr>
              <w:t>271</w:t>
            </w:r>
          </w:p>
        </w:tc>
        <w:tc>
          <w:tcPr>
            <w:tcW w:w="1276" w:type="dxa"/>
            <w:vAlign w:val="center"/>
          </w:tcPr>
          <w:p w14:paraId="2D24B273" w14:textId="77777777" w:rsidR="00231865" w:rsidRPr="00A90E33" w:rsidRDefault="7FB8E6BF" w:rsidP="7FB8E6BF">
            <w:pPr>
              <w:spacing w:line="240" w:lineRule="auto"/>
              <w:jc w:val="center"/>
              <w:rPr>
                <w:rFonts w:cs="Arial"/>
                <w:sz w:val="18"/>
                <w:szCs w:val="18"/>
                <w:lang w:val="pl-PL" w:eastAsia="pl-PL" w:bidi="ar-SA"/>
              </w:rPr>
            </w:pPr>
            <w:r w:rsidRPr="7FB8E6BF">
              <w:rPr>
                <w:rFonts w:cs="Arial"/>
                <w:sz w:val="18"/>
                <w:szCs w:val="18"/>
                <w:lang w:val="pl-PL" w:eastAsia="pl-PL" w:bidi="ar-SA"/>
              </w:rPr>
              <w:t>3</w:t>
            </w:r>
          </w:p>
        </w:tc>
        <w:tc>
          <w:tcPr>
            <w:tcW w:w="1304" w:type="dxa"/>
            <w:vAlign w:val="center"/>
          </w:tcPr>
          <w:p w14:paraId="73DEA71D" w14:textId="77777777" w:rsidR="00231865" w:rsidRPr="00A90E33" w:rsidRDefault="7FB8E6BF" w:rsidP="7FB8E6BF">
            <w:pPr>
              <w:spacing w:line="240" w:lineRule="auto"/>
              <w:jc w:val="center"/>
              <w:rPr>
                <w:rFonts w:cs="Arial"/>
                <w:sz w:val="18"/>
                <w:szCs w:val="18"/>
                <w:lang w:val="pl-PL" w:eastAsia="pl-PL" w:bidi="ar-SA"/>
              </w:rPr>
            </w:pPr>
            <w:r w:rsidRPr="7FB8E6BF">
              <w:rPr>
                <w:rFonts w:cs="Arial"/>
                <w:sz w:val="18"/>
                <w:szCs w:val="18"/>
                <w:lang w:val="pl-PL" w:eastAsia="pl-PL" w:bidi="ar-SA"/>
              </w:rPr>
              <w:t>116</w:t>
            </w:r>
          </w:p>
        </w:tc>
        <w:tc>
          <w:tcPr>
            <w:tcW w:w="1213" w:type="dxa"/>
            <w:vAlign w:val="center"/>
          </w:tcPr>
          <w:p w14:paraId="3FBDEC5C" w14:textId="77777777" w:rsidR="00231865" w:rsidRPr="00A90E33" w:rsidRDefault="7FB8E6BF" w:rsidP="7FB8E6BF">
            <w:pPr>
              <w:spacing w:line="240" w:lineRule="auto"/>
              <w:jc w:val="center"/>
              <w:rPr>
                <w:rFonts w:cs="Arial"/>
                <w:sz w:val="18"/>
                <w:szCs w:val="18"/>
                <w:lang w:val="pl-PL" w:eastAsia="pl-PL" w:bidi="ar-SA"/>
              </w:rPr>
            </w:pPr>
            <w:r w:rsidRPr="7FB8E6BF">
              <w:rPr>
                <w:rFonts w:cs="Arial"/>
                <w:sz w:val="18"/>
                <w:szCs w:val="18"/>
                <w:lang w:val="pl-PL" w:eastAsia="pl-PL" w:bidi="ar-SA"/>
              </w:rPr>
              <w:t>3</w:t>
            </w:r>
          </w:p>
        </w:tc>
      </w:tr>
      <w:tr w:rsidR="00231865" w:rsidRPr="00A90E33" w14:paraId="06A291BE" w14:textId="77777777" w:rsidTr="7FB8E6BF">
        <w:tc>
          <w:tcPr>
            <w:tcW w:w="562" w:type="dxa"/>
            <w:vAlign w:val="center"/>
          </w:tcPr>
          <w:p w14:paraId="3FFCD741" w14:textId="77777777" w:rsidR="00231865" w:rsidRPr="00A90E33" w:rsidRDefault="7FB8E6BF" w:rsidP="7FB8E6BF">
            <w:pPr>
              <w:spacing w:line="240" w:lineRule="auto"/>
              <w:jc w:val="both"/>
              <w:rPr>
                <w:rFonts w:cs="Arial"/>
                <w:sz w:val="18"/>
                <w:szCs w:val="18"/>
                <w:lang w:val="pl-PL" w:eastAsia="pl-PL" w:bidi="ar-SA"/>
              </w:rPr>
            </w:pPr>
            <w:r w:rsidRPr="7FB8E6BF">
              <w:rPr>
                <w:rFonts w:cs="Arial"/>
                <w:sz w:val="18"/>
                <w:szCs w:val="18"/>
                <w:lang w:val="pl-PL" w:eastAsia="pl-PL" w:bidi="ar-SA"/>
              </w:rPr>
              <w:t>3.</w:t>
            </w:r>
          </w:p>
        </w:tc>
        <w:tc>
          <w:tcPr>
            <w:tcW w:w="1985" w:type="dxa"/>
            <w:vAlign w:val="center"/>
          </w:tcPr>
          <w:p w14:paraId="61DAA111" w14:textId="77777777" w:rsidR="00231865" w:rsidRPr="00A90E33" w:rsidRDefault="7FB8E6BF" w:rsidP="7FB8E6BF">
            <w:pPr>
              <w:spacing w:line="240" w:lineRule="auto"/>
              <w:jc w:val="both"/>
              <w:rPr>
                <w:rFonts w:cs="Arial"/>
                <w:sz w:val="18"/>
                <w:szCs w:val="18"/>
                <w:lang w:val="pl-PL" w:eastAsia="pl-PL" w:bidi="ar-SA"/>
              </w:rPr>
            </w:pPr>
            <w:r w:rsidRPr="7FB8E6BF">
              <w:rPr>
                <w:rFonts w:cs="Arial"/>
                <w:sz w:val="18"/>
                <w:szCs w:val="18"/>
                <w:lang w:val="pl-PL" w:eastAsia="pl-PL" w:bidi="ar-SA"/>
              </w:rPr>
              <w:t xml:space="preserve">MzGranicaKPN </w:t>
            </w:r>
          </w:p>
        </w:tc>
        <w:tc>
          <w:tcPr>
            <w:tcW w:w="1417" w:type="dxa"/>
            <w:vAlign w:val="center"/>
          </w:tcPr>
          <w:p w14:paraId="1B61FBD2" w14:textId="1E57CB4A" w:rsidR="00231865" w:rsidRPr="00A90E33" w:rsidRDefault="7FB8E6BF" w:rsidP="7FB8E6BF">
            <w:pPr>
              <w:spacing w:line="240" w:lineRule="auto"/>
              <w:rPr>
                <w:rFonts w:cs="Arial"/>
                <w:sz w:val="18"/>
                <w:szCs w:val="18"/>
                <w:lang w:val="pl-PL" w:eastAsia="pl-PL" w:bidi="ar-SA"/>
              </w:rPr>
            </w:pPr>
            <w:r w:rsidRPr="7FB8E6BF">
              <w:rPr>
                <w:rFonts w:cs="Arial"/>
                <w:sz w:val="18"/>
                <w:szCs w:val="18"/>
                <w:lang w:val="pl-PL" w:eastAsia="pl-PL" w:bidi="ar-SA"/>
              </w:rPr>
              <w:t>ul. Kampinoski Park Narodowy, Granica, gm. Kampinos</w:t>
            </w:r>
          </w:p>
        </w:tc>
        <w:tc>
          <w:tcPr>
            <w:tcW w:w="1531" w:type="dxa"/>
            <w:vAlign w:val="center"/>
          </w:tcPr>
          <w:p w14:paraId="19065752" w14:textId="77777777" w:rsidR="00231865" w:rsidRPr="00A90E33" w:rsidRDefault="7FB8E6BF" w:rsidP="7FB8E6BF">
            <w:pPr>
              <w:spacing w:line="240" w:lineRule="auto"/>
              <w:jc w:val="center"/>
              <w:rPr>
                <w:rFonts w:cs="Arial"/>
                <w:sz w:val="18"/>
                <w:szCs w:val="18"/>
                <w:lang w:val="pl-PL" w:eastAsia="pl-PL" w:bidi="ar-SA"/>
              </w:rPr>
            </w:pPr>
            <w:r w:rsidRPr="7FB8E6BF">
              <w:rPr>
                <w:rFonts w:cs="Arial"/>
                <w:sz w:val="18"/>
                <w:szCs w:val="18"/>
                <w:lang w:val="pl-PL" w:eastAsia="pl-PL" w:bidi="ar-SA"/>
              </w:rPr>
              <w:t>12</w:t>
            </w:r>
          </w:p>
        </w:tc>
        <w:tc>
          <w:tcPr>
            <w:tcW w:w="1276" w:type="dxa"/>
            <w:vAlign w:val="center"/>
          </w:tcPr>
          <w:p w14:paraId="2350A8D3" w14:textId="77777777" w:rsidR="00231865" w:rsidRPr="00A90E33" w:rsidRDefault="7FB8E6BF" w:rsidP="7FB8E6BF">
            <w:pPr>
              <w:spacing w:line="240" w:lineRule="auto"/>
              <w:jc w:val="center"/>
              <w:rPr>
                <w:rFonts w:cs="Arial"/>
                <w:sz w:val="18"/>
                <w:szCs w:val="18"/>
                <w:lang w:val="pl-PL" w:eastAsia="pl-PL" w:bidi="ar-SA"/>
              </w:rPr>
            </w:pPr>
            <w:r w:rsidRPr="7FB8E6BF">
              <w:rPr>
                <w:rFonts w:cs="Arial"/>
                <w:sz w:val="18"/>
                <w:szCs w:val="18"/>
                <w:lang w:val="pl-PL" w:eastAsia="pl-PL" w:bidi="ar-SA"/>
              </w:rPr>
              <w:t>0</w:t>
            </w:r>
          </w:p>
        </w:tc>
        <w:tc>
          <w:tcPr>
            <w:tcW w:w="1304" w:type="dxa"/>
            <w:vAlign w:val="center"/>
          </w:tcPr>
          <w:p w14:paraId="68697DCB" w14:textId="77777777" w:rsidR="00231865" w:rsidRPr="00A90E33" w:rsidRDefault="7FB8E6BF" w:rsidP="7FB8E6BF">
            <w:pPr>
              <w:spacing w:line="240" w:lineRule="auto"/>
              <w:jc w:val="center"/>
              <w:rPr>
                <w:rFonts w:cs="Arial"/>
                <w:sz w:val="18"/>
                <w:szCs w:val="18"/>
                <w:lang w:val="pl-PL" w:eastAsia="pl-PL" w:bidi="ar-SA"/>
              </w:rPr>
            </w:pPr>
            <w:r w:rsidRPr="7FB8E6BF">
              <w:rPr>
                <w:rFonts w:cs="Arial"/>
                <w:sz w:val="18"/>
                <w:szCs w:val="18"/>
                <w:lang w:val="pl-PL" w:eastAsia="pl-PL" w:bidi="ar-SA"/>
              </w:rPr>
              <w:t>8</w:t>
            </w:r>
          </w:p>
        </w:tc>
        <w:tc>
          <w:tcPr>
            <w:tcW w:w="1213" w:type="dxa"/>
            <w:vAlign w:val="center"/>
          </w:tcPr>
          <w:p w14:paraId="320BB81A" w14:textId="77777777" w:rsidR="00231865" w:rsidRPr="00A90E33" w:rsidRDefault="7FB8E6BF" w:rsidP="7FB8E6BF">
            <w:pPr>
              <w:spacing w:line="240" w:lineRule="auto"/>
              <w:jc w:val="center"/>
              <w:rPr>
                <w:rFonts w:cs="Arial"/>
                <w:sz w:val="18"/>
                <w:szCs w:val="18"/>
                <w:lang w:val="pl-PL" w:eastAsia="pl-PL" w:bidi="ar-SA"/>
              </w:rPr>
            </w:pPr>
            <w:r w:rsidRPr="7FB8E6BF">
              <w:rPr>
                <w:rFonts w:cs="Arial"/>
                <w:sz w:val="18"/>
                <w:szCs w:val="18"/>
                <w:lang w:val="pl-PL" w:eastAsia="pl-PL" w:bidi="ar-SA"/>
              </w:rPr>
              <w:t>0</w:t>
            </w:r>
          </w:p>
        </w:tc>
      </w:tr>
      <w:tr w:rsidR="00231865" w:rsidRPr="00A90E33" w14:paraId="1FDD605E" w14:textId="77777777" w:rsidTr="7FB8E6BF">
        <w:tc>
          <w:tcPr>
            <w:tcW w:w="562" w:type="dxa"/>
            <w:vAlign w:val="center"/>
          </w:tcPr>
          <w:p w14:paraId="25BDE6C3" w14:textId="77777777" w:rsidR="00231865" w:rsidRPr="00A90E33" w:rsidRDefault="7FB8E6BF" w:rsidP="7FB8E6BF">
            <w:pPr>
              <w:spacing w:line="240" w:lineRule="auto"/>
              <w:jc w:val="both"/>
              <w:rPr>
                <w:rFonts w:cs="Arial"/>
                <w:sz w:val="18"/>
                <w:szCs w:val="18"/>
                <w:lang w:val="pl-PL" w:eastAsia="pl-PL" w:bidi="ar-SA"/>
              </w:rPr>
            </w:pPr>
            <w:r w:rsidRPr="7FB8E6BF">
              <w:rPr>
                <w:rFonts w:cs="Arial"/>
                <w:sz w:val="18"/>
                <w:szCs w:val="18"/>
                <w:lang w:val="pl-PL" w:eastAsia="pl-PL" w:bidi="ar-SA"/>
              </w:rPr>
              <w:t>4.</w:t>
            </w:r>
          </w:p>
        </w:tc>
        <w:tc>
          <w:tcPr>
            <w:tcW w:w="1985" w:type="dxa"/>
            <w:vAlign w:val="center"/>
          </w:tcPr>
          <w:p w14:paraId="014A9E49" w14:textId="77777777" w:rsidR="00231865" w:rsidRPr="00A90E33" w:rsidRDefault="7FB8E6BF" w:rsidP="7FB8E6BF">
            <w:pPr>
              <w:spacing w:line="240" w:lineRule="auto"/>
              <w:jc w:val="both"/>
              <w:rPr>
                <w:rFonts w:cs="Arial"/>
                <w:sz w:val="18"/>
                <w:szCs w:val="18"/>
                <w:lang w:val="pl-PL" w:eastAsia="pl-PL" w:bidi="ar-SA"/>
              </w:rPr>
            </w:pPr>
            <w:r w:rsidRPr="7FB8E6BF">
              <w:rPr>
                <w:rFonts w:cs="Arial"/>
                <w:sz w:val="18"/>
                <w:szCs w:val="18"/>
                <w:lang w:val="pl-PL" w:eastAsia="pl-PL" w:bidi="ar-SA"/>
              </w:rPr>
              <w:t>MzGutyDuCzer</w:t>
            </w:r>
          </w:p>
        </w:tc>
        <w:tc>
          <w:tcPr>
            <w:tcW w:w="1417" w:type="dxa"/>
            <w:vAlign w:val="center"/>
          </w:tcPr>
          <w:p w14:paraId="26A70906" w14:textId="4F7D1702" w:rsidR="00231865" w:rsidRPr="00A90E33" w:rsidRDefault="7FB8E6BF" w:rsidP="7FB8E6BF">
            <w:pPr>
              <w:spacing w:line="240" w:lineRule="auto"/>
              <w:rPr>
                <w:rFonts w:cs="Arial"/>
                <w:sz w:val="18"/>
                <w:szCs w:val="18"/>
                <w:lang w:val="pl-PL" w:eastAsia="pl-PL" w:bidi="ar-SA"/>
              </w:rPr>
            </w:pPr>
            <w:r w:rsidRPr="7FB8E6BF">
              <w:rPr>
                <w:rFonts w:cs="Arial"/>
                <w:sz w:val="18"/>
                <w:szCs w:val="18"/>
                <w:lang w:val="pl-PL" w:eastAsia="pl-PL" w:bidi="ar-SA"/>
              </w:rPr>
              <w:t>Guty Duże 4, gm. Czerwonka</w:t>
            </w:r>
          </w:p>
        </w:tc>
        <w:tc>
          <w:tcPr>
            <w:tcW w:w="1531" w:type="dxa"/>
            <w:vAlign w:val="center"/>
          </w:tcPr>
          <w:p w14:paraId="7111EEFD" w14:textId="77777777" w:rsidR="00231865" w:rsidRPr="00A90E33" w:rsidRDefault="7FB8E6BF" w:rsidP="7FB8E6BF">
            <w:pPr>
              <w:spacing w:line="240" w:lineRule="auto"/>
              <w:jc w:val="center"/>
              <w:rPr>
                <w:rFonts w:cs="Arial"/>
                <w:sz w:val="18"/>
                <w:szCs w:val="18"/>
                <w:lang w:val="pl-PL" w:eastAsia="pl-PL" w:bidi="ar-SA"/>
              </w:rPr>
            </w:pPr>
            <w:r w:rsidRPr="7FB8E6BF">
              <w:rPr>
                <w:rFonts w:cs="Arial"/>
                <w:sz w:val="18"/>
                <w:szCs w:val="18"/>
                <w:lang w:val="pl-PL" w:eastAsia="pl-PL" w:bidi="ar-SA"/>
              </w:rPr>
              <w:t>11</w:t>
            </w:r>
          </w:p>
        </w:tc>
        <w:tc>
          <w:tcPr>
            <w:tcW w:w="1276" w:type="dxa"/>
            <w:vAlign w:val="center"/>
          </w:tcPr>
          <w:p w14:paraId="580A5403" w14:textId="77777777" w:rsidR="00231865" w:rsidRPr="00A90E33" w:rsidRDefault="7FB8E6BF" w:rsidP="7FB8E6BF">
            <w:pPr>
              <w:spacing w:line="240" w:lineRule="auto"/>
              <w:jc w:val="center"/>
              <w:rPr>
                <w:rFonts w:cs="Arial"/>
                <w:sz w:val="18"/>
                <w:szCs w:val="18"/>
                <w:lang w:val="pl-PL" w:eastAsia="pl-PL" w:bidi="ar-SA"/>
              </w:rPr>
            </w:pPr>
            <w:r w:rsidRPr="7FB8E6BF">
              <w:rPr>
                <w:rFonts w:cs="Arial"/>
                <w:sz w:val="18"/>
                <w:szCs w:val="18"/>
                <w:lang w:val="pl-PL" w:eastAsia="pl-PL" w:bidi="ar-SA"/>
              </w:rPr>
              <w:t>0</w:t>
            </w:r>
          </w:p>
        </w:tc>
        <w:tc>
          <w:tcPr>
            <w:tcW w:w="1304" w:type="dxa"/>
            <w:vAlign w:val="center"/>
          </w:tcPr>
          <w:p w14:paraId="1F45CF22" w14:textId="77777777" w:rsidR="00231865" w:rsidRPr="00A90E33" w:rsidRDefault="7FB8E6BF" w:rsidP="7FB8E6BF">
            <w:pPr>
              <w:spacing w:line="240" w:lineRule="auto"/>
              <w:jc w:val="center"/>
              <w:rPr>
                <w:rFonts w:cs="Arial"/>
                <w:sz w:val="18"/>
                <w:szCs w:val="18"/>
                <w:lang w:val="pl-PL" w:eastAsia="pl-PL" w:bidi="ar-SA"/>
              </w:rPr>
            </w:pPr>
            <w:r w:rsidRPr="7FB8E6BF">
              <w:rPr>
                <w:rFonts w:cs="Arial"/>
                <w:sz w:val="18"/>
                <w:szCs w:val="18"/>
                <w:lang w:val="pl-PL" w:eastAsia="pl-PL" w:bidi="ar-SA"/>
              </w:rPr>
              <w:t>6</w:t>
            </w:r>
          </w:p>
        </w:tc>
        <w:tc>
          <w:tcPr>
            <w:tcW w:w="1213" w:type="dxa"/>
            <w:vAlign w:val="center"/>
          </w:tcPr>
          <w:p w14:paraId="54280F3C" w14:textId="77777777" w:rsidR="00231865" w:rsidRPr="00A90E33" w:rsidRDefault="7FB8E6BF" w:rsidP="7FB8E6BF">
            <w:pPr>
              <w:spacing w:line="240" w:lineRule="auto"/>
              <w:jc w:val="center"/>
              <w:rPr>
                <w:rFonts w:cs="Arial"/>
                <w:sz w:val="18"/>
                <w:szCs w:val="18"/>
                <w:lang w:val="pl-PL" w:eastAsia="pl-PL" w:bidi="ar-SA"/>
              </w:rPr>
            </w:pPr>
            <w:r w:rsidRPr="7FB8E6BF">
              <w:rPr>
                <w:rFonts w:cs="Arial"/>
                <w:sz w:val="18"/>
                <w:szCs w:val="18"/>
                <w:lang w:val="pl-PL" w:eastAsia="pl-PL" w:bidi="ar-SA"/>
              </w:rPr>
              <w:t>0</w:t>
            </w:r>
          </w:p>
        </w:tc>
      </w:tr>
      <w:tr w:rsidR="00231865" w:rsidRPr="00A90E33" w14:paraId="7817A54E" w14:textId="77777777" w:rsidTr="7FB8E6BF">
        <w:tc>
          <w:tcPr>
            <w:tcW w:w="562" w:type="dxa"/>
            <w:vAlign w:val="center"/>
          </w:tcPr>
          <w:p w14:paraId="0AC6BB63" w14:textId="77777777" w:rsidR="00231865" w:rsidRPr="00A90E33" w:rsidRDefault="7FB8E6BF" w:rsidP="7FB8E6BF">
            <w:pPr>
              <w:spacing w:line="240" w:lineRule="auto"/>
              <w:jc w:val="both"/>
              <w:rPr>
                <w:rFonts w:cs="Arial"/>
                <w:sz w:val="18"/>
                <w:szCs w:val="18"/>
                <w:lang w:val="pl-PL" w:eastAsia="pl-PL" w:bidi="ar-SA"/>
              </w:rPr>
            </w:pPr>
            <w:r w:rsidRPr="7FB8E6BF">
              <w:rPr>
                <w:rFonts w:cs="Arial"/>
                <w:sz w:val="18"/>
                <w:szCs w:val="18"/>
                <w:lang w:val="pl-PL" w:eastAsia="pl-PL" w:bidi="ar-SA"/>
              </w:rPr>
              <w:t>5.</w:t>
            </w:r>
          </w:p>
        </w:tc>
        <w:tc>
          <w:tcPr>
            <w:tcW w:w="1985" w:type="dxa"/>
            <w:vAlign w:val="center"/>
          </w:tcPr>
          <w:p w14:paraId="050F7227" w14:textId="77777777" w:rsidR="00231865" w:rsidRPr="00A90E33" w:rsidRDefault="7FB8E6BF" w:rsidP="7FB8E6BF">
            <w:pPr>
              <w:spacing w:line="240" w:lineRule="auto"/>
              <w:jc w:val="both"/>
              <w:rPr>
                <w:rFonts w:cs="Arial"/>
                <w:sz w:val="18"/>
                <w:szCs w:val="18"/>
                <w:lang w:val="pl-PL" w:eastAsia="pl-PL" w:bidi="ar-SA"/>
              </w:rPr>
            </w:pPr>
            <w:r w:rsidRPr="7FB8E6BF">
              <w:rPr>
                <w:rFonts w:cs="Arial"/>
                <w:sz w:val="18"/>
                <w:szCs w:val="18"/>
                <w:lang w:val="pl-PL" w:eastAsia="pl-PL" w:bidi="ar-SA"/>
              </w:rPr>
              <w:t>MzKonJezMos</w:t>
            </w:r>
          </w:p>
        </w:tc>
        <w:tc>
          <w:tcPr>
            <w:tcW w:w="1417" w:type="dxa"/>
            <w:vAlign w:val="center"/>
          </w:tcPr>
          <w:p w14:paraId="3C9AE396" w14:textId="77777777" w:rsidR="00231865" w:rsidRPr="00A90E33" w:rsidRDefault="7FB8E6BF" w:rsidP="7FB8E6BF">
            <w:pPr>
              <w:spacing w:line="240" w:lineRule="auto"/>
              <w:rPr>
                <w:rFonts w:cs="Arial"/>
                <w:sz w:val="18"/>
                <w:szCs w:val="18"/>
                <w:lang w:val="pl-PL" w:eastAsia="pl-PL" w:bidi="ar-SA"/>
              </w:rPr>
            </w:pPr>
            <w:r w:rsidRPr="7FB8E6BF">
              <w:rPr>
                <w:rFonts w:cs="Arial"/>
                <w:sz w:val="18"/>
                <w:szCs w:val="18"/>
                <w:lang w:val="pl-PL" w:eastAsia="pl-PL" w:bidi="ar-SA"/>
              </w:rPr>
              <w:t>Wierzejewskiego 12, Konstancin-Jeziorna</w:t>
            </w:r>
          </w:p>
        </w:tc>
        <w:tc>
          <w:tcPr>
            <w:tcW w:w="1531" w:type="dxa"/>
            <w:vAlign w:val="center"/>
          </w:tcPr>
          <w:p w14:paraId="1D19CBC9" w14:textId="77777777" w:rsidR="00231865" w:rsidRPr="00A90E33" w:rsidRDefault="7FB8E6BF" w:rsidP="7FB8E6BF">
            <w:pPr>
              <w:spacing w:line="240" w:lineRule="auto"/>
              <w:jc w:val="center"/>
              <w:rPr>
                <w:rFonts w:cs="Arial"/>
                <w:sz w:val="18"/>
                <w:szCs w:val="18"/>
                <w:lang w:val="pl-PL" w:eastAsia="pl-PL" w:bidi="ar-SA"/>
              </w:rPr>
            </w:pPr>
            <w:r w:rsidRPr="7FB8E6BF">
              <w:rPr>
                <w:rFonts w:cs="Arial"/>
                <w:sz w:val="18"/>
                <w:szCs w:val="18"/>
                <w:lang w:val="pl-PL" w:eastAsia="pl-PL" w:bidi="ar-SA"/>
              </w:rPr>
              <w:t>13</w:t>
            </w:r>
          </w:p>
        </w:tc>
        <w:tc>
          <w:tcPr>
            <w:tcW w:w="1276" w:type="dxa"/>
            <w:vAlign w:val="center"/>
          </w:tcPr>
          <w:p w14:paraId="01AB8CC7" w14:textId="77777777" w:rsidR="00231865" w:rsidRPr="00A90E33" w:rsidRDefault="7FB8E6BF" w:rsidP="7FB8E6BF">
            <w:pPr>
              <w:spacing w:line="240" w:lineRule="auto"/>
              <w:jc w:val="center"/>
              <w:rPr>
                <w:rFonts w:cs="Arial"/>
                <w:sz w:val="18"/>
                <w:szCs w:val="18"/>
                <w:lang w:val="pl-PL" w:eastAsia="pl-PL" w:bidi="ar-SA"/>
              </w:rPr>
            </w:pPr>
            <w:r w:rsidRPr="7FB8E6BF">
              <w:rPr>
                <w:rFonts w:cs="Arial"/>
                <w:sz w:val="18"/>
                <w:szCs w:val="18"/>
                <w:lang w:val="pl-PL" w:eastAsia="pl-PL" w:bidi="ar-SA"/>
              </w:rPr>
              <w:t>0</w:t>
            </w:r>
          </w:p>
        </w:tc>
        <w:tc>
          <w:tcPr>
            <w:tcW w:w="1304" w:type="dxa"/>
            <w:vAlign w:val="center"/>
          </w:tcPr>
          <w:p w14:paraId="2D446EF5" w14:textId="77777777" w:rsidR="00231865" w:rsidRPr="00A90E33" w:rsidRDefault="7FB8E6BF" w:rsidP="7FB8E6BF">
            <w:pPr>
              <w:spacing w:line="240" w:lineRule="auto"/>
              <w:jc w:val="center"/>
              <w:rPr>
                <w:rFonts w:cs="Arial"/>
                <w:sz w:val="18"/>
                <w:szCs w:val="18"/>
                <w:lang w:val="pl-PL" w:eastAsia="pl-PL" w:bidi="ar-SA"/>
              </w:rPr>
            </w:pPr>
            <w:r w:rsidRPr="7FB8E6BF">
              <w:rPr>
                <w:rFonts w:cs="Arial"/>
                <w:sz w:val="18"/>
                <w:szCs w:val="18"/>
                <w:lang w:val="pl-PL" w:eastAsia="pl-PL" w:bidi="ar-SA"/>
              </w:rPr>
              <w:t>8</w:t>
            </w:r>
          </w:p>
        </w:tc>
        <w:tc>
          <w:tcPr>
            <w:tcW w:w="1213" w:type="dxa"/>
            <w:vAlign w:val="center"/>
          </w:tcPr>
          <w:p w14:paraId="35617D7B" w14:textId="77777777" w:rsidR="00231865" w:rsidRPr="00A90E33" w:rsidRDefault="7FB8E6BF" w:rsidP="7FB8E6BF">
            <w:pPr>
              <w:spacing w:line="240" w:lineRule="auto"/>
              <w:jc w:val="center"/>
              <w:rPr>
                <w:rFonts w:cs="Arial"/>
                <w:sz w:val="18"/>
                <w:szCs w:val="18"/>
                <w:lang w:val="pl-PL" w:eastAsia="pl-PL" w:bidi="ar-SA"/>
              </w:rPr>
            </w:pPr>
            <w:r w:rsidRPr="7FB8E6BF">
              <w:rPr>
                <w:rFonts w:cs="Arial"/>
                <w:sz w:val="18"/>
                <w:szCs w:val="18"/>
                <w:lang w:val="pl-PL" w:eastAsia="pl-PL" w:bidi="ar-SA"/>
              </w:rPr>
              <w:t>0</w:t>
            </w:r>
          </w:p>
        </w:tc>
      </w:tr>
      <w:tr w:rsidR="00231865" w:rsidRPr="00A90E33" w14:paraId="460D6B53" w14:textId="77777777" w:rsidTr="7FB8E6BF">
        <w:tc>
          <w:tcPr>
            <w:tcW w:w="562" w:type="dxa"/>
            <w:vAlign w:val="center"/>
          </w:tcPr>
          <w:p w14:paraId="3E2DA86F" w14:textId="77777777" w:rsidR="00231865" w:rsidRPr="00A90E33" w:rsidRDefault="7FB8E6BF" w:rsidP="7FB8E6BF">
            <w:pPr>
              <w:spacing w:line="240" w:lineRule="auto"/>
              <w:jc w:val="both"/>
              <w:rPr>
                <w:rFonts w:cs="Arial"/>
                <w:sz w:val="18"/>
                <w:szCs w:val="18"/>
                <w:lang w:val="pl-PL" w:eastAsia="pl-PL" w:bidi="ar-SA"/>
              </w:rPr>
            </w:pPr>
            <w:r w:rsidRPr="7FB8E6BF">
              <w:rPr>
                <w:rFonts w:cs="Arial"/>
                <w:sz w:val="18"/>
                <w:szCs w:val="18"/>
                <w:lang w:val="pl-PL" w:eastAsia="pl-PL" w:bidi="ar-SA"/>
              </w:rPr>
              <w:t>6.</w:t>
            </w:r>
          </w:p>
        </w:tc>
        <w:tc>
          <w:tcPr>
            <w:tcW w:w="1985" w:type="dxa"/>
            <w:vAlign w:val="center"/>
          </w:tcPr>
          <w:p w14:paraId="78A370FA" w14:textId="77777777" w:rsidR="00231865" w:rsidRPr="00A90E33" w:rsidRDefault="7FB8E6BF" w:rsidP="7FB8E6BF">
            <w:pPr>
              <w:spacing w:line="240" w:lineRule="auto"/>
              <w:jc w:val="both"/>
              <w:rPr>
                <w:rFonts w:cs="Arial"/>
                <w:sz w:val="18"/>
                <w:szCs w:val="18"/>
                <w:lang w:val="pl-PL" w:eastAsia="pl-PL" w:bidi="ar-SA"/>
              </w:rPr>
            </w:pPr>
            <w:r w:rsidRPr="7FB8E6BF">
              <w:rPr>
                <w:rFonts w:cs="Arial"/>
                <w:sz w:val="18"/>
                <w:szCs w:val="18"/>
                <w:lang w:val="pl-PL" w:eastAsia="pl-PL" w:bidi="ar-SA"/>
              </w:rPr>
              <w:t>MzLegZegrzyn</w:t>
            </w:r>
          </w:p>
        </w:tc>
        <w:tc>
          <w:tcPr>
            <w:tcW w:w="1417" w:type="dxa"/>
            <w:vAlign w:val="center"/>
          </w:tcPr>
          <w:p w14:paraId="3132320A" w14:textId="77777777" w:rsidR="00231865" w:rsidRPr="00A90E33" w:rsidRDefault="7FB8E6BF" w:rsidP="7FB8E6BF">
            <w:pPr>
              <w:spacing w:line="240" w:lineRule="auto"/>
              <w:rPr>
                <w:rFonts w:cs="Arial"/>
                <w:sz w:val="18"/>
                <w:szCs w:val="18"/>
                <w:lang w:val="pl-PL" w:eastAsia="pl-PL" w:bidi="ar-SA"/>
              </w:rPr>
            </w:pPr>
            <w:r w:rsidRPr="7FB8E6BF">
              <w:rPr>
                <w:rFonts w:cs="Arial"/>
                <w:sz w:val="18"/>
                <w:szCs w:val="18"/>
                <w:lang w:val="pl-PL" w:eastAsia="pl-PL" w:bidi="ar-SA"/>
              </w:rPr>
              <w:t>ul. Zegrzyńska 38, Legionowo</w:t>
            </w:r>
          </w:p>
        </w:tc>
        <w:tc>
          <w:tcPr>
            <w:tcW w:w="1531" w:type="dxa"/>
            <w:vAlign w:val="center"/>
          </w:tcPr>
          <w:p w14:paraId="6DB66FFD" w14:textId="77777777" w:rsidR="00231865" w:rsidRPr="00A90E33" w:rsidRDefault="7FB8E6BF" w:rsidP="7FB8E6BF">
            <w:pPr>
              <w:spacing w:line="240" w:lineRule="auto"/>
              <w:jc w:val="center"/>
              <w:rPr>
                <w:rFonts w:cs="Arial"/>
                <w:sz w:val="18"/>
                <w:szCs w:val="18"/>
                <w:lang w:val="pl-PL" w:eastAsia="pl-PL" w:bidi="ar-SA"/>
              </w:rPr>
            </w:pPr>
            <w:r w:rsidRPr="7FB8E6BF">
              <w:rPr>
                <w:rFonts w:cs="Arial"/>
                <w:sz w:val="18"/>
                <w:szCs w:val="18"/>
                <w:lang w:val="pl-PL" w:eastAsia="pl-PL" w:bidi="ar-SA"/>
              </w:rPr>
              <w:t>15</w:t>
            </w:r>
          </w:p>
        </w:tc>
        <w:tc>
          <w:tcPr>
            <w:tcW w:w="1276" w:type="dxa"/>
            <w:vAlign w:val="center"/>
          </w:tcPr>
          <w:p w14:paraId="0AF32C42" w14:textId="77777777" w:rsidR="00231865" w:rsidRPr="00A90E33" w:rsidRDefault="7FB8E6BF" w:rsidP="7FB8E6BF">
            <w:pPr>
              <w:spacing w:line="240" w:lineRule="auto"/>
              <w:jc w:val="center"/>
              <w:rPr>
                <w:rFonts w:cs="Arial"/>
                <w:sz w:val="18"/>
                <w:szCs w:val="18"/>
                <w:lang w:val="pl-PL" w:eastAsia="pl-PL" w:bidi="ar-SA"/>
              </w:rPr>
            </w:pPr>
            <w:r w:rsidRPr="7FB8E6BF">
              <w:rPr>
                <w:rFonts w:cs="Arial"/>
                <w:sz w:val="18"/>
                <w:szCs w:val="18"/>
                <w:lang w:val="pl-PL" w:eastAsia="pl-PL" w:bidi="ar-SA"/>
              </w:rPr>
              <w:t>0</w:t>
            </w:r>
          </w:p>
        </w:tc>
        <w:tc>
          <w:tcPr>
            <w:tcW w:w="1304" w:type="dxa"/>
            <w:vAlign w:val="center"/>
          </w:tcPr>
          <w:p w14:paraId="2DF59075" w14:textId="77777777" w:rsidR="00231865" w:rsidRPr="00A90E33" w:rsidRDefault="7FB8E6BF" w:rsidP="7FB8E6BF">
            <w:pPr>
              <w:spacing w:line="240" w:lineRule="auto"/>
              <w:jc w:val="center"/>
              <w:rPr>
                <w:rFonts w:cs="Arial"/>
                <w:sz w:val="18"/>
                <w:szCs w:val="18"/>
                <w:lang w:val="pl-PL" w:eastAsia="pl-PL" w:bidi="ar-SA"/>
              </w:rPr>
            </w:pPr>
            <w:r w:rsidRPr="7FB8E6BF">
              <w:rPr>
                <w:rFonts w:cs="Arial"/>
                <w:sz w:val="18"/>
                <w:szCs w:val="18"/>
                <w:lang w:val="pl-PL" w:eastAsia="pl-PL" w:bidi="ar-SA"/>
              </w:rPr>
              <w:t>11</w:t>
            </w:r>
          </w:p>
        </w:tc>
        <w:tc>
          <w:tcPr>
            <w:tcW w:w="1213" w:type="dxa"/>
            <w:vAlign w:val="center"/>
          </w:tcPr>
          <w:p w14:paraId="40B39FFC" w14:textId="77777777" w:rsidR="00231865" w:rsidRPr="00A90E33" w:rsidRDefault="7FB8E6BF" w:rsidP="7FB8E6BF">
            <w:pPr>
              <w:spacing w:line="240" w:lineRule="auto"/>
              <w:jc w:val="center"/>
              <w:rPr>
                <w:rFonts w:cs="Arial"/>
                <w:sz w:val="18"/>
                <w:szCs w:val="18"/>
                <w:lang w:val="pl-PL" w:eastAsia="pl-PL" w:bidi="ar-SA"/>
              </w:rPr>
            </w:pPr>
            <w:r w:rsidRPr="7FB8E6BF">
              <w:rPr>
                <w:rFonts w:cs="Arial"/>
                <w:sz w:val="18"/>
                <w:szCs w:val="18"/>
                <w:lang w:val="pl-PL" w:eastAsia="pl-PL" w:bidi="ar-SA"/>
              </w:rPr>
              <w:t>0</w:t>
            </w:r>
          </w:p>
        </w:tc>
      </w:tr>
      <w:tr w:rsidR="00231865" w:rsidRPr="00A90E33" w14:paraId="392D33DD" w14:textId="77777777" w:rsidTr="7FB8E6BF">
        <w:tc>
          <w:tcPr>
            <w:tcW w:w="562" w:type="dxa"/>
            <w:vAlign w:val="center"/>
          </w:tcPr>
          <w:p w14:paraId="0BDB34C2" w14:textId="77777777" w:rsidR="00231865" w:rsidRPr="00A90E33" w:rsidRDefault="7FB8E6BF" w:rsidP="7FB8E6BF">
            <w:pPr>
              <w:spacing w:line="240" w:lineRule="auto"/>
              <w:jc w:val="both"/>
              <w:rPr>
                <w:rFonts w:cs="Arial"/>
                <w:sz w:val="18"/>
                <w:szCs w:val="18"/>
                <w:lang w:val="pl-PL" w:eastAsia="pl-PL" w:bidi="ar-SA"/>
              </w:rPr>
            </w:pPr>
            <w:r w:rsidRPr="7FB8E6BF">
              <w:rPr>
                <w:rFonts w:cs="Arial"/>
                <w:sz w:val="18"/>
                <w:szCs w:val="18"/>
                <w:lang w:val="pl-PL" w:eastAsia="pl-PL" w:bidi="ar-SA"/>
              </w:rPr>
              <w:t>7.</w:t>
            </w:r>
          </w:p>
        </w:tc>
        <w:tc>
          <w:tcPr>
            <w:tcW w:w="1985" w:type="dxa"/>
            <w:vAlign w:val="center"/>
          </w:tcPr>
          <w:p w14:paraId="7383B5A3" w14:textId="77777777" w:rsidR="00231865" w:rsidRPr="00A90E33" w:rsidRDefault="7FB8E6BF" w:rsidP="7FB8E6BF">
            <w:pPr>
              <w:spacing w:line="240" w:lineRule="auto"/>
              <w:jc w:val="both"/>
              <w:rPr>
                <w:rFonts w:cs="Arial"/>
                <w:sz w:val="18"/>
                <w:szCs w:val="18"/>
                <w:lang w:val="pl-PL" w:eastAsia="pl-PL" w:bidi="ar-SA"/>
              </w:rPr>
            </w:pPr>
            <w:r w:rsidRPr="7FB8E6BF">
              <w:rPr>
                <w:rFonts w:cs="Arial"/>
                <w:sz w:val="18"/>
                <w:szCs w:val="18"/>
                <w:lang w:val="pl-PL" w:eastAsia="pl-PL" w:bidi="ar-SA"/>
              </w:rPr>
              <w:t>MzOtwoBrzozo</w:t>
            </w:r>
          </w:p>
        </w:tc>
        <w:tc>
          <w:tcPr>
            <w:tcW w:w="1417" w:type="dxa"/>
            <w:vAlign w:val="center"/>
          </w:tcPr>
          <w:p w14:paraId="1EDC3324" w14:textId="55A73BC2" w:rsidR="00231865" w:rsidRPr="00A90E33" w:rsidRDefault="7FB8E6BF" w:rsidP="7FB8E6BF">
            <w:pPr>
              <w:spacing w:line="240" w:lineRule="auto"/>
              <w:rPr>
                <w:rFonts w:cs="Arial"/>
                <w:sz w:val="18"/>
                <w:szCs w:val="18"/>
                <w:lang w:val="pl-PL" w:eastAsia="pl-PL" w:bidi="ar-SA"/>
              </w:rPr>
            </w:pPr>
            <w:r w:rsidRPr="7FB8E6BF">
              <w:rPr>
                <w:rFonts w:cs="Arial"/>
                <w:sz w:val="18"/>
                <w:szCs w:val="18"/>
                <w:lang w:val="pl-PL" w:eastAsia="pl-PL" w:bidi="ar-SA"/>
              </w:rPr>
              <w:t>Brzozowa 2, Otwock</w:t>
            </w:r>
          </w:p>
        </w:tc>
        <w:tc>
          <w:tcPr>
            <w:tcW w:w="1531" w:type="dxa"/>
            <w:vAlign w:val="center"/>
          </w:tcPr>
          <w:p w14:paraId="00A2A88D" w14:textId="77777777" w:rsidR="00231865" w:rsidRPr="00A90E33" w:rsidRDefault="7FB8E6BF" w:rsidP="7FB8E6BF">
            <w:pPr>
              <w:spacing w:line="240" w:lineRule="auto"/>
              <w:jc w:val="center"/>
              <w:rPr>
                <w:rFonts w:cs="Arial"/>
                <w:sz w:val="18"/>
                <w:szCs w:val="18"/>
                <w:lang w:val="pl-PL" w:eastAsia="pl-PL" w:bidi="ar-SA"/>
              </w:rPr>
            </w:pPr>
            <w:r w:rsidRPr="7FB8E6BF">
              <w:rPr>
                <w:rFonts w:cs="Arial"/>
                <w:sz w:val="18"/>
                <w:szCs w:val="18"/>
                <w:lang w:val="pl-PL" w:eastAsia="pl-PL" w:bidi="ar-SA"/>
              </w:rPr>
              <w:t>30</w:t>
            </w:r>
          </w:p>
        </w:tc>
        <w:tc>
          <w:tcPr>
            <w:tcW w:w="1276" w:type="dxa"/>
            <w:vAlign w:val="center"/>
          </w:tcPr>
          <w:p w14:paraId="7B28CCBC" w14:textId="77777777" w:rsidR="00231865" w:rsidRPr="00A90E33" w:rsidRDefault="7FB8E6BF" w:rsidP="7FB8E6BF">
            <w:pPr>
              <w:spacing w:line="240" w:lineRule="auto"/>
              <w:jc w:val="center"/>
              <w:rPr>
                <w:rFonts w:cs="Arial"/>
                <w:sz w:val="18"/>
                <w:szCs w:val="18"/>
                <w:lang w:val="pl-PL" w:eastAsia="pl-PL" w:bidi="ar-SA"/>
              </w:rPr>
            </w:pPr>
            <w:r w:rsidRPr="7FB8E6BF">
              <w:rPr>
                <w:rFonts w:cs="Arial"/>
                <w:sz w:val="18"/>
                <w:szCs w:val="18"/>
                <w:lang w:val="pl-PL" w:eastAsia="pl-PL" w:bidi="ar-SA"/>
              </w:rPr>
              <w:t>0</w:t>
            </w:r>
          </w:p>
        </w:tc>
        <w:tc>
          <w:tcPr>
            <w:tcW w:w="1304" w:type="dxa"/>
            <w:vAlign w:val="center"/>
          </w:tcPr>
          <w:p w14:paraId="67434C3F" w14:textId="77777777" w:rsidR="00231865" w:rsidRPr="00A90E33" w:rsidRDefault="7FB8E6BF" w:rsidP="7FB8E6BF">
            <w:pPr>
              <w:spacing w:line="240" w:lineRule="auto"/>
              <w:jc w:val="center"/>
              <w:rPr>
                <w:rFonts w:cs="Arial"/>
                <w:sz w:val="18"/>
                <w:szCs w:val="18"/>
                <w:lang w:val="pl-PL" w:eastAsia="pl-PL" w:bidi="ar-SA"/>
              </w:rPr>
            </w:pPr>
            <w:r w:rsidRPr="7FB8E6BF">
              <w:rPr>
                <w:rFonts w:cs="Arial"/>
                <w:sz w:val="18"/>
                <w:szCs w:val="18"/>
                <w:lang w:val="pl-PL" w:eastAsia="pl-PL" w:bidi="ar-SA"/>
              </w:rPr>
              <w:t>15</w:t>
            </w:r>
          </w:p>
        </w:tc>
        <w:tc>
          <w:tcPr>
            <w:tcW w:w="1213" w:type="dxa"/>
            <w:vAlign w:val="center"/>
          </w:tcPr>
          <w:p w14:paraId="1BD0ED52" w14:textId="77777777" w:rsidR="00231865" w:rsidRPr="00A90E33" w:rsidRDefault="7FB8E6BF" w:rsidP="7FB8E6BF">
            <w:pPr>
              <w:spacing w:line="240" w:lineRule="auto"/>
              <w:jc w:val="center"/>
              <w:rPr>
                <w:rFonts w:cs="Arial"/>
                <w:sz w:val="18"/>
                <w:szCs w:val="18"/>
                <w:lang w:val="pl-PL" w:eastAsia="pl-PL" w:bidi="ar-SA"/>
              </w:rPr>
            </w:pPr>
            <w:r w:rsidRPr="7FB8E6BF">
              <w:rPr>
                <w:rFonts w:cs="Arial"/>
                <w:sz w:val="18"/>
                <w:szCs w:val="18"/>
                <w:lang w:val="pl-PL" w:eastAsia="pl-PL" w:bidi="ar-SA"/>
              </w:rPr>
              <w:t>0</w:t>
            </w:r>
          </w:p>
        </w:tc>
      </w:tr>
    </w:tbl>
    <w:p w14:paraId="0ACF9822" w14:textId="105C9209" w:rsidR="00775CD2" w:rsidRPr="00775CD2" w:rsidRDefault="7FB8E6BF" w:rsidP="002C0C66">
      <w:pPr>
        <w:pStyle w:val="ekopodstawowy"/>
        <w:spacing w:before="120"/>
      </w:pPr>
      <w:r>
        <w:t>W strefie mazowieckiej w 2019 r. na stacji w miejscowości Biała wystąpiły 3 godziny</w:t>
      </w:r>
      <w:r w:rsidR="00775CD2">
        <w:br/>
      </w:r>
      <w:r>
        <w:t>z przekroczeniem jednogodzinnego poziomu dopuszczalnego - stężenia 350 μg/m</w:t>
      </w:r>
      <w:r w:rsidRPr="7FB8E6BF">
        <w:rPr>
          <w:vertAlign w:val="superscript"/>
        </w:rPr>
        <w:t>3</w:t>
      </w:r>
      <w:r>
        <w:t xml:space="preserve"> (dopuszczalna liczba takich przekroczeń wynosi 24) i 3 dni z przekroczeniem średniodobowego poziomu dopuszczalnego - stężenia 125 μg/m</w:t>
      </w:r>
      <w:r w:rsidRPr="7FB8E6BF">
        <w:rPr>
          <w:vertAlign w:val="superscript"/>
        </w:rPr>
        <w:t>3</w:t>
      </w:r>
      <w:r>
        <w:t xml:space="preserve"> (dopuszczalna liczba takich przekroczeń wynosi 3).</w:t>
      </w:r>
    </w:p>
    <w:p w14:paraId="3AC84709" w14:textId="52AD88ED" w:rsidR="00775CD2" w:rsidRPr="00D87B0B" w:rsidRDefault="7FB8E6BF" w:rsidP="002C0C66">
      <w:pPr>
        <w:pStyle w:val="ekopodstawowy"/>
      </w:pPr>
      <w:r>
        <w:t>Główny Inspektor Ochrony Środowiska, w rocznej ocenie jakości powietrza za rok 2019, analizując poziomy stężeń dwutlenku siarki przyporządkował strefie mazowieckiej klasę A,</w:t>
      </w:r>
      <w:r w:rsidR="00283037">
        <w:br/>
      </w:r>
      <w:r>
        <w:t>w wyniku klasyfikacji ze względu na ochronę zdrowia ludności. Analizy serii pomiarowych oraz statystyk przeprowadzone przez Głównego Inspektora Ochrony Środowiska wykazały, że poziomy stężeń dwutlenku siarki były na niskim poziomie, poza wyżej wymienionymi incydentami na stacji w miejscowości Biała.</w:t>
      </w:r>
    </w:p>
    <w:p w14:paraId="3059FFC2" w14:textId="54B2BDE1" w:rsidR="00775CD2" w:rsidRPr="00775CD2" w:rsidRDefault="7FB8E6BF" w:rsidP="002C0C66">
      <w:pPr>
        <w:pStyle w:val="ekopodstawowy"/>
      </w:pPr>
      <w:r>
        <w:lastRenderedPageBreak/>
        <w:t>Dwutlenek siarki jest emitowany do atmosfery podczas spalania paliw zawierających siarkę. Głównym źródłem emisji dwutlenku siarki jest spalanie paliw kopalnych przez elektrownie</w:t>
      </w:r>
      <w:r w:rsidR="00775CD2">
        <w:br/>
      </w:r>
      <w:r>
        <w:t>i inne zakłady przemysłowe. W mniejszym stopniu do źródeł emisji siarki zalicza się procesy przemysłowe takie jak obróbka rud metali, spalanie paliw zawierających siarkę przez lokomotywy, statki, maszyny budowlane i inne pojazdy.</w:t>
      </w:r>
    </w:p>
    <w:p w14:paraId="6B681C60" w14:textId="3BDE5F9F" w:rsidR="00775CD2" w:rsidRDefault="7FB8E6BF" w:rsidP="7FB8E6BF">
      <w:pPr>
        <w:pStyle w:val="ekopodstawowy"/>
        <w:rPr>
          <w:b/>
          <w:bCs/>
        </w:rPr>
      </w:pPr>
      <w:r>
        <w:t xml:space="preserve">Wyniki pomiarów w strefie mazowieckiej nie wskazują na wystąpienie przekroczeń poziomów dopuszczalnych dwutlenku siarki. </w:t>
      </w:r>
    </w:p>
    <w:p w14:paraId="3F0B8113" w14:textId="306C3A87" w:rsidR="00577F22" w:rsidRDefault="7FB8E6BF" w:rsidP="00775CD2">
      <w:pPr>
        <w:pStyle w:val="Nagwek2"/>
      </w:pPr>
      <w:r w:rsidRPr="7FB8E6BF">
        <w:rPr>
          <w:lang w:val="pl-PL"/>
        </w:rPr>
        <w:t xml:space="preserve">4. </w:t>
      </w:r>
      <w:r>
        <w:t xml:space="preserve">Potencjalne źródła przekroczeń poziomów alarmowych </w:t>
      </w:r>
      <w:r w:rsidRPr="7FB8E6BF">
        <w:rPr>
          <w:lang w:val="pl-PL"/>
        </w:rPr>
        <w:t>lub</w:t>
      </w:r>
      <w:r>
        <w:t xml:space="preserve"> dopuszczalnych </w:t>
      </w:r>
      <w:r w:rsidRPr="7FB8E6BF">
        <w:rPr>
          <w:lang w:val="pl-PL"/>
        </w:rPr>
        <w:t>dwutlenku siarki</w:t>
      </w:r>
      <w:r>
        <w:t xml:space="preserve"> w powietrzu w stref</w:t>
      </w:r>
      <w:r w:rsidRPr="7FB8E6BF">
        <w:rPr>
          <w:lang w:val="pl-PL"/>
        </w:rPr>
        <w:t>ie mazowieckiej</w:t>
      </w:r>
      <w:r>
        <w:t>.</w:t>
      </w:r>
    </w:p>
    <w:p w14:paraId="78F88468" w14:textId="0FE849EF" w:rsidR="0038716E" w:rsidRPr="0038716E" w:rsidRDefault="7FB8E6BF" w:rsidP="002C0C66">
      <w:pPr>
        <w:pStyle w:val="ekopodstawowy"/>
      </w:pPr>
      <w:r>
        <w:t>Potencjalnymi źródłami przekroczeń poziomu alarmowego lub dopuszczalnego dwutlenku siarki w powietrzu w strefie mazowieckiej są emisje antropogeniczne.</w:t>
      </w:r>
    </w:p>
    <w:p w14:paraId="70FC79B9" w14:textId="117FBF45" w:rsidR="0038716E" w:rsidRPr="0038716E" w:rsidRDefault="7FB8E6BF" w:rsidP="002C0C66">
      <w:pPr>
        <w:pStyle w:val="ekopodstawowy"/>
      </w:pPr>
      <w:r>
        <w:t>Diagnoza istniejącego stanu w zakresie jakości powietrza na terenie strefy mazowieckiej oraz strefy miasto Płock (położonej w niedalekiej odległości na południe od stacji pomiarowej w Białej) wskazuje, że główną, prawdopodobną przyczyną wystąpienia ryzyka przekroczeń poziomów dopuszczalnych dwutlenku siarki jest emisja przemysłowa, pochodząca z instalacji położonych na terenie Polskiego Koncernu Naftowego ORLEN</w:t>
      </w:r>
      <w:r w:rsidR="0038716E">
        <w:br/>
      </w:r>
      <w:r>
        <w:t>w Płocku (dalej: PKN ORLEN). W znacznie mniejszym stopniu na wysokość stężeń dwutlenku siarki w strefie mazowieckiej oddziałuje emisja powierzchniowa, pochodząca</w:t>
      </w:r>
      <w:r w:rsidR="0038716E">
        <w:br/>
      </w:r>
      <w:r>
        <w:t>z ogrzewania indywidualnego, a praktycznie żadnego wpływu nie ma emisja liniowa</w:t>
      </w:r>
      <w:r w:rsidR="0038716E">
        <w:br/>
      </w:r>
      <w:r>
        <w:t>z komunikacji drogowej.</w:t>
      </w:r>
    </w:p>
    <w:p w14:paraId="20D6966F" w14:textId="4A0E4825" w:rsidR="0038716E" w:rsidRPr="0038716E" w:rsidRDefault="7FB8E6BF" w:rsidP="7FB8E6BF">
      <w:pPr>
        <w:suppressAutoHyphens/>
        <w:spacing w:after="120" w:line="240" w:lineRule="auto"/>
        <w:rPr>
          <w:rFonts w:eastAsia="Calibri"/>
          <w:lang w:val="pl-PL" w:eastAsia="pl-PL" w:bidi="ar-SA"/>
        </w:rPr>
      </w:pPr>
      <w:r w:rsidRPr="7FB8E6BF">
        <w:rPr>
          <w:rFonts w:eastAsia="Calibri"/>
          <w:lang w:val="pl-PL" w:eastAsia="pl-PL" w:bidi="ar-SA"/>
        </w:rPr>
        <w:t>Głównym źródłem emisji dwutlenku siarki są procesy spalania w sektorze produkcji</w:t>
      </w:r>
      <w:r w:rsidR="0038716E">
        <w:br/>
      </w:r>
      <w:r w:rsidRPr="7FB8E6BF">
        <w:rPr>
          <w:rFonts w:eastAsia="Calibri"/>
          <w:lang w:val="pl-PL" w:eastAsia="pl-PL" w:bidi="ar-SA"/>
        </w:rPr>
        <w:t>i transformacji energii (SNAP 01), które łącznie są odpowiedzialne za ponad 43% krajowej emisji dwutlenku siarki. Do tego sektora należą elektrownie i elektrociepłownie zawodowe, ciepłownie rejonowe, jak i rafinerie, koksownie i kopalnictwo surowców energetycznych. Emisja dwutlenku siarki z procesów spalania poza przemysłem (SNAP 02), czyli z ciepłowni komunalnych, mieszkalnictwa i usług stanowi niecałe 30% emisji krajowej, a z procesów spalania w przemyśle (SNAP 03) ok. 24%. Ze względu na niską zawartość siarki</w:t>
      </w:r>
      <w:r w:rsidR="0038716E">
        <w:br/>
      </w:r>
      <w:r w:rsidRPr="7FB8E6BF">
        <w:rPr>
          <w:rFonts w:eastAsia="Calibri"/>
          <w:lang w:val="pl-PL" w:eastAsia="pl-PL" w:bidi="ar-SA"/>
        </w:rPr>
        <w:t>w zużywanych paliwach ciekłych, źródła mobilne łącznie (SNAP 07 i 08) są odpowiedzialne tylko za 0,12% krajowej emisji dwutlenku siarki.</w:t>
      </w:r>
    </w:p>
    <w:p w14:paraId="6355ED46" w14:textId="739A3BF8" w:rsidR="0038716E" w:rsidRPr="0038716E" w:rsidRDefault="00393C47" w:rsidP="7FB8E6BF">
      <w:pPr>
        <w:suppressAutoHyphens/>
        <w:spacing w:after="120" w:line="240" w:lineRule="auto"/>
        <w:rPr>
          <w:rFonts w:eastAsia="Calibri"/>
          <w:lang w:val="pl-PL" w:eastAsia="pl-PL" w:bidi="ar-SA"/>
        </w:rPr>
      </w:pPr>
      <w:r>
        <w:rPr>
          <w:rFonts w:eastAsia="Calibri"/>
          <w:lang w:val="pl-PL" w:eastAsia="pl-PL" w:bidi="ar-SA"/>
        </w:rPr>
        <w:t>O</w:t>
      </w:r>
      <w:r w:rsidR="0038716E" w:rsidRPr="0038716E">
        <w:rPr>
          <w:rFonts w:eastAsia="Calibri"/>
          <w:lang w:val="pl-PL" w:eastAsia="pl-PL" w:bidi="ar-SA"/>
        </w:rPr>
        <w:t xml:space="preserve">szacowane emisje </w:t>
      </w:r>
      <w:r w:rsidR="00A164F9">
        <w:rPr>
          <w:rFonts w:eastAsia="Calibri"/>
          <w:lang w:val="pl-PL" w:eastAsia="pl-PL" w:bidi="ar-SA"/>
        </w:rPr>
        <w:t>dwutlenku siarki</w:t>
      </w:r>
      <w:r w:rsidR="00A164F9" w:rsidRPr="0038716E">
        <w:rPr>
          <w:rFonts w:eastAsia="Calibri"/>
          <w:lang w:val="pl-PL" w:eastAsia="pl-PL" w:bidi="ar-SA"/>
        </w:rPr>
        <w:t xml:space="preserve"> </w:t>
      </w:r>
      <w:r>
        <w:rPr>
          <w:rFonts w:eastAsia="Calibri"/>
          <w:lang w:val="pl-PL" w:eastAsia="pl-PL" w:bidi="ar-SA"/>
        </w:rPr>
        <w:t xml:space="preserve">dla roku 2017 </w:t>
      </w:r>
      <w:r w:rsidR="0038716E" w:rsidRPr="0038716E">
        <w:rPr>
          <w:rFonts w:eastAsia="Calibri"/>
          <w:lang w:val="pl-PL" w:eastAsia="pl-PL" w:bidi="ar-SA"/>
        </w:rPr>
        <w:t>są mniejsze o 1,4% w porównaniu do roku 2016</w:t>
      </w:r>
      <w:r>
        <w:rPr>
          <w:rFonts w:eastAsia="Calibri"/>
          <w:lang w:val="pl-PL" w:eastAsia="pl-PL" w:bidi="ar-SA"/>
        </w:rPr>
        <w:t xml:space="preserve"> </w:t>
      </w:r>
      <w:r w:rsidR="0038716E" w:rsidRPr="0038716E">
        <w:rPr>
          <w:rFonts w:eastAsia="Calibri"/>
          <w:lang w:val="pl-PL" w:eastAsia="pl-PL" w:bidi="ar-SA"/>
        </w:rPr>
        <w:t>i o 18,1% w stosunku do roku 2015. Na spadek emisji krajowej w latach 2016</w:t>
      </w:r>
      <w:r w:rsidR="00CC1CE2">
        <w:rPr>
          <w:rFonts w:eastAsia="Calibri"/>
          <w:lang w:val="pl-PL" w:eastAsia="pl-PL" w:bidi="ar-SA"/>
        </w:rPr>
        <w:t xml:space="preserve"> </w:t>
      </w:r>
      <w:r w:rsidR="0038716E" w:rsidRPr="0038716E">
        <w:rPr>
          <w:rFonts w:eastAsia="Calibri"/>
          <w:lang w:val="pl-PL" w:eastAsia="pl-PL" w:bidi="ar-SA"/>
        </w:rPr>
        <w:t>-2017 wpłynęło przede wszystkim zmniejszenie emisji z energetyki zawodowej, co wynikało</w:t>
      </w:r>
      <w:r w:rsidR="00CC1CE2">
        <w:rPr>
          <w:rFonts w:eastAsia="Calibri"/>
          <w:lang w:val="pl-PL" w:eastAsia="pl-PL" w:bidi="ar-SA"/>
        </w:rPr>
        <w:br/>
      </w:r>
      <w:r w:rsidR="0038716E" w:rsidRPr="0038716E">
        <w:rPr>
          <w:rFonts w:eastAsia="Calibri"/>
          <w:lang w:val="pl-PL" w:eastAsia="pl-PL" w:bidi="ar-SA"/>
        </w:rPr>
        <w:t xml:space="preserve">z dostosowania się przez </w:t>
      </w:r>
      <w:r w:rsidR="00A164F9">
        <w:rPr>
          <w:rFonts w:eastAsia="Calibri"/>
          <w:lang w:val="pl-PL" w:eastAsia="pl-PL" w:bidi="ar-SA"/>
        </w:rPr>
        <w:t>prowadzących instalacje,</w:t>
      </w:r>
      <w:r w:rsidR="00A164F9" w:rsidRPr="0038716E">
        <w:rPr>
          <w:rFonts w:eastAsia="Calibri"/>
          <w:lang w:val="pl-PL" w:eastAsia="pl-PL" w:bidi="ar-SA"/>
        </w:rPr>
        <w:t xml:space="preserve"> </w:t>
      </w:r>
      <w:r w:rsidR="0038716E" w:rsidRPr="0038716E">
        <w:rPr>
          <w:rFonts w:eastAsia="Calibri"/>
          <w:lang w:val="pl-PL" w:eastAsia="pl-PL" w:bidi="ar-SA"/>
        </w:rPr>
        <w:t>od 1 stycznia 2016 r.</w:t>
      </w:r>
      <w:r w:rsidR="00A164F9">
        <w:rPr>
          <w:rFonts w:eastAsia="Calibri"/>
          <w:lang w:val="pl-PL" w:eastAsia="pl-PL" w:bidi="ar-SA"/>
        </w:rPr>
        <w:t>,</w:t>
      </w:r>
      <w:r w:rsidR="0038716E" w:rsidRPr="0038716E">
        <w:rPr>
          <w:rFonts w:eastAsia="Calibri"/>
          <w:lang w:val="pl-PL" w:eastAsia="pl-PL" w:bidi="ar-SA"/>
        </w:rPr>
        <w:t xml:space="preserve"> do wymagań wynikających z wdrożenia dyrektywy 2010/75/UE w sprawie emisji przemysłowych (dyrektywa IED) w zakresie zaostrzonych standardów emisyjnych dla </w:t>
      </w:r>
      <w:r w:rsidR="00A164F9">
        <w:rPr>
          <w:rFonts w:eastAsia="Calibri"/>
          <w:lang w:val="pl-PL" w:eastAsia="pl-PL" w:bidi="ar-SA"/>
        </w:rPr>
        <w:t>dwutlenku siarki</w:t>
      </w:r>
      <w:r w:rsidR="0038716E" w:rsidRPr="0038716E">
        <w:rPr>
          <w:rFonts w:eastAsia="Calibri"/>
          <w:lang w:val="pl-PL" w:eastAsia="pl-PL" w:bidi="ar-SA"/>
        </w:rPr>
        <w:t xml:space="preserve">, </w:t>
      </w:r>
      <w:r w:rsidR="00A164F9">
        <w:rPr>
          <w:rFonts w:eastAsia="Calibri"/>
          <w:lang w:val="pl-PL" w:eastAsia="pl-PL" w:bidi="ar-SA"/>
        </w:rPr>
        <w:t>tlenków azotu</w:t>
      </w:r>
      <w:r w:rsidR="00A164F9" w:rsidRPr="0038716E">
        <w:rPr>
          <w:rFonts w:eastAsia="Calibri"/>
          <w:lang w:val="pl-PL" w:eastAsia="pl-PL" w:bidi="ar-SA"/>
        </w:rPr>
        <w:t xml:space="preserve"> </w:t>
      </w:r>
      <w:r w:rsidR="0038716E" w:rsidRPr="0038716E">
        <w:rPr>
          <w:rFonts w:eastAsia="Calibri"/>
          <w:lang w:val="pl-PL" w:eastAsia="pl-PL" w:bidi="ar-SA"/>
        </w:rPr>
        <w:t>oraz pyłu całkowitego</w:t>
      </w:r>
      <w:r w:rsidR="0038716E" w:rsidRPr="0038716E">
        <w:rPr>
          <w:rFonts w:eastAsia="Calibri"/>
          <w:vertAlign w:val="superscript"/>
          <w:lang w:val="pl-PL" w:eastAsia="pl-PL" w:bidi="ar-SA"/>
        </w:rPr>
        <w:footnoteReference w:id="2"/>
      </w:r>
      <w:r w:rsidR="0038716E" w:rsidRPr="0038716E">
        <w:rPr>
          <w:rFonts w:eastAsia="Calibri"/>
          <w:lang w:val="pl-PL" w:eastAsia="pl-PL" w:bidi="ar-SA"/>
        </w:rPr>
        <w:t>.</w:t>
      </w:r>
    </w:p>
    <w:p w14:paraId="727C852C" w14:textId="77777777" w:rsidR="0038716E" w:rsidRPr="0038716E" w:rsidRDefault="0038716E" w:rsidP="0038716E">
      <w:pPr>
        <w:keepNext/>
        <w:suppressAutoHyphens/>
        <w:spacing w:after="120" w:line="240" w:lineRule="auto"/>
        <w:rPr>
          <w:rFonts w:eastAsia="Calibri"/>
          <w:lang w:val="pl-PL" w:eastAsia="pl-PL" w:bidi="ar-SA"/>
        </w:rPr>
      </w:pPr>
      <w:r w:rsidRPr="0038716E">
        <w:rPr>
          <w:rFonts w:eastAsia="Calibri"/>
          <w:noProof/>
          <w:lang w:val="pl-PL" w:eastAsia="pl-PL" w:bidi="ar-SA"/>
        </w:rPr>
        <w:lastRenderedPageBreak/>
        <w:drawing>
          <wp:inline distT="0" distB="0" distL="0" distR="0" wp14:anchorId="73C8DBDE" wp14:editId="183445B2">
            <wp:extent cx="4578350" cy="2755900"/>
            <wp:effectExtent l="0" t="0" r="0" b="6350"/>
            <wp:docPr id="41" name="Obraz 41" descr="Wykres kołowy przedstawiający udział Udział [%] istotnych sektorów w emisji dwutlenku siarki w roku 2017 wg Krajowego bilansu emisji za lata 2015 – 2017 opracowanego przez Krajowy Ośrodek Bilansowania i Zarządzania Emisjami (KOBIZE) i Instytut Ochrony Środowiska – Państwowy Instytut Badawczy (IOŚ-PIB), Warszawa 2019 r.." title="Udział [%] istotnych sektorów w emisji dwutlenku siarki w roku 2017 wg Krajowego bilansu emisji za lata 2015 – 2017 opracowanego przez Krajowy Ośrodek Bilansowania i Zarządzania Emisjami (KOBIZE) i Instytut Ochrony Środowiska – Państwowy Instytut Badawczy (IOŚ-PIB), Warszawa 2019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Obraz 41" descr="Udział [%] istotnych sektorów w emisji SO2 w roku 2017 wg Krajowego bilansu emisji za lata 2015 – 2017 opracowanego przez KOBIZE i IOŚ-PIB, Warszawa 2019 r.&#10;&#10;Wykres kołowy przedstawiający udział procentowy istotnych sektorów w emisji SO2 w roku 2017 wg Krajowego bilansu emisji za lata 2015 – 2017 opracowanego przez KOBIZE i IOŚ-PIB, Warszawa 2019 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14:paraId="2E0DD4A8" w14:textId="71CE87B6" w:rsidR="0038716E" w:rsidRPr="00A90E33" w:rsidRDefault="00F850ED" w:rsidP="7FB8E6BF">
      <w:pPr>
        <w:pStyle w:val="Legenda"/>
        <w:rPr>
          <w:rFonts w:eastAsia="Calibri"/>
          <w:lang w:val="pl-PL" w:eastAsia="pl-PL"/>
        </w:rPr>
      </w:pPr>
      <w:bookmarkStart w:id="1" w:name="_Toc54185501"/>
      <w:r>
        <w:t xml:space="preserve">Rysunek </w:t>
      </w:r>
      <w:r>
        <w:fldChar w:fldCharType="begin"/>
      </w:r>
      <w:r>
        <w:instrText xml:space="preserve"> SEQ Rysunek \* ARABIC </w:instrText>
      </w:r>
      <w:r>
        <w:fldChar w:fldCharType="separate"/>
      </w:r>
      <w:r>
        <w:rPr>
          <w:noProof/>
        </w:rPr>
        <w:t>1</w:t>
      </w:r>
      <w:r>
        <w:fldChar w:fldCharType="end"/>
      </w:r>
      <w:r>
        <w:rPr>
          <w:lang w:val="pl-PL"/>
        </w:rPr>
        <w:t xml:space="preserve"> </w:t>
      </w:r>
      <w:r w:rsidR="0038716E" w:rsidRPr="00A90E33">
        <w:rPr>
          <w:rFonts w:eastAsia="Calibri"/>
          <w:lang w:val="pl-PL" w:eastAsia="pl-PL"/>
        </w:rPr>
        <w:t xml:space="preserve">Udział </w:t>
      </w:r>
      <w:r w:rsidR="006C1DA0" w:rsidRPr="00A90E33">
        <w:rPr>
          <w:rFonts w:eastAsia="Calibri"/>
          <w:lang w:val="pl-PL" w:eastAsia="pl-PL"/>
        </w:rPr>
        <w:t xml:space="preserve">[%] </w:t>
      </w:r>
      <w:r w:rsidR="0038716E" w:rsidRPr="00A90E33">
        <w:rPr>
          <w:rFonts w:eastAsia="Calibri"/>
          <w:lang w:val="pl-PL" w:eastAsia="pl-PL"/>
        </w:rPr>
        <w:t xml:space="preserve">istotnych sektorów w emisji </w:t>
      </w:r>
      <w:r w:rsidR="001D7E6D" w:rsidRPr="00A90E33">
        <w:rPr>
          <w:rFonts w:eastAsia="Calibri"/>
          <w:lang w:val="pl-PL" w:eastAsia="pl-PL"/>
        </w:rPr>
        <w:t xml:space="preserve">dwutlenku siarki </w:t>
      </w:r>
      <w:r w:rsidR="0038716E" w:rsidRPr="00A90E33">
        <w:rPr>
          <w:rFonts w:eastAsia="Calibri"/>
          <w:lang w:val="pl-PL" w:eastAsia="pl-PL"/>
        </w:rPr>
        <w:t xml:space="preserve">w roku 2017 wg Krajowego bilansu emisji za lata 2015 – 2017 opracowanego przez </w:t>
      </w:r>
      <w:r w:rsidR="00393C47" w:rsidRPr="00A90E33">
        <w:rPr>
          <w:rFonts w:eastAsia="Calibri"/>
          <w:lang w:val="pl-PL" w:eastAsia="pl-PL"/>
        </w:rPr>
        <w:t>Krajowy Ośrodek Bilansowania i Zarządzania Emisjami (</w:t>
      </w:r>
      <w:r w:rsidR="0038716E" w:rsidRPr="00A90E33">
        <w:rPr>
          <w:rFonts w:eastAsia="Calibri"/>
          <w:lang w:val="pl-PL" w:eastAsia="pl-PL"/>
        </w:rPr>
        <w:t>KOBIZE</w:t>
      </w:r>
      <w:r w:rsidR="00393C47" w:rsidRPr="00A90E33">
        <w:rPr>
          <w:rFonts w:eastAsia="Calibri"/>
          <w:lang w:val="pl-PL" w:eastAsia="pl-PL"/>
        </w:rPr>
        <w:t>)</w:t>
      </w:r>
      <w:r w:rsidR="0038716E" w:rsidRPr="00A90E33">
        <w:rPr>
          <w:rFonts w:eastAsia="Calibri"/>
          <w:lang w:val="pl-PL" w:eastAsia="pl-PL"/>
        </w:rPr>
        <w:t xml:space="preserve"> i </w:t>
      </w:r>
      <w:r w:rsidR="00393C47" w:rsidRPr="00A90E33">
        <w:rPr>
          <w:rFonts w:eastAsia="Calibri"/>
          <w:lang w:val="pl-PL" w:eastAsia="pl-PL"/>
        </w:rPr>
        <w:t>Instytut Ochrony Środowiska – Państwowy Instytut Badawczy (</w:t>
      </w:r>
      <w:r w:rsidR="0038716E" w:rsidRPr="00A90E33">
        <w:rPr>
          <w:rFonts w:eastAsia="Calibri"/>
          <w:lang w:val="pl-PL" w:eastAsia="pl-PL"/>
        </w:rPr>
        <w:t>IOŚ-PIB</w:t>
      </w:r>
      <w:r w:rsidR="00393C47" w:rsidRPr="00A90E33">
        <w:rPr>
          <w:rFonts w:eastAsia="Calibri"/>
          <w:lang w:val="pl-PL" w:eastAsia="pl-PL"/>
        </w:rPr>
        <w:t>)</w:t>
      </w:r>
      <w:r w:rsidR="0038716E" w:rsidRPr="00A90E33">
        <w:rPr>
          <w:rFonts w:eastAsia="Calibri"/>
          <w:lang w:val="pl-PL" w:eastAsia="pl-PL"/>
        </w:rPr>
        <w:t>, Warszawa 2019 r.</w:t>
      </w:r>
      <w:bookmarkEnd w:id="1"/>
    </w:p>
    <w:p w14:paraId="63A40B9E" w14:textId="1520AB30" w:rsidR="0038716E" w:rsidRPr="0038716E" w:rsidRDefault="7FB8E6BF" w:rsidP="7FB8E6BF">
      <w:pPr>
        <w:suppressAutoHyphens/>
        <w:spacing w:after="120" w:line="240" w:lineRule="auto"/>
        <w:rPr>
          <w:rFonts w:eastAsia="Calibri"/>
          <w:lang w:val="pl-PL" w:bidi="ar-SA"/>
        </w:rPr>
      </w:pPr>
      <w:r w:rsidRPr="7FB8E6BF">
        <w:rPr>
          <w:rFonts w:eastAsia="Calibri"/>
          <w:lang w:val="pl-PL" w:bidi="ar-SA"/>
        </w:rPr>
        <w:t>Czynniki te w połączeniu z niekorzystnymi warunkami rozprzestrzeniania się substancji</w:t>
      </w:r>
      <w:r w:rsidR="0038716E">
        <w:br/>
      </w:r>
      <w:r w:rsidRPr="7FB8E6BF">
        <w:rPr>
          <w:rFonts w:eastAsia="Calibri"/>
          <w:lang w:val="pl-PL" w:bidi="ar-SA"/>
        </w:rPr>
        <w:t>w powietrzu, jakie często występują w okresie zimowym (grzewczym), tj. inwersje temperatury, niskie prędkości wiatru, mogą decydować o występowaniu przekroczeń norm jakości powietrza.</w:t>
      </w:r>
    </w:p>
    <w:p w14:paraId="761D5B17" w14:textId="61BE606C" w:rsidR="00CE22FE" w:rsidRPr="00A90E33" w:rsidRDefault="7FB8E6BF" w:rsidP="7FB8E6BF">
      <w:pPr>
        <w:suppressAutoHyphens/>
        <w:spacing w:line="240" w:lineRule="auto"/>
        <w:rPr>
          <w:rFonts w:eastAsia="Calibri"/>
          <w:lang w:val="pl-PL" w:bidi="ar-SA"/>
        </w:rPr>
      </w:pPr>
      <w:r w:rsidRPr="7FB8E6BF">
        <w:rPr>
          <w:rFonts w:eastAsia="Calibri"/>
          <w:lang w:val="pl-PL" w:bidi="ar-SA"/>
        </w:rPr>
        <w:t>Analizy warunków występowania wysokich stężeń na stacjach pomiarowych w Białej</w:t>
      </w:r>
      <w:r w:rsidR="0038716E">
        <w:br/>
      </w:r>
      <w:r w:rsidRPr="7FB8E6BF">
        <w:rPr>
          <w:rFonts w:eastAsia="Calibri"/>
          <w:lang w:val="pl-PL" w:bidi="ar-SA"/>
        </w:rPr>
        <w:t>i w Płocku, wyniki modelowania rozprzestrzeniania się dwutlenku siarki w powietrzu na obszarze strefy mazowieckiej oraz bilanse emisji dwutlenku siarki do powietrza wyraźnie wskazują, że głównym i przeważającym źródłem emisji dwutlenku siarki w strefie miasto Płock oraz w strefie mazowieckiej na północ od Płocka jest zakład PKN ORLEN. Natomiast informacje i dane o emisjach z PKN ORLEN, jak i o awariach występujących na jego terenie, nie pozwalają jednoznacznie wskazać źródła emisji powodującego występowanie incydentalnych, jednogodzinnych, bardzo wysokich stężeń dwutlenku siarki na stacjach pomiarowych w Białej i w Płocku. Źródłem takim może być np.:</w:t>
      </w:r>
    </w:p>
    <w:p w14:paraId="6B818DCF" w14:textId="6522BC67" w:rsidR="00CE22FE" w:rsidRPr="00A90E33" w:rsidRDefault="7FB8E6BF" w:rsidP="7FB8E6BF">
      <w:pPr>
        <w:pStyle w:val="Akapitzlist"/>
        <w:numPr>
          <w:ilvl w:val="0"/>
          <w:numId w:val="10"/>
        </w:numPr>
        <w:suppressAutoHyphens/>
        <w:spacing w:before="0" w:after="0" w:line="240" w:lineRule="auto"/>
        <w:ind w:left="714" w:hanging="357"/>
        <w:contextualSpacing w:val="0"/>
        <w:jc w:val="left"/>
        <w:rPr>
          <w:rFonts w:eastAsia="Calibri"/>
          <w:lang w:val="pl-PL"/>
        </w:rPr>
      </w:pPr>
      <w:r w:rsidRPr="7FB8E6BF">
        <w:rPr>
          <w:rFonts w:eastAsia="Calibri"/>
          <w:lang w:val="pl-PL"/>
        </w:rPr>
        <w:t>nieopomiarowane, niewysokie źródło punktowe,</w:t>
      </w:r>
    </w:p>
    <w:p w14:paraId="6AC6BDDA" w14:textId="00A2AB5D" w:rsidR="00CE22FE" w:rsidRPr="00A90E33" w:rsidRDefault="7FB8E6BF" w:rsidP="7FB8E6BF">
      <w:pPr>
        <w:pStyle w:val="Akapitzlist"/>
        <w:numPr>
          <w:ilvl w:val="0"/>
          <w:numId w:val="10"/>
        </w:numPr>
        <w:suppressAutoHyphens/>
        <w:spacing w:line="240" w:lineRule="auto"/>
        <w:jc w:val="left"/>
        <w:rPr>
          <w:rFonts w:eastAsia="Calibri"/>
          <w:lang w:val="pl-PL"/>
        </w:rPr>
      </w:pPr>
      <w:r w:rsidRPr="7FB8E6BF">
        <w:rPr>
          <w:rFonts w:eastAsia="Calibri"/>
          <w:lang w:val="pl-PL"/>
        </w:rPr>
        <w:t xml:space="preserve">emisja niezorganizowana, </w:t>
      </w:r>
    </w:p>
    <w:p w14:paraId="4F6A90D1" w14:textId="170F7D72" w:rsidR="00B03A82" w:rsidRPr="00A90E33" w:rsidRDefault="7FB8E6BF" w:rsidP="7FB8E6BF">
      <w:pPr>
        <w:pStyle w:val="Akapitzlist"/>
        <w:numPr>
          <w:ilvl w:val="0"/>
          <w:numId w:val="10"/>
        </w:numPr>
        <w:suppressAutoHyphens/>
        <w:spacing w:line="240" w:lineRule="auto"/>
        <w:jc w:val="left"/>
        <w:rPr>
          <w:lang w:val="pl-PL"/>
        </w:rPr>
      </w:pPr>
      <w:r w:rsidRPr="7FB8E6BF">
        <w:rPr>
          <w:rFonts w:eastAsia="Calibri"/>
          <w:lang w:val="pl-PL"/>
        </w:rPr>
        <w:t>sytuacja zatrzymania lub uruchamiania części instalacji.</w:t>
      </w:r>
    </w:p>
    <w:p w14:paraId="275E9D64" w14:textId="7CC284C6" w:rsidR="0038716E" w:rsidRPr="00A90E33" w:rsidRDefault="7FB8E6BF" w:rsidP="7FB8E6BF">
      <w:pPr>
        <w:suppressAutoHyphens/>
        <w:spacing w:line="240" w:lineRule="auto"/>
        <w:rPr>
          <w:lang w:val="pl-PL"/>
        </w:rPr>
      </w:pPr>
      <w:r w:rsidRPr="7FB8E6BF">
        <w:rPr>
          <w:rFonts w:eastAsia="Calibri"/>
          <w:lang w:val="pl-PL"/>
        </w:rPr>
        <w:t>Dla ww. sytuacji pozwolenie zintegrowane nie przewiduje żadnych ograniczeń co do emisji zanieczyszczeń. Wobec tego należałoby zobowiązać prowadzącego instalację PKN ORLEN do zidentyfikowania źródła (źródeł) wysokich i krótkotrwałych emisji dwutlenku siarki i ich ograniczenia, w ramach trwającej 5-letniej analizy pozwolenia zintegrowanego udzielonego PKN ORLEN.</w:t>
      </w:r>
    </w:p>
    <w:p w14:paraId="1A98948A" w14:textId="2ED09735" w:rsidR="00577F22" w:rsidRPr="00E73395" w:rsidRDefault="7FB8E6BF" w:rsidP="00577F22">
      <w:pPr>
        <w:pStyle w:val="Nagwek2"/>
      </w:pPr>
      <w:r w:rsidRPr="7FB8E6BF">
        <w:rPr>
          <w:lang w:val="pl-PL"/>
        </w:rPr>
        <w:t xml:space="preserve">5. </w:t>
      </w:r>
      <w:r>
        <w:t xml:space="preserve">Prawdopodobny wpływ realizowanego planu na poziom </w:t>
      </w:r>
      <w:r w:rsidRPr="7FB8E6BF">
        <w:rPr>
          <w:lang w:val="pl-PL"/>
        </w:rPr>
        <w:t>dwutlenku siarki</w:t>
      </w:r>
      <w:r>
        <w:t xml:space="preserve"> </w:t>
      </w:r>
      <w:r w:rsidR="00577F22">
        <w:br/>
      </w:r>
      <w:r>
        <w:t>w powietrzu, w tym na skrócenie czasu trwania przekroczenia oraz ograniczenie narażenia.</w:t>
      </w:r>
    </w:p>
    <w:p w14:paraId="76A8705E" w14:textId="6F6B044D" w:rsidR="00B250E6" w:rsidRPr="00232119" w:rsidRDefault="7FB8E6BF" w:rsidP="7FB8E6BF">
      <w:pPr>
        <w:spacing w:before="120"/>
        <w:ind w:left="68"/>
        <w:rPr>
          <w:lang w:val="pl-PL"/>
        </w:rPr>
      </w:pPr>
      <w:r w:rsidRPr="7FB8E6BF">
        <w:rPr>
          <w:lang w:val="pl-PL"/>
        </w:rPr>
        <w:t>Na większości obszaru strefy mazowieckiej, nie występuje ryzyko przekroczenia poziomów dopuszczalnych, a tym bardziej poziomu alarmowego dwutlenku siarki. W większej części strefy mazowieckiej na stężenia dwutlenku siarki (znacznie poniżej poziomów dopuszczalnych) w powietrzu przeważający wpływ ma emisja z ogrzewania indywidualnego, w części z elektrowni, elektrociepłowni (np. w Kozienicach, Ostrołęce).</w:t>
      </w:r>
    </w:p>
    <w:p w14:paraId="53374F4E" w14:textId="3633F120" w:rsidR="00A95EA0" w:rsidRPr="00A90E33" w:rsidRDefault="7FB8E6BF" w:rsidP="7FB8E6BF">
      <w:pPr>
        <w:spacing w:before="120" w:after="120" w:line="240" w:lineRule="auto"/>
        <w:contextualSpacing/>
        <w:jc w:val="both"/>
        <w:rPr>
          <w:lang w:val="pl-PL"/>
        </w:rPr>
      </w:pPr>
      <w:r w:rsidRPr="7FB8E6BF">
        <w:rPr>
          <w:lang w:val="pl-PL"/>
        </w:rPr>
        <w:lastRenderedPageBreak/>
        <w:t xml:space="preserve">Duży błąd modelowania w stosunku do pomiarów prowadzonych na stacji w Białej oraz analiza sytuacji, w których występowały piki stężeń dwutlenku siarki wskazują na brak wystarczających danych do określenia konkretnego źródła bardzo wysokich, incydentalnych emisji dwutlenku siarki. Jednakże analiza róży zanieczyszczeń oraz analiza kierunku wiatru w momencie występowania wysokich stężeń dwutlenku siarki wskazuje, że źródło to jest położone na terenie PKN ORLEN. </w:t>
      </w:r>
    </w:p>
    <w:p w14:paraId="0BEA46EB" w14:textId="2F0A8158" w:rsidR="00A95EA0" w:rsidRPr="00A90E33" w:rsidRDefault="7FB8E6BF" w:rsidP="7FB8E6BF">
      <w:pPr>
        <w:spacing w:before="120" w:after="120"/>
        <w:rPr>
          <w:lang w:val="pl-PL"/>
        </w:rPr>
      </w:pPr>
      <w:r w:rsidRPr="7FB8E6BF">
        <w:rPr>
          <w:lang w:val="pl-PL"/>
        </w:rPr>
        <w:t>Jedynie identyfikacja tego źródła, może doprowadzić do wskazania konkretnych działań, jakie powinien podjąć PKN ORLEN aby ograniczyć ryzyko przekroczenia poziomów dopuszczalnych lub poziomu alarmowego dwutlenku siarki w zasięgu swojego oddziaływania.</w:t>
      </w:r>
      <w:r w:rsidRPr="7FB8E6BF">
        <w:rPr>
          <w:rFonts w:ascii="Calibri" w:eastAsia="Calibri" w:hAnsi="Calibri"/>
          <w:sz w:val="24"/>
          <w:szCs w:val="24"/>
          <w:lang w:val="pl-PL" w:eastAsia="pl-PL" w:bidi="ar-SA"/>
        </w:rPr>
        <w:t xml:space="preserve"> </w:t>
      </w:r>
      <w:r w:rsidRPr="7FB8E6BF">
        <w:rPr>
          <w:lang w:val="pl-PL"/>
        </w:rPr>
        <w:t>PKN ORLEN zobowiązany zostanie do zidentyfikowania źródła (źródeł) wysokich i krótkotrwałych emisji dwutlenku siarki i ograniczenia emisji z nich powstającej</w:t>
      </w:r>
      <w:r w:rsidR="002E3018">
        <w:rPr>
          <w:lang w:val="pl-PL"/>
        </w:rPr>
        <w:t>.</w:t>
      </w:r>
      <w:bookmarkStart w:id="2" w:name="_GoBack"/>
      <w:bookmarkEnd w:id="2"/>
    </w:p>
    <w:p w14:paraId="35AF6835" w14:textId="77777777" w:rsidR="00A95EA0" w:rsidRPr="00A90E33" w:rsidRDefault="7FB8E6BF" w:rsidP="7FB8E6BF">
      <w:pPr>
        <w:spacing w:after="120"/>
        <w:rPr>
          <w:lang w:val="pl-PL"/>
        </w:rPr>
      </w:pPr>
      <w:r w:rsidRPr="7FB8E6BF">
        <w:rPr>
          <w:lang w:val="pl-PL"/>
        </w:rPr>
        <w:t xml:space="preserve">W Planie nie wskazano działań krótkoterminowych związanych z ograniczeniem natężenia ruchu drogowego, gdyż zawartość siarki w paliwach jest znacząco ograniczona poprzez rozporządzenie Ministra Gospodarki z dnia 9 października 2015 r. w sprawie wymagań jakościowych dla paliw ciekłych (Dz.U. z 2015 r. poz. 1680, z późn. zm.). Z tego względu komunikacja drogowa nie jest znaczącym źródłem emisji dwutlenku siarki. </w:t>
      </w:r>
    </w:p>
    <w:p w14:paraId="17287C69" w14:textId="38803F12" w:rsidR="00737086" w:rsidRDefault="7FB8E6BF" w:rsidP="7FB8E6BF">
      <w:pPr>
        <w:rPr>
          <w:lang w:val="pl-PL"/>
        </w:rPr>
      </w:pPr>
      <w:r w:rsidRPr="7FB8E6BF">
        <w:rPr>
          <w:lang w:val="pl-PL"/>
        </w:rPr>
        <w:t>W Planie wskazano działania krótkoterminowe wobec PKN ORLEN S. A. (w załączniku numer 3, w tabelach 1 i 2 działania informacyjne oraz w tabeli 2 działanie operacyjne MazV_OpeSO2_01 i działanie ograniczające emisję Maz1_EmiSO2_01), które mogą skłonić zakład do większej dbałości o spełnianie norm środowiskowych nie tylko w zakresie dwutlenku siarki, co z pewnością zmniejszy ryzyko wystąpienia przekroczeń poziomów dopuszczalnych bądź poziomu alarmowego.</w:t>
      </w:r>
    </w:p>
    <w:p w14:paraId="59A803B9" w14:textId="022B32E2" w:rsidR="0078059C" w:rsidRDefault="7FB8E6BF" w:rsidP="7FB8E6BF">
      <w:pPr>
        <w:ind w:firstLine="709"/>
        <w:rPr>
          <w:lang w:val="pl-PL"/>
        </w:rPr>
      </w:pPr>
      <w:r w:rsidRPr="7FB8E6BF">
        <w:rPr>
          <w:lang w:val="pl-PL"/>
        </w:rPr>
        <w:t>Wskazane w Planie działań krótkoterminowych działania możliwe do zastosowania mogą w niewielkim stopniu ograniczyć poziomy dwutlenku siarki w powietrzu i skrócić czas trwania przekroczeń.</w:t>
      </w:r>
    </w:p>
    <w:sectPr w:rsidR="0078059C" w:rsidSect="00A90E33">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D2F7D" w14:textId="77777777" w:rsidR="0098475E" w:rsidRDefault="0098475E">
      <w:r>
        <w:separator/>
      </w:r>
    </w:p>
  </w:endnote>
  <w:endnote w:type="continuationSeparator" w:id="0">
    <w:p w14:paraId="4A679D5A" w14:textId="77777777" w:rsidR="0098475E" w:rsidRDefault="0098475E">
      <w:r>
        <w:continuationSeparator/>
      </w:r>
    </w:p>
  </w:endnote>
  <w:endnote w:type="continuationNotice" w:id="1">
    <w:p w14:paraId="6C745D03" w14:textId="77777777" w:rsidR="0098475E" w:rsidRDefault="009847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D262F" w14:textId="77777777" w:rsidR="00B4124E" w:rsidRDefault="00B4124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8EB217" w14:textId="77777777" w:rsidR="00B4124E" w:rsidRDefault="00B4124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89828"/>
      <w:docPartObj>
        <w:docPartGallery w:val="Page Numbers (Bottom of Page)"/>
        <w:docPartUnique/>
      </w:docPartObj>
    </w:sdtPr>
    <w:sdtEndPr>
      <w:rPr>
        <w:rFonts w:ascii="Arial" w:hAnsi="Arial" w:cs="Arial"/>
        <w:sz w:val="22"/>
        <w:szCs w:val="22"/>
      </w:rPr>
    </w:sdtEndPr>
    <w:sdtContent>
      <w:p w14:paraId="0F853BCE" w14:textId="458EFB38" w:rsidR="00B4124E" w:rsidRPr="007B5C16" w:rsidRDefault="00B4124E">
        <w:pPr>
          <w:pStyle w:val="Stopka"/>
          <w:jc w:val="right"/>
          <w:rPr>
            <w:rFonts w:ascii="Arial" w:hAnsi="Arial" w:cs="Arial"/>
            <w:sz w:val="22"/>
            <w:szCs w:val="22"/>
          </w:rPr>
        </w:pPr>
        <w:r w:rsidRPr="007B5C16">
          <w:rPr>
            <w:rFonts w:ascii="Arial" w:hAnsi="Arial" w:cs="Arial"/>
            <w:sz w:val="22"/>
            <w:szCs w:val="22"/>
          </w:rPr>
          <w:fldChar w:fldCharType="begin"/>
        </w:r>
        <w:r w:rsidRPr="007B5C16">
          <w:rPr>
            <w:rFonts w:ascii="Arial" w:hAnsi="Arial" w:cs="Arial"/>
            <w:sz w:val="22"/>
            <w:szCs w:val="22"/>
          </w:rPr>
          <w:instrText>PAGE   \* MERGEFORMAT</w:instrText>
        </w:r>
        <w:r w:rsidRPr="007B5C16">
          <w:rPr>
            <w:rFonts w:ascii="Arial" w:hAnsi="Arial" w:cs="Arial"/>
            <w:sz w:val="22"/>
            <w:szCs w:val="22"/>
          </w:rPr>
          <w:fldChar w:fldCharType="separate"/>
        </w:r>
        <w:r w:rsidR="00F850ED" w:rsidRPr="00F850ED">
          <w:rPr>
            <w:rFonts w:ascii="Arial" w:hAnsi="Arial" w:cs="Arial"/>
            <w:noProof/>
            <w:sz w:val="22"/>
            <w:szCs w:val="22"/>
            <w:lang w:val="pl-PL"/>
          </w:rPr>
          <w:t>5</w:t>
        </w:r>
        <w:r w:rsidRPr="007B5C16">
          <w:rPr>
            <w:rFonts w:ascii="Arial" w:hAnsi="Arial" w:cs="Arial"/>
            <w:sz w:val="22"/>
            <w:szCs w:val="22"/>
          </w:rPr>
          <w:fldChar w:fldCharType="end"/>
        </w:r>
      </w:p>
    </w:sdtContent>
  </w:sdt>
  <w:p w14:paraId="055417F2" w14:textId="77777777" w:rsidR="00B4124E" w:rsidRPr="007B5C16" w:rsidRDefault="00B4124E" w:rsidP="007B5C1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9D746" w14:textId="77777777" w:rsidR="0047585B" w:rsidRDefault="004758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C1295" w14:textId="77777777" w:rsidR="0098475E" w:rsidRDefault="0098475E">
      <w:r>
        <w:separator/>
      </w:r>
    </w:p>
  </w:footnote>
  <w:footnote w:type="continuationSeparator" w:id="0">
    <w:p w14:paraId="6AE34F47" w14:textId="77777777" w:rsidR="0098475E" w:rsidRDefault="0098475E">
      <w:r>
        <w:continuationSeparator/>
      </w:r>
    </w:p>
  </w:footnote>
  <w:footnote w:type="continuationNotice" w:id="1">
    <w:p w14:paraId="2362AAD6" w14:textId="77777777" w:rsidR="0098475E" w:rsidRDefault="0098475E">
      <w:pPr>
        <w:spacing w:line="240" w:lineRule="auto"/>
      </w:pPr>
    </w:p>
  </w:footnote>
  <w:footnote w:id="2">
    <w:p w14:paraId="6F495198" w14:textId="35CA900E" w:rsidR="00B4124E" w:rsidRPr="0038716E" w:rsidRDefault="00B4124E" w:rsidP="0038716E">
      <w:pPr>
        <w:pStyle w:val="Tekstprzypisudolnego"/>
        <w:rPr>
          <w:rFonts w:cs="Arial"/>
          <w:szCs w:val="18"/>
          <w:lang w:val="pl-PL"/>
        </w:rPr>
      </w:pPr>
      <w:r w:rsidRPr="00490970">
        <w:rPr>
          <w:rStyle w:val="Odwoanieprzypisudolnego"/>
          <w:rFonts w:cs="Arial"/>
          <w:szCs w:val="18"/>
        </w:rPr>
        <w:footnoteRef/>
      </w:r>
      <w:r w:rsidRPr="0038716E">
        <w:rPr>
          <w:rFonts w:cs="Arial"/>
          <w:szCs w:val="18"/>
          <w:lang w:val="pl-PL"/>
        </w:rPr>
        <w:t xml:space="preserve"> Krajowy bilans emisji SO</w:t>
      </w:r>
      <w:r w:rsidRPr="0038716E">
        <w:rPr>
          <w:rFonts w:cs="Arial"/>
          <w:szCs w:val="18"/>
          <w:vertAlign w:val="subscript"/>
          <w:lang w:val="pl-PL"/>
        </w:rPr>
        <w:t>2</w:t>
      </w:r>
      <w:r w:rsidRPr="0038716E">
        <w:rPr>
          <w:rFonts w:cs="Arial"/>
          <w:szCs w:val="18"/>
          <w:lang w:val="pl-PL"/>
        </w:rPr>
        <w:t>, NOx, CO, NH</w:t>
      </w:r>
      <w:r w:rsidRPr="0038716E">
        <w:rPr>
          <w:rFonts w:cs="Arial"/>
          <w:szCs w:val="18"/>
          <w:vertAlign w:val="subscript"/>
          <w:lang w:val="pl-PL"/>
        </w:rPr>
        <w:t>3</w:t>
      </w:r>
      <w:r w:rsidRPr="0038716E">
        <w:rPr>
          <w:rFonts w:cs="Arial"/>
          <w:szCs w:val="18"/>
          <w:lang w:val="pl-PL"/>
        </w:rPr>
        <w:t>, NMLZO, pyłów, metali ciężkich i TZO za lata 2015 – 2017 w układzie klasyfikacji SNAP. Raport syntetyczny, Krajowy Ośrodek Bilansowania i Zarządzania Emisjami (KOBiZE) Instytut Ochrony Środowiska – Państwowy Instytut Badawczy, Warszawa 2019</w:t>
      </w:r>
      <w:r w:rsidR="00CC1CE2">
        <w:rPr>
          <w:rFonts w:cs="Arial"/>
          <w:szCs w:val="18"/>
          <w:lang w:val="pl-PL"/>
        </w:rPr>
        <w:t xml:space="preserve">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EBD9D" w14:textId="77777777" w:rsidR="0047585B" w:rsidRDefault="0047585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B7990" w14:textId="77777777" w:rsidR="0047585B" w:rsidRDefault="0047585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F7FBB" w14:textId="77777777" w:rsidR="0047585B" w:rsidRDefault="004758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010542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37"/>
    <w:multiLevelType w:val="singleLevel"/>
    <w:tmpl w:val="00000037"/>
    <w:name w:val="WW8Num55"/>
    <w:lvl w:ilvl="0">
      <w:start w:val="1"/>
      <w:numFmt w:val="bullet"/>
      <w:lvlText w:val=""/>
      <w:lvlJc w:val="left"/>
      <w:pPr>
        <w:tabs>
          <w:tab w:val="num" w:pos="1429"/>
        </w:tabs>
        <w:ind w:left="1429" w:hanging="360"/>
      </w:pPr>
      <w:rPr>
        <w:rFonts w:ascii="Symbol" w:hAnsi="Symbol"/>
      </w:rPr>
    </w:lvl>
  </w:abstractNum>
  <w:abstractNum w:abstractNumId="2" w15:restartNumberingAfterBreak="0">
    <w:nsid w:val="054D1D3F"/>
    <w:multiLevelType w:val="hybridMultilevel"/>
    <w:tmpl w:val="67023BF8"/>
    <w:lvl w:ilvl="0" w:tplc="B468A55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2A3CD7"/>
    <w:multiLevelType w:val="hybridMultilevel"/>
    <w:tmpl w:val="8BB8A644"/>
    <w:lvl w:ilvl="0" w:tplc="FDD8F38E">
      <w:start w:val="1"/>
      <w:numFmt w:val="lowerRoman"/>
      <w:lvlText w:val="%1)"/>
      <w:lvlJc w:val="left"/>
      <w:pPr>
        <w:ind w:left="1636" w:hanging="360"/>
      </w:pPr>
      <w:rPr>
        <w:rFonts w:ascii="Arial" w:eastAsia="Calibri" w:hAnsi="Arial" w:cs="Times New Roman"/>
      </w:r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4" w15:restartNumberingAfterBreak="0">
    <w:nsid w:val="105D7A06"/>
    <w:multiLevelType w:val="hybridMultilevel"/>
    <w:tmpl w:val="2618B428"/>
    <w:lvl w:ilvl="0" w:tplc="FDD8F38E">
      <w:start w:val="1"/>
      <w:numFmt w:val="lowerRoman"/>
      <w:lvlText w:val="%1)"/>
      <w:lvlJc w:val="left"/>
      <w:pPr>
        <w:ind w:left="1636" w:hanging="360"/>
      </w:pPr>
      <w:rPr>
        <w:rFonts w:ascii="Arial" w:eastAsia="Calibri" w:hAnsi="Arial" w:cs="Times New Roman"/>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 w15:restartNumberingAfterBreak="0">
    <w:nsid w:val="12F155B0"/>
    <w:multiLevelType w:val="hybridMultilevel"/>
    <w:tmpl w:val="85D47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E51ADF"/>
    <w:multiLevelType w:val="hybridMultilevel"/>
    <w:tmpl w:val="73700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3F6467"/>
    <w:multiLevelType w:val="hybridMultilevel"/>
    <w:tmpl w:val="099CF20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769646F"/>
    <w:multiLevelType w:val="hybridMultilevel"/>
    <w:tmpl w:val="D1EABB6A"/>
    <w:lvl w:ilvl="0" w:tplc="E8DAA314">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15:restartNumberingAfterBreak="0">
    <w:nsid w:val="3EAB69BC"/>
    <w:multiLevelType w:val="hybridMultilevel"/>
    <w:tmpl w:val="1EAAE116"/>
    <w:lvl w:ilvl="0" w:tplc="EC8C5E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4AC6C42"/>
    <w:multiLevelType w:val="multilevel"/>
    <w:tmpl w:val="94FAA6CC"/>
    <w:styleLink w:val="Styl2"/>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077"/>
        </w:tabs>
        <w:ind w:left="0" w:firstLine="1080"/>
      </w:pPr>
      <w:rPr>
        <w:rFonts w:ascii="Times New Roman" w:hAnsi="Times New Roman" w:cs="Times New Roman" w:hint="default"/>
        <w:b/>
      </w:rPr>
    </w:lvl>
    <w:lvl w:ilvl="2">
      <w:start w:val="1"/>
      <w:numFmt w:val="decimal"/>
      <w:lvlText w:val="%3."/>
      <w:lvlJc w:val="left"/>
      <w:pPr>
        <w:tabs>
          <w:tab w:val="num" w:pos="2160"/>
        </w:tabs>
        <w:ind w:left="2160" w:hanging="360"/>
      </w:pPr>
      <w:rPr>
        <w:rFonts w:hint="default"/>
        <w:color w:val="FFFFFF"/>
        <w:sz w:val="16"/>
        <w:szCs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10"/>
  </w:num>
  <w:num w:numId="3">
    <w:abstractNumId w:val="5"/>
  </w:num>
  <w:num w:numId="4">
    <w:abstractNumId w:val="6"/>
  </w:num>
  <w:num w:numId="5">
    <w:abstractNumId w:val="4"/>
  </w:num>
  <w:num w:numId="6">
    <w:abstractNumId w:val="7"/>
  </w:num>
  <w:num w:numId="7">
    <w:abstractNumId w:val="3"/>
  </w:num>
  <w:num w:numId="8">
    <w:abstractNumId w:val="9"/>
  </w:num>
  <w:num w:numId="9">
    <w:abstractNumId w:val="8"/>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9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39"/>
    <w:rsid w:val="00001006"/>
    <w:rsid w:val="00003666"/>
    <w:rsid w:val="00003A79"/>
    <w:rsid w:val="00003E22"/>
    <w:rsid w:val="000045FD"/>
    <w:rsid w:val="00004809"/>
    <w:rsid w:val="00004A8C"/>
    <w:rsid w:val="00005324"/>
    <w:rsid w:val="0000699F"/>
    <w:rsid w:val="0000717A"/>
    <w:rsid w:val="0000737E"/>
    <w:rsid w:val="00007BF7"/>
    <w:rsid w:val="000124CC"/>
    <w:rsid w:val="00012B1C"/>
    <w:rsid w:val="00012FB9"/>
    <w:rsid w:val="00013BB7"/>
    <w:rsid w:val="00014B18"/>
    <w:rsid w:val="00015548"/>
    <w:rsid w:val="000156CC"/>
    <w:rsid w:val="000167CA"/>
    <w:rsid w:val="000178D4"/>
    <w:rsid w:val="00020004"/>
    <w:rsid w:val="000205E4"/>
    <w:rsid w:val="0002420C"/>
    <w:rsid w:val="000246A0"/>
    <w:rsid w:val="00024BCC"/>
    <w:rsid w:val="00024F21"/>
    <w:rsid w:val="00025795"/>
    <w:rsid w:val="000257F4"/>
    <w:rsid w:val="00025915"/>
    <w:rsid w:val="000265A8"/>
    <w:rsid w:val="00030F38"/>
    <w:rsid w:val="00030FDB"/>
    <w:rsid w:val="0003188D"/>
    <w:rsid w:val="000326E1"/>
    <w:rsid w:val="00032D17"/>
    <w:rsid w:val="00032DB6"/>
    <w:rsid w:val="000331E5"/>
    <w:rsid w:val="000331E7"/>
    <w:rsid w:val="00033DE0"/>
    <w:rsid w:val="00035CF4"/>
    <w:rsid w:val="00036B09"/>
    <w:rsid w:val="000410E2"/>
    <w:rsid w:val="00041102"/>
    <w:rsid w:val="0004136A"/>
    <w:rsid w:val="00041FC9"/>
    <w:rsid w:val="0004475F"/>
    <w:rsid w:val="00044E67"/>
    <w:rsid w:val="000451EA"/>
    <w:rsid w:val="00045615"/>
    <w:rsid w:val="000461DA"/>
    <w:rsid w:val="000464D2"/>
    <w:rsid w:val="00046F1E"/>
    <w:rsid w:val="00047013"/>
    <w:rsid w:val="00047F75"/>
    <w:rsid w:val="00050199"/>
    <w:rsid w:val="000501BF"/>
    <w:rsid w:val="000507A2"/>
    <w:rsid w:val="00051B0F"/>
    <w:rsid w:val="00051D5A"/>
    <w:rsid w:val="00051F51"/>
    <w:rsid w:val="00053C58"/>
    <w:rsid w:val="0005496A"/>
    <w:rsid w:val="000549A8"/>
    <w:rsid w:val="000550BE"/>
    <w:rsid w:val="00055157"/>
    <w:rsid w:val="00056B42"/>
    <w:rsid w:val="00057402"/>
    <w:rsid w:val="000602B7"/>
    <w:rsid w:val="000605E5"/>
    <w:rsid w:val="000616C4"/>
    <w:rsid w:val="00061E52"/>
    <w:rsid w:val="00062582"/>
    <w:rsid w:val="00063225"/>
    <w:rsid w:val="000636B8"/>
    <w:rsid w:val="00063C14"/>
    <w:rsid w:val="00064666"/>
    <w:rsid w:val="000646BE"/>
    <w:rsid w:val="00064BA3"/>
    <w:rsid w:val="00064C1F"/>
    <w:rsid w:val="00064D23"/>
    <w:rsid w:val="00064F14"/>
    <w:rsid w:val="00065501"/>
    <w:rsid w:val="00066CDC"/>
    <w:rsid w:val="00067C47"/>
    <w:rsid w:val="0007110D"/>
    <w:rsid w:val="00071B63"/>
    <w:rsid w:val="00071E64"/>
    <w:rsid w:val="0007246C"/>
    <w:rsid w:val="00072A80"/>
    <w:rsid w:val="000733DE"/>
    <w:rsid w:val="00073856"/>
    <w:rsid w:val="00073E52"/>
    <w:rsid w:val="000740DF"/>
    <w:rsid w:val="00074B5C"/>
    <w:rsid w:val="00074BD7"/>
    <w:rsid w:val="00074CF8"/>
    <w:rsid w:val="000753B7"/>
    <w:rsid w:val="000756D9"/>
    <w:rsid w:val="00075F6E"/>
    <w:rsid w:val="00076333"/>
    <w:rsid w:val="000802A4"/>
    <w:rsid w:val="00080B2D"/>
    <w:rsid w:val="000812C7"/>
    <w:rsid w:val="00081336"/>
    <w:rsid w:val="0008176C"/>
    <w:rsid w:val="00081C72"/>
    <w:rsid w:val="00081E0D"/>
    <w:rsid w:val="00082C82"/>
    <w:rsid w:val="0008352E"/>
    <w:rsid w:val="00084D70"/>
    <w:rsid w:val="00091286"/>
    <w:rsid w:val="00091EFA"/>
    <w:rsid w:val="000920A4"/>
    <w:rsid w:val="000927CF"/>
    <w:rsid w:val="0009564F"/>
    <w:rsid w:val="00095995"/>
    <w:rsid w:val="000965E4"/>
    <w:rsid w:val="000971AF"/>
    <w:rsid w:val="00097E4E"/>
    <w:rsid w:val="000A11AD"/>
    <w:rsid w:val="000A234A"/>
    <w:rsid w:val="000A32BB"/>
    <w:rsid w:val="000A3483"/>
    <w:rsid w:val="000A3621"/>
    <w:rsid w:val="000A49F5"/>
    <w:rsid w:val="000A5B83"/>
    <w:rsid w:val="000A6954"/>
    <w:rsid w:val="000A6B73"/>
    <w:rsid w:val="000A7F28"/>
    <w:rsid w:val="000B04F7"/>
    <w:rsid w:val="000B064D"/>
    <w:rsid w:val="000B139E"/>
    <w:rsid w:val="000B1709"/>
    <w:rsid w:val="000B19D0"/>
    <w:rsid w:val="000B2204"/>
    <w:rsid w:val="000B31AB"/>
    <w:rsid w:val="000B360D"/>
    <w:rsid w:val="000B4C79"/>
    <w:rsid w:val="000B5692"/>
    <w:rsid w:val="000B5B8B"/>
    <w:rsid w:val="000B5CD5"/>
    <w:rsid w:val="000B6CC2"/>
    <w:rsid w:val="000B73D5"/>
    <w:rsid w:val="000C062A"/>
    <w:rsid w:val="000C1E72"/>
    <w:rsid w:val="000C3F02"/>
    <w:rsid w:val="000C58D8"/>
    <w:rsid w:val="000C60E8"/>
    <w:rsid w:val="000C60EB"/>
    <w:rsid w:val="000C6C58"/>
    <w:rsid w:val="000C705B"/>
    <w:rsid w:val="000C74DD"/>
    <w:rsid w:val="000C7F43"/>
    <w:rsid w:val="000D3059"/>
    <w:rsid w:val="000D3C00"/>
    <w:rsid w:val="000D40E9"/>
    <w:rsid w:val="000D4E84"/>
    <w:rsid w:val="000D63F4"/>
    <w:rsid w:val="000D7388"/>
    <w:rsid w:val="000D796E"/>
    <w:rsid w:val="000E0E41"/>
    <w:rsid w:val="000E1299"/>
    <w:rsid w:val="000E1750"/>
    <w:rsid w:val="000E18DF"/>
    <w:rsid w:val="000E2BB2"/>
    <w:rsid w:val="000E467E"/>
    <w:rsid w:val="000E7338"/>
    <w:rsid w:val="000F1C90"/>
    <w:rsid w:val="000F2348"/>
    <w:rsid w:val="000F2598"/>
    <w:rsid w:val="000F2A60"/>
    <w:rsid w:val="000F3784"/>
    <w:rsid w:val="000F393E"/>
    <w:rsid w:val="000F50B6"/>
    <w:rsid w:val="000F5284"/>
    <w:rsid w:val="000F577C"/>
    <w:rsid w:val="000F647A"/>
    <w:rsid w:val="000F6643"/>
    <w:rsid w:val="000F6A23"/>
    <w:rsid w:val="000F6B45"/>
    <w:rsid w:val="000F791C"/>
    <w:rsid w:val="001009CE"/>
    <w:rsid w:val="00100E09"/>
    <w:rsid w:val="00102195"/>
    <w:rsid w:val="001021C7"/>
    <w:rsid w:val="00102291"/>
    <w:rsid w:val="00104217"/>
    <w:rsid w:val="001048E9"/>
    <w:rsid w:val="00106284"/>
    <w:rsid w:val="0010715A"/>
    <w:rsid w:val="00112974"/>
    <w:rsid w:val="00113461"/>
    <w:rsid w:val="001146C4"/>
    <w:rsid w:val="0011540D"/>
    <w:rsid w:val="00116743"/>
    <w:rsid w:val="00116A4A"/>
    <w:rsid w:val="00117639"/>
    <w:rsid w:val="00117694"/>
    <w:rsid w:val="00117795"/>
    <w:rsid w:val="00120BE0"/>
    <w:rsid w:val="00121105"/>
    <w:rsid w:val="001212F0"/>
    <w:rsid w:val="0012147D"/>
    <w:rsid w:val="00121F6D"/>
    <w:rsid w:val="0012246E"/>
    <w:rsid w:val="001227F8"/>
    <w:rsid w:val="0012397D"/>
    <w:rsid w:val="001239E6"/>
    <w:rsid w:val="001247B3"/>
    <w:rsid w:val="00124882"/>
    <w:rsid w:val="00125A18"/>
    <w:rsid w:val="00125BF4"/>
    <w:rsid w:val="00125D9F"/>
    <w:rsid w:val="00126A29"/>
    <w:rsid w:val="00127079"/>
    <w:rsid w:val="001274B2"/>
    <w:rsid w:val="0012777E"/>
    <w:rsid w:val="00127F58"/>
    <w:rsid w:val="00130D36"/>
    <w:rsid w:val="0013250A"/>
    <w:rsid w:val="0013378D"/>
    <w:rsid w:val="00134639"/>
    <w:rsid w:val="00134803"/>
    <w:rsid w:val="001361E2"/>
    <w:rsid w:val="001364DC"/>
    <w:rsid w:val="001369C6"/>
    <w:rsid w:val="00136FF6"/>
    <w:rsid w:val="001374AB"/>
    <w:rsid w:val="00140C20"/>
    <w:rsid w:val="0014244F"/>
    <w:rsid w:val="00142842"/>
    <w:rsid w:val="001431CA"/>
    <w:rsid w:val="0014380D"/>
    <w:rsid w:val="001457AA"/>
    <w:rsid w:val="001458D2"/>
    <w:rsid w:val="00147144"/>
    <w:rsid w:val="00150F2F"/>
    <w:rsid w:val="00151990"/>
    <w:rsid w:val="001528B4"/>
    <w:rsid w:val="00153979"/>
    <w:rsid w:val="00154DFA"/>
    <w:rsid w:val="00155047"/>
    <w:rsid w:val="00155AA8"/>
    <w:rsid w:val="00156FA2"/>
    <w:rsid w:val="00157071"/>
    <w:rsid w:val="00157CDD"/>
    <w:rsid w:val="00160DCA"/>
    <w:rsid w:val="00160F8E"/>
    <w:rsid w:val="00162423"/>
    <w:rsid w:val="001628B2"/>
    <w:rsid w:val="00163506"/>
    <w:rsid w:val="00164121"/>
    <w:rsid w:val="0016519F"/>
    <w:rsid w:val="0016552A"/>
    <w:rsid w:val="00166DE8"/>
    <w:rsid w:val="00167B07"/>
    <w:rsid w:val="00171001"/>
    <w:rsid w:val="001716CF"/>
    <w:rsid w:val="001721F0"/>
    <w:rsid w:val="001724F4"/>
    <w:rsid w:val="001728E0"/>
    <w:rsid w:val="001741A2"/>
    <w:rsid w:val="001747DC"/>
    <w:rsid w:val="0017541F"/>
    <w:rsid w:val="001775AB"/>
    <w:rsid w:val="0017794C"/>
    <w:rsid w:val="0018045D"/>
    <w:rsid w:val="001815EB"/>
    <w:rsid w:val="00182797"/>
    <w:rsid w:val="00182C51"/>
    <w:rsid w:val="00184234"/>
    <w:rsid w:val="00184255"/>
    <w:rsid w:val="00185F77"/>
    <w:rsid w:val="001867C2"/>
    <w:rsid w:val="001869E7"/>
    <w:rsid w:val="00186F99"/>
    <w:rsid w:val="001873FF"/>
    <w:rsid w:val="00187A91"/>
    <w:rsid w:val="00187D28"/>
    <w:rsid w:val="001901A0"/>
    <w:rsid w:val="0019099F"/>
    <w:rsid w:val="00190ECB"/>
    <w:rsid w:val="0019145D"/>
    <w:rsid w:val="00191526"/>
    <w:rsid w:val="001917A4"/>
    <w:rsid w:val="00191B78"/>
    <w:rsid w:val="00192562"/>
    <w:rsid w:val="00192ECC"/>
    <w:rsid w:val="00193A73"/>
    <w:rsid w:val="00193A99"/>
    <w:rsid w:val="001944DB"/>
    <w:rsid w:val="00194722"/>
    <w:rsid w:val="00194F0E"/>
    <w:rsid w:val="001951DC"/>
    <w:rsid w:val="00195E27"/>
    <w:rsid w:val="0019727A"/>
    <w:rsid w:val="00197FA1"/>
    <w:rsid w:val="001A07FB"/>
    <w:rsid w:val="001A0D87"/>
    <w:rsid w:val="001A28CB"/>
    <w:rsid w:val="001A5F56"/>
    <w:rsid w:val="001A62D8"/>
    <w:rsid w:val="001A7170"/>
    <w:rsid w:val="001A75FC"/>
    <w:rsid w:val="001A7A03"/>
    <w:rsid w:val="001B03B1"/>
    <w:rsid w:val="001B1CE3"/>
    <w:rsid w:val="001B2F8F"/>
    <w:rsid w:val="001B325D"/>
    <w:rsid w:val="001B3CD7"/>
    <w:rsid w:val="001B3E9B"/>
    <w:rsid w:val="001B4CC4"/>
    <w:rsid w:val="001B58C8"/>
    <w:rsid w:val="001C08C0"/>
    <w:rsid w:val="001C0A30"/>
    <w:rsid w:val="001C199B"/>
    <w:rsid w:val="001C28F1"/>
    <w:rsid w:val="001C330E"/>
    <w:rsid w:val="001C3EA5"/>
    <w:rsid w:val="001C4AC4"/>
    <w:rsid w:val="001C5DB5"/>
    <w:rsid w:val="001C69C0"/>
    <w:rsid w:val="001C7CB7"/>
    <w:rsid w:val="001D09A9"/>
    <w:rsid w:val="001D1075"/>
    <w:rsid w:val="001D18B8"/>
    <w:rsid w:val="001D1C7E"/>
    <w:rsid w:val="001D1FE4"/>
    <w:rsid w:val="001D2610"/>
    <w:rsid w:val="001D3F09"/>
    <w:rsid w:val="001D4FDA"/>
    <w:rsid w:val="001D529B"/>
    <w:rsid w:val="001D5333"/>
    <w:rsid w:val="001D5B25"/>
    <w:rsid w:val="001D5CA3"/>
    <w:rsid w:val="001D5E77"/>
    <w:rsid w:val="001D72B1"/>
    <w:rsid w:val="001D74E1"/>
    <w:rsid w:val="001D7E6D"/>
    <w:rsid w:val="001E0521"/>
    <w:rsid w:val="001E11D8"/>
    <w:rsid w:val="001E11DE"/>
    <w:rsid w:val="001E1501"/>
    <w:rsid w:val="001E1E3A"/>
    <w:rsid w:val="001E3067"/>
    <w:rsid w:val="001E3274"/>
    <w:rsid w:val="001E3484"/>
    <w:rsid w:val="001E47D9"/>
    <w:rsid w:val="001E5503"/>
    <w:rsid w:val="001E6548"/>
    <w:rsid w:val="001E712E"/>
    <w:rsid w:val="001E781D"/>
    <w:rsid w:val="001E7874"/>
    <w:rsid w:val="001E78BE"/>
    <w:rsid w:val="001E7AE7"/>
    <w:rsid w:val="001E7B09"/>
    <w:rsid w:val="001F0A32"/>
    <w:rsid w:val="001F0AAF"/>
    <w:rsid w:val="001F13BD"/>
    <w:rsid w:val="001F1AF0"/>
    <w:rsid w:val="001F1B63"/>
    <w:rsid w:val="001F1F35"/>
    <w:rsid w:val="001F27A7"/>
    <w:rsid w:val="001F298E"/>
    <w:rsid w:val="001F2A45"/>
    <w:rsid w:val="001F33F2"/>
    <w:rsid w:val="001F355F"/>
    <w:rsid w:val="001F37E3"/>
    <w:rsid w:val="001F4248"/>
    <w:rsid w:val="001F4733"/>
    <w:rsid w:val="001F4976"/>
    <w:rsid w:val="001F5275"/>
    <w:rsid w:val="001F5693"/>
    <w:rsid w:val="001F5BD0"/>
    <w:rsid w:val="001F5D92"/>
    <w:rsid w:val="001F5EBB"/>
    <w:rsid w:val="001F6E8F"/>
    <w:rsid w:val="001F7785"/>
    <w:rsid w:val="001F7918"/>
    <w:rsid w:val="002009B7"/>
    <w:rsid w:val="00201292"/>
    <w:rsid w:val="002018E8"/>
    <w:rsid w:val="0020235A"/>
    <w:rsid w:val="00202CB8"/>
    <w:rsid w:val="0020331B"/>
    <w:rsid w:val="00203C4B"/>
    <w:rsid w:val="00203D39"/>
    <w:rsid w:val="002042FA"/>
    <w:rsid w:val="002044E9"/>
    <w:rsid w:val="002052D3"/>
    <w:rsid w:val="0020586E"/>
    <w:rsid w:val="00205C89"/>
    <w:rsid w:val="00206ECA"/>
    <w:rsid w:val="00211682"/>
    <w:rsid w:val="002124BB"/>
    <w:rsid w:val="00212DF1"/>
    <w:rsid w:val="0021309B"/>
    <w:rsid w:val="002133F3"/>
    <w:rsid w:val="00213DF4"/>
    <w:rsid w:val="00214270"/>
    <w:rsid w:val="002148F4"/>
    <w:rsid w:val="002162EC"/>
    <w:rsid w:val="00217B8B"/>
    <w:rsid w:val="00220041"/>
    <w:rsid w:val="00220CAC"/>
    <w:rsid w:val="00221CCA"/>
    <w:rsid w:val="00221CD4"/>
    <w:rsid w:val="00221CDA"/>
    <w:rsid w:val="00222487"/>
    <w:rsid w:val="0022252A"/>
    <w:rsid w:val="00222576"/>
    <w:rsid w:val="0022281F"/>
    <w:rsid w:val="00222ACE"/>
    <w:rsid w:val="002233E5"/>
    <w:rsid w:val="002242F7"/>
    <w:rsid w:val="002248BA"/>
    <w:rsid w:val="00226CDC"/>
    <w:rsid w:val="00230CC7"/>
    <w:rsid w:val="00231761"/>
    <w:rsid w:val="00231865"/>
    <w:rsid w:val="00231CCD"/>
    <w:rsid w:val="00231E92"/>
    <w:rsid w:val="00231F6D"/>
    <w:rsid w:val="00232119"/>
    <w:rsid w:val="002321A5"/>
    <w:rsid w:val="002322D4"/>
    <w:rsid w:val="00232D07"/>
    <w:rsid w:val="00233AD6"/>
    <w:rsid w:val="00234B5A"/>
    <w:rsid w:val="002358DF"/>
    <w:rsid w:val="00236A0A"/>
    <w:rsid w:val="00236B0D"/>
    <w:rsid w:val="002400C1"/>
    <w:rsid w:val="00240A3F"/>
    <w:rsid w:val="00240A42"/>
    <w:rsid w:val="00240EE9"/>
    <w:rsid w:val="00242063"/>
    <w:rsid w:val="00243F07"/>
    <w:rsid w:val="00244541"/>
    <w:rsid w:val="0024466F"/>
    <w:rsid w:val="00245B5F"/>
    <w:rsid w:val="00245CD9"/>
    <w:rsid w:val="00245DDA"/>
    <w:rsid w:val="00246147"/>
    <w:rsid w:val="00247CC1"/>
    <w:rsid w:val="00252DDE"/>
    <w:rsid w:val="00253B1C"/>
    <w:rsid w:val="00253CA7"/>
    <w:rsid w:val="0025477A"/>
    <w:rsid w:val="00254832"/>
    <w:rsid w:val="00254E97"/>
    <w:rsid w:val="00256990"/>
    <w:rsid w:val="00257841"/>
    <w:rsid w:val="002602CF"/>
    <w:rsid w:val="00262341"/>
    <w:rsid w:val="002628AC"/>
    <w:rsid w:val="00262DAA"/>
    <w:rsid w:val="00263272"/>
    <w:rsid w:val="00263529"/>
    <w:rsid w:val="002635CB"/>
    <w:rsid w:val="002644E3"/>
    <w:rsid w:val="00264C6E"/>
    <w:rsid w:val="00265C3C"/>
    <w:rsid w:val="002661C8"/>
    <w:rsid w:val="002662E2"/>
    <w:rsid w:val="00266CBD"/>
    <w:rsid w:val="002679AD"/>
    <w:rsid w:val="00270EDF"/>
    <w:rsid w:val="00271C80"/>
    <w:rsid w:val="00272B3C"/>
    <w:rsid w:val="00272B58"/>
    <w:rsid w:val="00273451"/>
    <w:rsid w:val="00273E76"/>
    <w:rsid w:val="00274B26"/>
    <w:rsid w:val="00274E6B"/>
    <w:rsid w:val="0027539F"/>
    <w:rsid w:val="00275B43"/>
    <w:rsid w:val="002767AF"/>
    <w:rsid w:val="002775BF"/>
    <w:rsid w:val="00277BDB"/>
    <w:rsid w:val="00277F75"/>
    <w:rsid w:val="002806D8"/>
    <w:rsid w:val="00280744"/>
    <w:rsid w:val="002808D6"/>
    <w:rsid w:val="00281850"/>
    <w:rsid w:val="00281B8B"/>
    <w:rsid w:val="00281D29"/>
    <w:rsid w:val="002826D3"/>
    <w:rsid w:val="00283037"/>
    <w:rsid w:val="0028311C"/>
    <w:rsid w:val="00283545"/>
    <w:rsid w:val="00283606"/>
    <w:rsid w:val="002843B5"/>
    <w:rsid w:val="00284F13"/>
    <w:rsid w:val="00285107"/>
    <w:rsid w:val="00285E5B"/>
    <w:rsid w:val="00285E6A"/>
    <w:rsid w:val="00285FCF"/>
    <w:rsid w:val="002860A4"/>
    <w:rsid w:val="002870F2"/>
    <w:rsid w:val="00287286"/>
    <w:rsid w:val="002872B6"/>
    <w:rsid w:val="00287A8A"/>
    <w:rsid w:val="00290099"/>
    <w:rsid w:val="002903CB"/>
    <w:rsid w:val="002908A1"/>
    <w:rsid w:val="00290BD9"/>
    <w:rsid w:val="002917F4"/>
    <w:rsid w:val="00292395"/>
    <w:rsid w:val="00293805"/>
    <w:rsid w:val="002957DB"/>
    <w:rsid w:val="002958DE"/>
    <w:rsid w:val="00295B14"/>
    <w:rsid w:val="00296893"/>
    <w:rsid w:val="00296BC1"/>
    <w:rsid w:val="00297419"/>
    <w:rsid w:val="00297436"/>
    <w:rsid w:val="00297C57"/>
    <w:rsid w:val="002A0435"/>
    <w:rsid w:val="002A0BAD"/>
    <w:rsid w:val="002A20B0"/>
    <w:rsid w:val="002A2DCB"/>
    <w:rsid w:val="002A3867"/>
    <w:rsid w:val="002A44BB"/>
    <w:rsid w:val="002A4B93"/>
    <w:rsid w:val="002A58B5"/>
    <w:rsid w:val="002A5918"/>
    <w:rsid w:val="002A5DFF"/>
    <w:rsid w:val="002A6184"/>
    <w:rsid w:val="002A6E11"/>
    <w:rsid w:val="002A7191"/>
    <w:rsid w:val="002B0AE2"/>
    <w:rsid w:val="002B17D9"/>
    <w:rsid w:val="002B2A1F"/>
    <w:rsid w:val="002B2B0A"/>
    <w:rsid w:val="002B2DD3"/>
    <w:rsid w:val="002B2EA4"/>
    <w:rsid w:val="002B33DC"/>
    <w:rsid w:val="002B3AD4"/>
    <w:rsid w:val="002B3DA0"/>
    <w:rsid w:val="002B3FF1"/>
    <w:rsid w:val="002B4577"/>
    <w:rsid w:val="002B51D1"/>
    <w:rsid w:val="002B5388"/>
    <w:rsid w:val="002B5F90"/>
    <w:rsid w:val="002B7C72"/>
    <w:rsid w:val="002C003C"/>
    <w:rsid w:val="002C03BD"/>
    <w:rsid w:val="002C0446"/>
    <w:rsid w:val="002C0C66"/>
    <w:rsid w:val="002C1223"/>
    <w:rsid w:val="002C2286"/>
    <w:rsid w:val="002C26F7"/>
    <w:rsid w:val="002C2A9B"/>
    <w:rsid w:val="002C2E5A"/>
    <w:rsid w:val="002C3BF6"/>
    <w:rsid w:val="002C467A"/>
    <w:rsid w:val="002C4756"/>
    <w:rsid w:val="002C47F5"/>
    <w:rsid w:val="002C5455"/>
    <w:rsid w:val="002C6278"/>
    <w:rsid w:val="002C6472"/>
    <w:rsid w:val="002C75F3"/>
    <w:rsid w:val="002D2D2C"/>
    <w:rsid w:val="002D2FBA"/>
    <w:rsid w:val="002D48D8"/>
    <w:rsid w:val="002D4E37"/>
    <w:rsid w:val="002D5202"/>
    <w:rsid w:val="002D5E68"/>
    <w:rsid w:val="002D61AB"/>
    <w:rsid w:val="002D6356"/>
    <w:rsid w:val="002D63D2"/>
    <w:rsid w:val="002D7484"/>
    <w:rsid w:val="002E1A8B"/>
    <w:rsid w:val="002E1CE7"/>
    <w:rsid w:val="002E21DD"/>
    <w:rsid w:val="002E3018"/>
    <w:rsid w:val="002E3FED"/>
    <w:rsid w:val="002E48E0"/>
    <w:rsid w:val="002E7177"/>
    <w:rsid w:val="002E71E5"/>
    <w:rsid w:val="002E7331"/>
    <w:rsid w:val="002E74C5"/>
    <w:rsid w:val="002E76BD"/>
    <w:rsid w:val="002E7A01"/>
    <w:rsid w:val="002F1595"/>
    <w:rsid w:val="002F16FD"/>
    <w:rsid w:val="002F2D7C"/>
    <w:rsid w:val="002F31CC"/>
    <w:rsid w:val="002F34DA"/>
    <w:rsid w:val="002F3B51"/>
    <w:rsid w:val="002F3B75"/>
    <w:rsid w:val="002F47F0"/>
    <w:rsid w:val="002F4BA2"/>
    <w:rsid w:val="002F5997"/>
    <w:rsid w:val="002F5CCB"/>
    <w:rsid w:val="002F5E3C"/>
    <w:rsid w:val="002F6454"/>
    <w:rsid w:val="002F6963"/>
    <w:rsid w:val="002F7497"/>
    <w:rsid w:val="003001E6"/>
    <w:rsid w:val="00300FE1"/>
    <w:rsid w:val="003011A0"/>
    <w:rsid w:val="00301B84"/>
    <w:rsid w:val="00301DA5"/>
    <w:rsid w:val="00302C20"/>
    <w:rsid w:val="003031C9"/>
    <w:rsid w:val="0030473A"/>
    <w:rsid w:val="003048DE"/>
    <w:rsid w:val="00304903"/>
    <w:rsid w:val="00304ACC"/>
    <w:rsid w:val="00305AEB"/>
    <w:rsid w:val="00305F24"/>
    <w:rsid w:val="00310AE4"/>
    <w:rsid w:val="00310CC4"/>
    <w:rsid w:val="00312294"/>
    <w:rsid w:val="003131D7"/>
    <w:rsid w:val="00313CF9"/>
    <w:rsid w:val="003151F4"/>
    <w:rsid w:val="00315264"/>
    <w:rsid w:val="00315B91"/>
    <w:rsid w:val="00316C9C"/>
    <w:rsid w:val="00316E19"/>
    <w:rsid w:val="00317009"/>
    <w:rsid w:val="00317052"/>
    <w:rsid w:val="00320214"/>
    <w:rsid w:val="0032055E"/>
    <w:rsid w:val="00320B8F"/>
    <w:rsid w:val="00320F1C"/>
    <w:rsid w:val="003220E5"/>
    <w:rsid w:val="00322C3A"/>
    <w:rsid w:val="003230A4"/>
    <w:rsid w:val="00323477"/>
    <w:rsid w:val="003246D6"/>
    <w:rsid w:val="00324ADB"/>
    <w:rsid w:val="003258F1"/>
    <w:rsid w:val="00327419"/>
    <w:rsid w:val="003279B4"/>
    <w:rsid w:val="00327E78"/>
    <w:rsid w:val="00330938"/>
    <w:rsid w:val="0033130C"/>
    <w:rsid w:val="003320AA"/>
    <w:rsid w:val="003323CD"/>
    <w:rsid w:val="003343C0"/>
    <w:rsid w:val="003353DC"/>
    <w:rsid w:val="003358F2"/>
    <w:rsid w:val="003362D6"/>
    <w:rsid w:val="00336670"/>
    <w:rsid w:val="0033722C"/>
    <w:rsid w:val="003374E3"/>
    <w:rsid w:val="00337EBB"/>
    <w:rsid w:val="00341531"/>
    <w:rsid w:val="00341606"/>
    <w:rsid w:val="00341BAC"/>
    <w:rsid w:val="00341D46"/>
    <w:rsid w:val="003420B4"/>
    <w:rsid w:val="00342DAC"/>
    <w:rsid w:val="00344A4A"/>
    <w:rsid w:val="003454FD"/>
    <w:rsid w:val="00346B1C"/>
    <w:rsid w:val="00346EEA"/>
    <w:rsid w:val="00347D20"/>
    <w:rsid w:val="003508DD"/>
    <w:rsid w:val="00350909"/>
    <w:rsid w:val="00350960"/>
    <w:rsid w:val="00351626"/>
    <w:rsid w:val="003539A8"/>
    <w:rsid w:val="00355189"/>
    <w:rsid w:val="0035544D"/>
    <w:rsid w:val="00355A4C"/>
    <w:rsid w:val="003567C2"/>
    <w:rsid w:val="00356C46"/>
    <w:rsid w:val="00361A76"/>
    <w:rsid w:val="00361E14"/>
    <w:rsid w:val="00362307"/>
    <w:rsid w:val="003640D6"/>
    <w:rsid w:val="003641DA"/>
    <w:rsid w:val="003645C2"/>
    <w:rsid w:val="0036592B"/>
    <w:rsid w:val="003666EF"/>
    <w:rsid w:val="003679F0"/>
    <w:rsid w:val="003710CF"/>
    <w:rsid w:val="00371186"/>
    <w:rsid w:val="0037153D"/>
    <w:rsid w:val="003715F3"/>
    <w:rsid w:val="00372580"/>
    <w:rsid w:val="00372717"/>
    <w:rsid w:val="0037341A"/>
    <w:rsid w:val="00374371"/>
    <w:rsid w:val="0037483C"/>
    <w:rsid w:val="00374DF6"/>
    <w:rsid w:val="00376921"/>
    <w:rsid w:val="00376BCA"/>
    <w:rsid w:val="003772D4"/>
    <w:rsid w:val="003776E6"/>
    <w:rsid w:val="00377BB8"/>
    <w:rsid w:val="003802BA"/>
    <w:rsid w:val="00380E96"/>
    <w:rsid w:val="003812AE"/>
    <w:rsid w:val="00381662"/>
    <w:rsid w:val="0038206D"/>
    <w:rsid w:val="003832C3"/>
    <w:rsid w:val="003832EF"/>
    <w:rsid w:val="003838A0"/>
    <w:rsid w:val="00384130"/>
    <w:rsid w:val="00384BB5"/>
    <w:rsid w:val="00384CB7"/>
    <w:rsid w:val="00385317"/>
    <w:rsid w:val="0038716E"/>
    <w:rsid w:val="00387813"/>
    <w:rsid w:val="00387EF4"/>
    <w:rsid w:val="0039116D"/>
    <w:rsid w:val="0039148F"/>
    <w:rsid w:val="00391890"/>
    <w:rsid w:val="00391DA0"/>
    <w:rsid w:val="00392FA4"/>
    <w:rsid w:val="003931F9"/>
    <w:rsid w:val="00393C47"/>
    <w:rsid w:val="003947AA"/>
    <w:rsid w:val="00395876"/>
    <w:rsid w:val="0039690C"/>
    <w:rsid w:val="00397F2F"/>
    <w:rsid w:val="003A04B0"/>
    <w:rsid w:val="003A04ED"/>
    <w:rsid w:val="003A0CFA"/>
    <w:rsid w:val="003A0FD4"/>
    <w:rsid w:val="003A2A9D"/>
    <w:rsid w:val="003A3241"/>
    <w:rsid w:val="003A46C0"/>
    <w:rsid w:val="003A59D9"/>
    <w:rsid w:val="003A5A10"/>
    <w:rsid w:val="003A5B06"/>
    <w:rsid w:val="003A75D5"/>
    <w:rsid w:val="003A7CE8"/>
    <w:rsid w:val="003B134A"/>
    <w:rsid w:val="003B204D"/>
    <w:rsid w:val="003B2454"/>
    <w:rsid w:val="003B2696"/>
    <w:rsid w:val="003B3AA1"/>
    <w:rsid w:val="003B3F22"/>
    <w:rsid w:val="003B4101"/>
    <w:rsid w:val="003B5B12"/>
    <w:rsid w:val="003B6188"/>
    <w:rsid w:val="003B7236"/>
    <w:rsid w:val="003B72A2"/>
    <w:rsid w:val="003B743C"/>
    <w:rsid w:val="003C0FD2"/>
    <w:rsid w:val="003C131A"/>
    <w:rsid w:val="003C17EC"/>
    <w:rsid w:val="003C183C"/>
    <w:rsid w:val="003C28EA"/>
    <w:rsid w:val="003C460E"/>
    <w:rsid w:val="003C5418"/>
    <w:rsid w:val="003C62E3"/>
    <w:rsid w:val="003C7B46"/>
    <w:rsid w:val="003D0304"/>
    <w:rsid w:val="003D0729"/>
    <w:rsid w:val="003D0DDE"/>
    <w:rsid w:val="003D0ED9"/>
    <w:rsid w:val="003D0F5D"/>
    <w:rsid w:val="003D13B9"/>
    <w:rsid w:val="003D18E5"/>
    <w:rsid w:val="003D1B72"/>
    <w:rsid w:val="003D1F00"/>
    <w:rsid w:val="003D3117"/>
    <w:rsid w:val="003D32DD"/>
    <w:rsid w:val="003D3CA1"/>
    <w:rsid w:val="003D47D1"/>
    <w:rsid w:val="003D5ECC"/>
    <w:rsid w:val="003D700E"/>
    <w:rsid w:val="003D72C0"/>
    <w:rsid w:val="003E00EC"/>
    <w:rsid w:val="003E056B"/>
    <w:rsid w:val="003E0E2E"/>
    <w:rsid w:val="003E1A78"/>
    <w:rsid w:val="003E3214"/>
    <w:rsid w:val="003E336F"/>
    <w:rsid w:val="003E47F4"/>
    <w:rsid w:val="003E4BE9"/>
    <w:rsid w:val="003E4CCC"/>
    <w:rsid w:val="003E5CFD"/>
    <w:rsid w:val="003E5E5F"/>
    <w:rsid w:val="003E6049"/>
    <w:rsid w:val="003E656E"/>
    <w:rsid w:val="003E6875"/>
    <w:rsid w:val="003E6C22"/>
    <w:rsid w:val="003E6E62"/>
    <w:rsid w:val="003E75B3"/>
    <w:rsid w:val="003F0919"/>
    <w:rsid w:val="003F0991"/>
    <w:rsid w:val="003F1F52"/>
    <w:rsid w:val="003F25B9"/>
    <w:rsid w:val="003F3331"/>
    <w:rsid w:val="003F3BDB"/>
    <w:rsid w:val="003F3C30"/>
    <w:rsid w:val="003F4320"/>
    <w:rsid w:val="003F43E2"/>
    <w:rsid w:val="003F470B"/>
    <w:rsid w:val="003F5020"/>
    <w:rsid w:val="003F5C8F"/>
    <w:rsid w:val="003F5D35"/>
    <w:rsid w:val="003F5E36"/>
    <w:rsid w:val="003F627E"/>
    <w:rsid w:val="003F6FCF"/>
    <w:rsid w:val="003F7339"/>
    <w:rsid w:val="003F7697"/>
    <w:rsid w:val="0040029C"/>
    <w:rsid w:val="004012E2"/>
    <w:rsid w:val="004015CF"/>
    <w:rsid w:val="004017B1"/>
    <w:rsid w:val="0040206F"/>
    <w:rsid w:val="004021FD"/>
    <w:rsid w:val="00402405"/>
    <w:rsid w:val="00402D82"/>
    <w:rsid w:val="00403C65"/>
    <w:rsid w:val="004046A3"/>
    <w:rsid w:val="00405511"/>
    <w:rsid w:val="00405579"/>
    <w:rsid w:val="00406D29"/>
    <w:rsid w:val="00406F17"/>
    <w:rsid w:val="00407A94"/>
    <w:rsid w:val="0041009C"/>
    <w:rsid w:val="0041026D"/>
    <w:rsid w:val="0041056F"/>
    <w:rsid w:val="00410888"/>
    <w:rsid w:val="004114B8"/>
    <w:rsid w:val="0041216A"/>
    <w:rsid w:val="00412401"/>
    <w:rsid w:val="004128D1"/>
    <w:rsid w:val="004134A7"/>
    <w:rsid w:val="00413578"/>
    <w:rsid w:val="00413C49"/>
    <w:rsid w:val="00413F4D"/>
    <w:rsid w:val="00415D01"/>
    <w:rsid w:val="0041654B"/>
    <w:rsid w:val="00416736"/>
    <w:rsid w:val="00416A37"/>
    <w:rsid w:val="00417262"/>
    <w:rsid w:val="00420BF4"/>
    <w:rsid w:val="00420D69"/>
    <w:rsid w:val="0042221D"/>
    <w:rsid w:val="00423209"/>
    <w:rsid w:val="00423568"/>
    <w:rsid w:val="00423853"/>
    <w:rsid w:val="00424CF2"/>
    <w:rsid w:val="004256DB"/>
    <w:rsid w:val="0042715E"/>
    <w:rsid w:val="0042729E"/>
    <w:rsid w:val="00427814"/>
    <w:rsid w:val="00427893"/>
    <w:rsid w:val="00427EC7"/>
    <w:rsid w:val="0043032E"/>
    <w:rsid w:val="00430474"/>
    <w:rsid w:val="00430818"/>
    <w:rsid w:val="00430C03"/>
    <w:rsid w:val="00431BE6"/>
    <w:rsid w:val="00432A26"/>
    <w:rsid w:val="00433A2B"/>
    <w:rsid w:val="00434A78"/>
    <w:rsid w:val="00435880"/>
    <w:rsid w:val="00436088"/>
    <w:rsid w:val="004360D6"/>
    <w:rsid w:val="0043718C"/>
    <w:rsid w:val="00437448"/>
    <w:rsid w:val="00437736"/>
    <w:rsid w:val="004378C0"/>
    <w:rsid w:val="00437FF5"/>
    <w:rsid w:val="00443255"/>
    <w:rsid w:val="00443BC1"/>
    <w:rsid w:val="0044443C"/>
    <w:rsid w:val="00445664"/>
    <w:rsid w:val="00452318"/>
    <w:rsid w:val="0045239D"/>
    <w:rsid w:val="00452CEB"/>
    <w:rsid w:val="0045426F"/>
    <w:rsid w:val="00454615"/>
    <w:rsid w:val="004558E3"/>
    <w:rsid w:val="0045752D"/>
    <w:rsid w:val="00457836"/>
    <w:rsid w:val="00460A53"/>
    <w:rsid w:val="00462C71"/>
    <w:rsid w:val="00462DC0"/>
    <w:rsid w:val="00463843"/>
    <w:rsid w:val="00463BDF"/>
    <w:rsid w:val="00463E12"/>
    <w:rsid w:val="004648F5"/>
    <w:rsid w:val="00465E73"/>
    <w:rsid w:val="00467391"/>
    <w:rsid w:val="00467517"/>
    <w:rsid w:val="00470272"/>
    <w:rsid w:val="004702F7"/>
    <w:rsid w:val="0047035C"/>
    <w:rsid w:val="0047113A"/>
    <w:rsid w:val="00472D8A"/>
    <w:rsid w:val="00473379"/>
    <w:rsid w:val="00473734"/>
    <w:rsid w:val="0047390D"/>
    <w:rsid w:val="00473B44"/>
    <w:rsid w:val="004741EF"/>
    <w:rsid w:val="004746FE"/>
    <w:rsid w:val="00474B5D"/>
    <w:rsid w:val="00475438"/>
    <w:rsid w:val="0047585B"/>
    <w:rsid w:val="00475A53"/>
    <w:rsid w:val="0047669E"/>
    <w:rsid w:val="0048034F"/>
    <w:rsid w:val="00480443"/>
    <w:rsid w:val="00480CAF"/>
    <w:rsid w:val="00482801"/>
    <w:rsid w:val="00482AE3"/>
    <w:rsid w:val="00483FFE"/>
    <w:rsid w:val="004848E7"/>
    <w:rsid w:val="004854A4"/>
    <w:rsid w:val="00485CA0"/>
    <w:rsid w:val="00486BFA"/>
    <w:rsid w:val="00486E73"/>
    <w:rsid w:val="00486F9C"/>
    <w:rsid w:val="00487D5D"/>
    <w:rsid w:val="00490237"/>
    <w:rsid w:val="00491556"/>
    <w:rsid w:val="004915CE"/>
    <w:rsid w:val="00493683"/>
    <w:rsid w:val="00493AE4"/>
    <w:rsid w:val="00494390"/>
    <w:rsid w:val="00494D5F"/>
    <w:rsid w:val="004957AE"/>
    <w:rsid w:val="00496510"/>
    <w:rsid w:val="00496551"/>
    <w:rsid w:val="0049720B"/>
    <w:rsid w:val="00497898"/>
    <w:rsid w:val="00497A0C"/>
    <w:rsid w:val="004A1322"/>
    <w:rsid w:val="004A1858"/>
    <w:rsid w:val="004A20DB"/>
    <w:rsid w:val="004A272F"/>
    <w:rsid w:val="004A2F8D"/>
    <w:rsid w:val="004A5102"/>
    <w:rsid w:val="004A642B"/>
    <w:rsid w:val="004A7AA4"/>
    <w:rsid w:val="004A7CC0"/>
    <w:rsid w:val="004B004B"/>
    <w:rsid w:val="004B014B"/>
    <w:rsid w:val="004B0EB0"/>
    <w:rsid w:val="004B1A49"/>
    <w:rsid w:val="004B2B2E"/>
    <w:rsid w:val="004B35A1"/>
    <w:rsid w:val="004B676D"/>
    <w:rsid w:val="004B70C5"/>
    <w:rsid w:val="004B7C88"/>
    <w:rsid w:val="004C1B9C"/>
    <w:rsid w:val="004C2339"/>
    <w:rsid w:val="004C28B7"/>
    <w:rsid w:val="004C7880"/>
    <w:rsid w:val="004C7C53"/>
    <w:rsid w:val="004C7F7B"/>
    <w:rsid w:val="004D11A9"/>
    <w:rsid w:val="004D1BE1"/>
    <w:rsid w:val="004D1CEC"/>
    <w:rsid w:val="004D3766"/>
    <w:rsid w:val="004D4DCA"/>
    <w:rsid w:val="004D578C"/>
    <w:rsid w:val="004D6213"/>
    <w:rsid w:val="004D6A9B"/>
    <w:rsid w:val="004D7FCC"/>
    <w:rsid w:val="004E108B"/>
    <w:rsid w:val="004E1F85"/>
    <w:rsid w:val="004E32D3"/>
    <w:rsid w:val="004E3509"/>
    <w:rsid w:val="004E361B"/>
    <w:rsid w:val="004E3F78"/>
    <w:rsid w:val="004E48C6"/>
    <w:rsid w:val="004E52FA"/>
    <w:rsid w:val="004E53F6"/>
    <w:rsid w:val="004E57C6"/>
    <w:rsid w:val="004E6D61"/>
    <w:rsid w:val="004E765E"/>
    <w:rsid w:val="004F044D"/>
    <w:rsid w:val="004F05D8"/>
    <w:rsid w:val="004F0B31"/>
    <w:rsid w:val="004F0D7C"/>
    <w:rsid w:val="004F3748"/>
    <w:rsid w:val="004F4464"/>
    <w:rsid w:val="004F4D00"/>
    <w:rsid w:val="004F549D"/>
    <w:rsid w:val="004F5683"/>
    <w:rsid w:val="004F7419"/>
    <w:rsid w:val="004F7C7E"/>
    <w:rsid w:val="00500485"/>
    <w:rsid w:val="00500777"/>
    <w:rsid w:val="005036E3"/>
    <w:rsid w:val="00503A84"/>
    <w:rsid w:val="005043B6"/>
    <w:rsid w:val="005044FE"/>
    <w:rsid w:val="00504B8A"/>
    <w:rsid w:val="00504E04"/>
    <w:rsid w:val="00504FC1"/>
    <w:rsid w:val="00505B15"/>
    <w:rsid w:val="00507293"/>
    <w:rsid w:val="00507393"/>
    <w:rsid w:val="005074BC"/>
    <w:rsid w:val="005074E6"/>
    <w:rsid w:val="005079A2"/>
    <w:rsid w:val="0051113E"/>
    <w:rsid w:val="005113D1"/>
    <w:rsid w:val="005116E2"/>
    <w:rsid w:val="00513174"/>
    <w:rsid w:val="00513783"/>
    <w:rsid w:val="00514C41"/>
    <w:rsid w:val="00515602"/>
    <w:rsid w:val="00516291"/>
    <w:rsid w:val="0051689A"/>
    <w:rsid w:val="00517C9C"/>
    <w:rsid w:val="00517D8B"/>
    <w:rsid w:val="005202A0"/>
    <w:rsid w:val="00520B50"/>
    <w:rsid w:val="00521C77"/>
    <w:rsid w:val="00521F38"/>
    <w:rsid w:val="0052399F"/>
    <w:rsid w:val="00525333"/>
    <w:rsid w:val="0052542A"/>
    <w:rsid w:val="00525735"/>
    <w:rsid w:val="005258C0"/>
    <w:rsid w:val="0052739C"/>
    <w:rsid w:val="005273E2"/>
    <w:rsid w:val="00530092"/>
    <w:rsid w:val="00530ECF"/>
    <w:rsid w:val="0053114F"/>
    <w:rsid w:val="0053347B"/>
    <w:rsid w:val="005349EE"/>
    <w:rsid w:val="0053546F"/>
    <w:rsid w:val="005363FE"/>
    <w:rsid w:val="0053691C"/>
    <w:rsid w:val="005369C4"/>
    <w:rsid w:val="00536DB1"/>
    <w:rsid w:val="0054042A"/>
    <w:rsid w:val="00542680"/>
    <w:rsid w:val="00542F7C"/>
    <w:rsid w:val="00543284"/>
    <w:rsid w:val="00544109"/>
    <w:rsid w:val="0054485B"/>
    <w:rsid w:val="005456C7"/>
    <w:rsid w:val="005530BB"/>
    <w:rsid w:val="0055319C"/>
    <w:rsid w:val="0055355E"/>
    <w:rsid w:val="005562E6"/>
    <w:rsid w:val="00557181"/>
    <w:rsid w:val="005575E8"/>
    <w:rsid w:val="00560EC3"/>
    <w:rsid w:val="00561041"/>
    <w:rsid w:val="0056161D"/>
    <w:rsid w:val="00561F50"/>
    <w:rsid w:val="0056221E"/>
    <w:rsid w:val="00562D46"/>
    <w:rsid w:val="0056316B"/>
    <w:rsid w:val="0056332B"/>
    <w:rsid w:val="005635EB"/>
    <w:rsid w:val="00563833"/>
    <w:rsid w:val="00564B5E"/>
    <w:rsid w:val="00564EB7"/>
    <w:rsid w:val="00566476"/>
    <w:rsid w:val="0057048A"/>
    <w:rsid w:val="005715A0"/>
    <w:rsid w:val="00572FEC"/>
    <w:rsid w:val="00573F5A"/>
    <w:rsid w:val="0057432A"/>
    <w:rsid w:val="00574662"/>
    <w:rsid w:val="005756F6"/>
    <w:rsid w:val="00576F3A"/>
    <w:rsid w:val="00577F22"/>
    <w:rsid w:val="00577FD5"/>
    <w:rsid w:val="00580187"/>
    <w:rsid w:val="0058044C"/>
    <w:rsid w:val="00580BD8"/>
    <w:rsid w:val="005815AD"/>
    <w:rsid w:val="00581761"/>
    <w:rsid w:val="00582464"/>
    <w:rsid w:val="00582B90"/>
    <w:rsid w:val="00582C13"/>
    <w:rsid w:val="0058347C"/>
    <w:rsid w:val="0058463F"/>
    <w:rsid w:val="00584FA7"/>
    <w:rsid w:val="0058583F"/>
    <w:rsid w:val="00586B2B"/>
    <w:rsid w:val="00586FD5"/>
    <w:rsid w:val="00590003"/>
    <w:rsid w:val="005909D7"/>
    <w:rsid w:val="00590B73"/>
    <w:rsid w:val="00591FEA"/>
    <w:rsid w:val="00591FF5"/>
    <w:rsid w:val="00591FFA"/>
    <w:rsid w:val="005923F9"/>
    <w:rsid w:val="005936B4"/>
    <w:rsid w:val="00594048"/>
    <w:rsid w:val="00594BED"/>
    <w:rsid w:val="00595A6F"/>
    <w:rsid w:val="005966F5"/>
    <w:rsid w:val="0059738E"/>
    <w:rsid w:val="00597BAD"/>
    <w:rsid w:val="005A009C"/>
    <w:rsid w:val="005A04ED"/>
    <w:rsid w:val="005A13C1"/>
    <w:rsid w:val="005A3647"/>
    <w:rsid w:val="005A371C"/>
    <w:rsid w:val="005A5148"/>
    <w:rsid w:val="005A5550"/>
    <w:rsid w:val="005A5BDC"/>
    <w:rsid w:val="005A7188"/>
    <w:rsid w:val="005A7B3E"/>
    <w:rsid w:val="005A7E9E"/>
    <w:rsid w:val="005B0565"/>
    <w:rsid w:val="005B0B8A"/>
    <w:rsid w:val="005B1785"/>
    <w:rsid w:val="005B20EC"/>
    <w:rsid w:val="005B224D"/>
    <w:rsid w:val="005B36F8"/>
    <w:rsid w:val="005B45C1"/>
    <w:rsid w:val="005B4C77"/>
    <w:rsid w:val="005B512C"/>
    <w:rsid w:val="005B53F3"/>
    <w:rsid w:val="005B5625"/>
    <w:rsid w:val="005B7EBC"/>
    <w:rsid w:val="005C2150"/>
    <w:rsid w:val="005C2F62"/>
    <w:rsid w:val="005C5661"/>
    <w:rsid w:val="005C60A2"/>
    <w:rsid w:val="005C7197"/>
    <w:rsid w:val="005C74F4"/>
    <w:rsid w:val="005C781D"/>
    <w:rsid w:val="005C7DDF"/>
    <w:rsid w:val="005D17CF"/>
    <w:rsid w:val="005D1AC7"/>
    <w:rsid w:val="005D20DF"/>
    <w:rsid w:val="005D21EB"/>
    <w:rsid w:val="005D28CB"/>
    <w:rsid w:val="005D28FF"/>
    <w:rsid w:val="005D359E"/>
    <w:rsid w:val="005D4DE7"/>
    <w:rsid w:val="005D5A29"/>
    <w:rsid w:val="005E0095"/>
    <w:rsid w:val="005E0B91"/>
    <w:rsid w:val="005E0BA5"/>
    <w:rsid w:val="005E0E42"/>
    <w:rsid w:val="005E24B8"/>
    <w:rsid w:val="005E3388"/>
    <w:rsid w:val="005E3695"/>
    <w:rsid w:val="005E3B83"/>
    <w:rsid w:val="005E4DEF"/>
    <w:rsid w:val="005E546A"/>
    <w:rsid w:val="005E6D06"/>
    <w:rsid w:val="005E71CE"/>
    <w:rsid w:val="005E738C"/>
    <w:rsid w:val="005E7B74"/>
    <w:rsid w:val="005E7C9D"/>
    <w:rsid w:val="005F0684"/>
    <w:rsid w:val="005F1D35"/>
    <w:rsid w:val="005F288B"/>
    <w:rsid w:val="005F2BA9"/>
    <w:rsid w:val="005F3EA8"/>
    <w:rsid w:val="005F4052"/>
    <w:rsid w:val="005F4FEC"/>
    <w:rsid w:val="005F55D9"/>
    <w:rsid w:val="005F58DF"/>
    <w:rsid w:val="005F7268"/>
    <w:rsid w:val="005F7BE8"/>
    <w:rsid w:val="0060035B"/>
    <w:rsid w:val="00600EEB"/>
    <w:rsid w:val="006017EC"/>
    <w:rsid w:val="00603B6B"/>
    <w:rsid w:val="00604375"/>
    <w:rsid w:val="0060489B"/>
    <w:rsid w:val="00605AAA"/>
    <w:rsid w:val="00606318"/>
    <w:rsid w:val="00607114"/>
    <w:rsid w:val="006072DA"/>
    <w:rsid w:val="00607448"/>
    <w:rsid w:val="0061107D"/>
    <w:rsid w:val="006111EC"/>
    <w:rsid w:val="006144CF"/>
    <w:rsid w:val="0061513D"/>
    <w:rsid w:val="00615818"/>
    <w:rsid w:val="006159C6"/>
    <w:rsid w:val="00615B6C"/>
    <w:rsid w:val="00616FC8"/>
    <w:rsid w:val="006176F2"/>
    <w:rsid w:val="00617CA5"/>
    <w:rsid w:val="006232FE"/>
    <w:rsid w:val="00623F77"/>
    <w:rsid w:val="00624061"/>
    <w:rsid w:val="00624686"/>
    <w:rsid w:val="006247CF"/>
    <w:rsid w:val="00625755"/>
    <w:rsid w:val="00626845"/>
    <w:rsid w:val="006274D1"/>
    <w:rsid w:val="00627849"/>
    <w:rsid w:val="00630421"/>
    <w:rsid w:val="006304AF"/>
    <w:rsid w:val="00630764"/>
    <w:rsid w:val="00631974"/>
    <w:rsid w:val="00632EC9"/>
    <w:rsid w:val="006336B3"/>
    <w:rsid w:val="00633C64"/>
    <w:rsid w:val="00634E9E"/>
    <w:rsid w:val="00635998"/>
    <w:rsid w:val="006363E1"/>
    <w:rsid w:val="00641720"/>
    <w:rsid w:val="00641E11"/>
    <w:rsid w:val="00642A28"/>
    <w:rsid w:val="00643014"/>
    <w:rsid w:val="00643ED8"/>
    <w:rsid w:val="00644144"/>
    <w:rsid w:val="00644F68"/>
    <w:rsid w:val="00645348"/>
    <w:rsid w:val="00651245"/>
    <w:rsid w:val="00651B95"/>
    <w:rsid w:val="00652760"/>
    <w:rsid w:val="006527B2"/>
    <w:rsid w:val="006529D4"/>
    <w:rsid w:val="006542BD"/>
    <w:rsid w:val="00655600"/>
    <w:rsid w:val="006562C7"/>
    <w:rsid w:val="006562DA"/>
    <w:rsid w:val="0065681A"/>
    <w:rsid w:val="00656970"/>
    <w:rsid w:val="006569E4"/>
    <w:rsid w:val="00656ABA"/>
    <w:rsid w:val="00656FD0"/>
    <w:rsid w:val="0065705B"/>
    <w:rsid w:val="006606CC"/>
    <w:rsid w:val="006609F2"/>
    <w:rsid w:val="006624BF"/>
    <w:rsid w:val="0066385E"/>
    <w:rsid w:val="0066430E"/>
    <w:rsid w:val="00664E16"/>
    <w:rsid w:val="00665BB1"/>
    <w:rsid w:val="00665E26"/>
    <w:rsid w:val="0066638E"/>
    <w:rsid w:val="0066662A"/>
    <w:rsid w:val="006669E8"/>
    <w:rsid w:val="00667088"/>
    <w:rsid w:val="00670794"/>
    <w:rsid w:val="00671311"/>
    <w:rsid w:val="00671A76"/>
    <w:rsid w:val="00671ECA"/>
    <w:rsid w:val="00673658"/>
    <w:rsid w:val="00673911"/>
    <w:rsid w:val="00673B5F"/>
    <w:rsid w:val="00674403"/>
    <w:rsid w:val="00674FD5"/>
    <w:rsid w:val="00675BEB"/>
    <w:rsid w:val="00675F3B"/>
    <w:rsid w:val="00676230"/>
    <w:rsid w:val="006766AF"/>
    <w:rsid w:val="00681223"/>
    <w:rsid w:val="00681976"/>
    <w:rsid w:val="00681E37"/>
    <w:rsid w:val="00682169"/>
    <w:rsid w:val="00682766"/>
    <w:rsid w:val="00683491"/>
    <w:rsid w:val="00684457"/>
    <w:rsid w:val="00684716"/>
    <w:rsid w:val="00684FF1"/>
    <w:rsid w:val="006851A1"/>
    <w:rsid w:val="00686C63"/>
    <w:rsid w:val="006872A3"/>
    <w:rsid w:val="006901B3"/>
    <w:rsid w:val="00690A73"/>
    <w:rsid w:val="00690C74"/>
    <w:rsid w:val="00691076"/>
    <w:rsid w:val="00691897"/>
    <w:rsid w:val="00691B17"/>
    <w:rsid w:val="00691F28"/>
    <w:rsid w:val="00694499"/>
    <w:rsid w:val="00694B33"/>
    <w:rsid w:val="00695A16"/>
    <w:rsid w:val="00697646"/>
    <w:rsid w:val="0069799C"/>
    <w:rsid w:val="006A0DEA"/>
    <w:rsid w:val="006A1A02"/>
    <w:rsid w:val="006A1A59"/>
    <w:rsid w:val="006A305F"/>
    <w:rsid w:val="006A415A"/>
    <w:rsid w:val="006A4190"/>
    <w:rsid w:val="006A4DC8"/>
    <w:rsid w:val="006A56ED"/>
    <w:rsid w:val="006A5ABC"/>
    <w:rsid w:val="006A610F"/>
    <w:rsid w:val="006A7D2E"/>
    <w:rsid w:val="006B010B"/>
    <w:rsid w:val="006B2641"/>
    <w:rsid w:val="006B3715"/>
    <w:rsid w:val="006B3B69"/>
    <w:rsid w:val="006B4924"/>
    <w:rsid w:val="006B4A55"/>
    <w:rsid w:val="006B4B86"/>
    <w:rsid w:val="006B4DA2"/>
    <w:rsid w:val="006C14A5"/>
    <w:rsid w:val="006C15BF"/>
    <w:rsid w:val="006C1DA0"/>
    <w:rsid w:val="006C2084"/>
    <w:rsid w:val="006C2979"/>
    <w:rsid w:val="006C47B3"/>
    <w:rsid w:val="006C4B34"/>
    <w:rsid w:val="006C52F2"/>
    <w:rsid w:val="006C5B73"/>
    <w:rsid w:val="006C5F21"/>
    <w:rsid w:val="006C6281"/>
    <w:rsid w:val="006C6984"/>
    <w:rsid w:val="006D0210"/>
    <w:rsid w:val="006D03DB"/>
    <w:rsid w:val="006D09A1"/>
    <w:rsid w:val="006D0BA1"/>
    <w:rsid w:val="006D0F87"/>
    <w:rsid w:val="006D1484"/>
    <w:rsid w:val="006D1B15"/>
    <w:rsid w:val="006D22B4"/>
    <w:rsid w:val="006D2591"/>
    <w:rsid w:val="006D29BF"/>
    <w:rsid w:val="006D329D"/>
    <w:rsid w:val="006D3A52"/>
    <w:rsid w:val="006D4013"/>
    <w:rsid w:val="006D40BA"/>
    <w:rsid w:val="006D4163"/>
    <w:rsid w:val="006D5B8B"/>
    <w:rsid w:val="006D7FD5"/>
    <w:rsid w:val="006E08F6"/>
    <w:rsid w:val="006E1971"/>
    <w:rsid w:val="006E2105"/>
    <w:rsid w:val="006E29B9"/>
    <w:rsid w:val="006E2E3E"/>
    <w:rsid w:val="006E3D47"/>
    <w:rsid w:val="006E4C12"/>
    <w:rsid w:val="006E58A3"/>
    <w:rsid w:val="006E5E5E"/>
    <w:rsid w:val="006E60B2"/>
    <w:rsid w:val="006E64FA"/>
    <w:rsid w:val="006E6547"/>
    <w:rsid w:val="006E75AC"/>
    <w:rsid w:val="006E7F5C"/>
    <w:rsid w:val="006F0030"/>
    <w:rsid w:val="006F005F"/>
    <w:rsid w:val="006F2B67"/>
    <w:rsid w:val="006F2C87"/>
    <w:rsid w:val="006F2EDB"/>
    <w:rsid w:val="006F346B"/>
    <w:rsid w:val="006F44B5"/>
    <w:rsid w:val="006F4B64"/>
    <w:rsid w:val="006F5919"/>
    <w:rsid w:val="006F65C9"/>
    <w:rsid w:val="006F7A80"/>
    <w:rsid w:val="0070048A"/>
    <w:rsid w:val="0070089D"/>
    <w:rsid w:val="00701BBF"/>
    <w:rsid w:val="00702CE5"/>
    <w:rsid w:val="00703A38"/>
    <w:rsid w:val="00703DA4"/>
    <w:rsid w:val="00705C21"/>
    <w:rsid w:val="00707025"/>
    <w:rsid w:val="00707CDB"/>
    <w:rsid w:val="00707E57"/>
    <w:rsid w:val="0071187C"/>
    <w:rsid w:val="00712B4F"/>
    <w:rsid w:val="00712B8A"/>
    <w:rsid w:val="00712C83"/>
    <w:rsid w:val="007132BF"/>
    <w:rsid w:val="0071400D"/>
    <w:rsid w:val="00715678"/>
    <w:rsid w:val="007161E0"/>
    <w:rsid w:val="007206E3"/>
    <w:rsid w:val="007218B7"/>
    <w:rsid w:val="00722813"/>
    <w:rsid w:val="00722C05"/>
    <w:rsid w:val="00722D08"/>
    <w:rsid w:val="00722E0A"/>
    <w:rsid w:val="00723297"/>
    <w:rsid w:val="00723692"/>
    <w:rsid w:val="00725665"/>
    <w:rsid w:val="0072597D"/>
    <w:rsid w:val="00726CA9"/>
    <w:rsid w:val="0073069D"/>
    <w:rsid w:val="007308C3"/>
    <w:rsid w:val="00732AE4"/>
    <w:rsid w:val="00733CF6"/>
    <w:rsid w:val="0073411D"/>
    <w:rsid w:val="0073521B"/>
    <w:rsid w:val="00736F47"/>
    <w:rsid w:val="00737086"/>
    <w:rsid w:val="00740950"/>
    <w:rsid w:val="0074147F"/>
    <w:rsid w:val="007427EA"/>
    <w:rsid w:val="00742F22"/>
    <w:rsid w:val="00743680"/>
    <w:rsid w:val="007441F3"/>
    <w:rsid w:val="00744C15"/>
    <w:rsid w:val="00745155"/>
    <w:rsid w:val="0074535B"/>
    <w:rsid w:val="00745815"/>
    <w:rsid w:val="00746725"/>
    <w:rsid w:val="00746B53"/>
    <w:rsid w:val="00747222"/>
    <w:rsid w:val="0075060A"/>
    <w:rsid w:val="00750B4F"/>
    <w:rsid w:val="00750D48"/>
    <w:rsid w:val="00750D70"/>
    <w:rsid w:val="00752B1F"/>
    <w:rsid w:val="007543B6"/>
    <w:rsid w:val="0075460F"/>
    <w:rsid w:val="00754E12"/>
    <w:rsid w:val="0075536E"/>
    <w:rsid w:val="00755D93"/>
    <w:rsid w:val="0075600A"/>
    <w:rsid w:val="007565B5"/>
    <w:rsid w:val="00756672"/>
    <w:rsid w:val="00757361"/>
    <w:rsid w:val="00757890"/>
    <w:rsid w:val="00761963"/>
    <w:rsid w:val="00764AB2"/>
    <w:rsid w:val="00764C83"/>
    <w:rsid w:val="00765AA9"/>
    <w:rsid w:val="00765EB5"/>
    <w:rsid w:val="007662D6"/>
    <w:rsid w:val="007671C1"/>
    <w:rsid w:val="007671EC"/>
    <w:rsid w:val="00770180"/>
    <w:rsid w:val="00772DAB"/>
    <w:rsid w:val="0077310C"/>
    <w:rsid w:val="00773C84"/>
    <w:rsid w:val="00773F55"/>
    <w:rsid w:val="0077416A"/>
    <w:rsid w:val="0077453C"/>
    <w:rsid w:val="0077599E"/>
    <w:rsid w:val="00775CD2"/>
    <w:rsid w:val="00777450"/>
    <w:rsid w:val="0078032D"/>
    <w:rsid w:val="0078059C"/>
    <w:rsid w:val="007811A2"/>
    <w:rsid w:val="0078191E"/>
    <w:rsid w:val="0078259D"/>
    <w:rsid w:val="007834A9"/>
    <w:rsid w:val="00784C7A"/>
    <w:rsid w:val="00785191"/>
    <w:rsid w:val="00785BB1"/>
    <w:rsid w:val="00786716"/>
    <w:rsid w:val="00790E89"/>
    <w:rsid w:val="0079147A"/>
    <w:rsid w:val="0079165E"/>
    <w:rsid w:val="007928C8"/>
    <w:rsid w:val="00792A02"/>
    <w:rsid w:val="00792E77"/>
    <w:rsid w:val="00792FD0"/>
    <w:rsid w:val="0079325B"/>
    <w:rsid w:val="00793DFE"/>
    <w:rsid w:val="007948C1"/>
    <w:rsid w:val="00794902"/>
    <w:rsid w:val="00795458"/>
    <w:rsid w:val="007959C0"/>
    <w:rsid w:val="00795EAF"/>
    <w:rsid w:val="007960F4"/>
    <w:rsid w:val="007A0A55"/>
    <w:rsid w:val="007A2998"/>
    <w:rsid w:val="007A2AD8"/>
    <w:rsid w:val="007A48AD"/>
    <w:rsid w:val="007A5712"/>
    <w:rsid w:val="007A625A"/>
    <w:rsid w:val="007A6C16"/>
    <w:rsid w:val="007A7D49"/>
    <w:rsid w:val="007A7F78"/>
    <w:rsid w:val="007B0377"/>
    <w:rsid w:val="007B06C7"/>
    <w:rsid w:val="007B1B73"/>
    <w:rsid w:val="007B1DD7"/>
    <w:rsid w:val="007B2901"/>
    <w:rsid w:val="007B3971"/>
    <w:rsid w:val="007B4426"/>
    <w:rsid w:val="007B52BF"/>
    <w:rsid w:val="007B5C16"/>
    <w:rsid w:val="007B5F0D"/>
    <w:rsid w:val="007B6507"/>
    <w:rsid w:val="007B783B"/>
    <w:rsid w:val="007B7ACF"/>
    <w:rsid w:val="007C0270"/>
    <w:rsid w:val="007C036A"/>
    <w:rsid w:val="007C2C30"/>
    <w:rsid w:val="007C3DEA"/>
    <w:rsid w:val="007C52FE"/>
    <w:rsid w:val="007C6B71"/>
    <w:rsid w:val="007D0061"/>
    <w:rsid w:val="007D10CE"/>
    <w:rsid w:val="007D15BC"/>
    <w:rsid w:val="007D1C55"/>
    <w:rsid w:val="007D1F90"/>
    <w:rsid w:val="007D211E"/>
    <w:rsid w:val="007D2129"/>
    <w:rsid w:val="007D25D2"/>
    <w:rsid w:val="007D40AA"/>
    <w:rsid w:val="007D481B"/>
    <w:rsid w:val="007D4E77"/>
    <w:rsid w:val="007D5BA9"/>
    <w:rsid w:val="007D7711"/>
    <w:rsid w:val="007D7E43"/>
    <w:rsid w:val="007D7E75"/>
    <w:rsid w:val="007E0146"/>
    <w:rsid w:val="007E0EAC"/>
    <w:rsid w:val="007E225E"/>
    <w:rsid w:val="007E252A"/>
    <w:rsid w:val="007E5D0C"/>
    <w:rsid w:val="007E63EB"/>
    <w:rsid w:val="007E6558"/>
    <w:rsid w:val="007E696A"/>
    <w:rsid w:val="007E69FF"/>
    <w:rsid w:val="007E70FF"/>
    <w:rsid w:val="007E7F91"/>
    <w:rsid w:val="007F0CB5"/>
    <w:rsid w:val="007F0E82"/>
    <w:rsid w:val="007F0EE3"/>
    <w:rsid w:val="007F1870"/>
    <w:rsid w:val="007F1AC7"/>
    <w:rsid w:val="007F1D89"/>
    <w:rsid w:val="007F2D14"/>
    <w:rsid w:val="007F2D48"/>
    <w:rsid w:val="007F30B0"/>
    <w:rsid w:val="007F3B02"/>
    <w:rsid w:val="007F43A5"/>
    <w:rsid w:val="007F7FB2"/>
    <w:rsid w:val="008015E1"/>
    <w:rsid w:val="008026BE"/>
    <w:rsid w:val="00802A29"/>
    <w:rsid w:val="00803240"/>
    <w:rsid w:val="00803F87"/>
    <w:rsid w:val="00804911"/>
    <w:rsid w:val="0080498F"/>
    <w:rsid w:val="00804EB5"/>
    <w:rsid w:val="00804F65"/>
    <w:rsid w:val="008078FD"/>
    <w:rsid w:val="00807AA4"/>
    <w:rsid w:val="00810689"/>
    <w:rsid w:val="00810D50"/>
    <w:rsid w:val="008126E3"/>
    <w:rsid w:val="008162F2"/>
    <w:rsid w:val="008166E4"/>
    <w:rsid w:val="0081702D"/>
    <w:rsid w:val="0081722C"/>
    <w:rsid w:val="00820D22"/>
    <w:rsid w:val="00821BDB"/>
    <w:rsid w:val="008221E0"/>
    <w:rsid w:val="00823C9D"/>
    <w:rsid w:val="00824C5C"/>
    <w:rsid w:val="00824C91"/>
    <w:rsid w:val="00825530"/>
    <w:rsid w:val="00827074"/>
    <w:rsid w:val="008270F3"/>
    <w:rsid w:val="008275BE"/>
    <w:rsid w:val="00827850"/>
    <w:rsid w:val="00830AAB"/>
    <w:rsid w:val="00831DBD"/>
    <w:rsid w:val="008328DE"/>
    <w:rsid w:val="00833148"/>
    <w:rsid w:val="008333AB"/>
    <w:rsid w:val="008335CC"/>
    <w:rsid w:val="00833D10"/>
    <w:rsid w:val="00834BFB"/>
    <w:rsid w:val="00835338"/>
    <w:rsid w:val="008368ED"/>
    <w:rsid w:val="00836FDC"/>
    <w:rsid w:val="008414E3"/>
    <w:rsid w:val="00841907"/>
    <w:rsid w:val="00841A73"/>
    <w:rsid w:val="00842DC0"/>
    <w:rsid w:val="008434D2"/>
    <w:rsid w:val="00843698"/>
    <w:rsid w:val="00843727"/>
    <w:rsid w:val="0084457A"/>
    <w:rsid w:val="008448ED"/>
    <w:rsid w:val="0084598C"/>
    <w:rsid w:val="008464F6"/>
    <w:rsid w:val="00846919"/>
    <w:rsid w:val="008477EF"/>
    <w:rsid w:val="00850108"/>
    <w:rsid w:val="00850C9E"/>
    <w:rsid w:val="00851A19"/>
    <w:rsid w:val="00851FF1"/>
    <w:rsid w:val="0085220F"/>
    <w:rsid w:val="00852287"/>
    <w:rsid w:val="00853526"/>
    <w:rsid w:val="00855064"/>
    <w:rsid w:val="00855342"/>
    <w:rsid w:val="008557FF"/>
    <w:rsid w:val="0085583B"/>
    <w:rsid w:val="00855A7D"/>
    <w:rsid w:val="00856FAD"/>
    <w:rsid w:val="00860016"/>
    <w:rsid w:val="00860871"/>
    <w:rsid w:val="00862598"/>
    <w:rsid w:val="0086313B"/>
    <w:rsid w:val="00863607"/>
    <w:rsid w:val="00863E86"/>
    <w:rsid w:val="00864139"/>
    <w:rsid w:val="0086451F"/>
    <w:rsid w:val="008654A0"/>
    <w:rsid w:val="00866AB8"/>
    <w:rsid w:val="00866D59"/>
    <w:rsid w:val="008675EE"/>
    <w:rsid w:val="008704D0"/>
    <w:rsid w:val="00870B97"/>
    <w:rsid w:val="00874E34"/>
    <w:rsid w:val="00875522"/>
    <w:rsid w:val="00875771"/>
    <w:rsid w:val="00877969"/>
    <w:rsid w:val="00880D7A"/>
    <w:rsid w:val="00880E00"/>
    <w:rsid w:val="008817B0"/>
    <w:rsid w:val="008819D3"/>
    <w:rsid w:val="00881CD5"/>
    <w:rsid w:val="00881E7D"/>
    <w:rsid w:val="00882211"/>
    <w:rsid w:val="00882235"/>
    <w:rsid w:val="00882B2D"/>
    <w:rsid w:val="0088383C"/>
    <w:rsid w:val="00884248"/>
    <w:rsid w:val="00884852"/>
    <w:rsid w:val="00884A77"/>
    <w:rsid w:val="0088529B"/>
    <w:rsid w:val="008862E9"/>
    <w:rsid w:val="008868B4"/>
    <w:rsid w:val="00886B4A"/>
    <w:rsid w:val="00886C98"/>
    <w:rsid w:val="00890480"/>
    <w:rsid w:val="00890485"/>
    <w:rsid w:val="008928A4"/>
    <w:rsid w:val="00893382"/>
    <w:rsid w:val="008950EC"/>
    <w:rsid w:val="00895417"/>
    <w:rsid w:val="00895C03"/>
    <w:rsid w:val="00896AEB"/>
    <w:rsid w:val="0089768D"/>
    <w:rsid w:val="008A00A5"/>
    <w:rsid w:val="008A180F"/>
    <w:rsid w:val="008A25E1"/>
    <w:rsid w:val="008A33F3"/>
    <w:rsid w:val="008A411C"/>
    <w:rsid w:val="008A5E51"/>
    <w:rsid w:val="008A6072"/>
    <w:rsid w:val="008A6654"/>
    <w:rsid w:val="008A6B4D"/>
    <w:rsid w:val="008A759B"/>
    <w:rsid w:val="008A7E41"/>
    <w:rsid w:val="008A7EE0"/>
    <w:rsid w:val="008B1C34"/>
    <w:rsid w:val="008B1C9A"/>
    <w:rsid w:val="008B20B8"/>
    <w:rsid w:val="008B498F"/>
    <w:rsid w:val="008B4A34"/>
    <w:rsid w:val="008B4FC5"/>
    <w:rsid w:val="008B5ABF"/>
    <w:rsid w:val="008B622F"/>
    <w:rsid w:val="008B6444"/>
    <w:rsid w:val="008B68FF"/>
    <w:rsid w:val="008B6FD1"/>
    <w:rsid w:val="008C03BA"/>
    <w:rsid w:val="008C0B61"/>
    <w:rsid w:val="008C0FA5"/>
    <w:rsid w:val="008C1D7F"/>
    <w:rsid w:val="008C1DA8"/>
    <w:rsid w:val="008C219C"/>
    <w:rsid w:val="008C3BAE"/>
    <w:rsid w:val="008C4CE1"/>
    <w:rsid w:val="008C5E13"/>
    <w:rsid w:val="008C67E4"/>
    <w:rsid w:val="008C6E3A"/>
    <w:rsid w:val="008D1222"/>
    <w:rsid w:val="008D1859"/>
    <w:rsid w:val="008D1F54"/>
    <w:rsid w:val="008D1FAF"/>
    <w:rsid w:val="008D2A1F"/>
    <w:rsid w:val="008D2ACF"/>
    <w:rsid w:val="008D2F51"/>
    <w:rsid w:val="008D3639"/>
    <w:rsid w:val="008D3891"/>
    <w:rsid w:val="008D49F2"/>
    <w:rsid w:val="008D4A69"/>
    <w:rsid w:val="008D4C87"/>
    <w:rsid w:val="008D5574"/>
    <w:rsid w:val="008D62E2"/>
    <w:rsid w:val="008D683E"/>
    <w:rsid w:val="008D7381"/>
    <w:rsid w:val="008E038B"/>
    <w:rsid w:val="008E1CBB"/>
    <w:rsid w:val="008E319F"/>
    <w:rsid w:val="008E45B7"/>
    <w:rsid w:val="008E45EB"/>
    <w:rsid w:val="008E4B16"/>
    <w:rsid w:val="008E4BFE"/>
    <w:rsid w:val="008E7F57"/>
    <w:rsid w:val="008F00B3"/>
    <w:rsid w:val="008F03AE"/>
    <w:rsid w:val="008F1478"/>
    <w:rsid w:val="008F1CF1"/>
    <w:rsid w:val="008F35F2"/>
    <w:rsid w:val="008F3E1A"/>
    <w:rsid w:val="008F3F63"/>
    <w:rsid w:val="008F4C69"/>
    <w:rsid w:val="008F51C0"/>
    <w:rsid w:val="008F592B"/>
    <w:rsid w:val="008F5C4B"/>
    <w:rsid w:val="008F67D5"/>
    <w:rsid w:val="008F6959"/>
    <w:rsid w:val="008F6B6A"/>
    <w:rsid w:val="008F7870"/>
    <w:rsid w:val="009004CC"/>
    <w:rsid w:val="00900D27"/>
    <w:rsid w:val="00902251"/>
    <w:rsid w:val="00902361"/>
    <w:rsid w:val="00902EFF"/>
    <w:rsid w:val="00903BC7"/>
    <w:rsid w:val="00904733"/>
    <w:rsid w:val="00904FDF"/>
    <w:rsid w:val="009058A6"/>
    <w:rsid w:val="00906462"/>
    <w:rsid w:val="00906B80"/>
    <w:rsid w:val="00906BE2"/>
    <w:rsid w:val="009074D4"/>
    <w:rsid w:val="00907B52"/>
    <w:rsid w:val="00910B62"/>
    <w:rsid w:val="00910C11"/>
    <w:rsid w:val="00910E23"/>
    <w:rsid w:val="00911825"/>
    <w:rsid w:val="00911C05"/>
    <w:rsid w:val="00911C8A"/>
    <w:rsid w:val="00912312"/>
    <w:rsid w:val="00912A65"/>
    <w:rsid w:val="00914230"/>
    <w:rsid w:val="009142CD"/>
    <w:rsid w:val="00915BE9"/>
    <w:rsid w:val="00916B92"/>
    <w:rsid w:val="0091728D"/>
    <w:rsid w:val="00917F09"/>
    <w:rsid w:val="00920B9B"/>
    <w:rsid w:val="00920E34"/>
    <w:rsid w:val="0092152C"/>
    <w:rsid w:val="00922EC8"/>
    <w:rsid w:val="009232B4"/>
    <w:rsid w:val="0092345E"/>
    <w:rsid w:val="00924CCC"/>
    <w:rsid w:val="00925538"/>
    <w:rsid w:val="00925605"/>
    <w:rsid w:val="009268ED"/>
    <w:rsid w:val="00927E86"/>
    <w:rsid w:val="00930C0B"/>
    <w:rsid w:val="00931206"/>
    <w:rsid w:val="009312A1"/>
    <w:rsid w:val="009314AC"/>
    <w:rsid w:val="009328CC"/>
    <w:rsid w:val="00933C73"/>
    <w:rsid w:val="00935C5D"/>
    <w:rsid w:val="00936B6B"/>
    <w:rsid w:val="0093732E"/>
    <w:rsid w:val="009378C4"/>
    <w:rsid w:val="00940148"/>
    <w:rsid w:val="009401D8"/>
    <w:rsid w:val="0094024F"/>
    <w:rsid w:val="009414BB"/>
    <w:rsid w:val="00941C1C"/>
    <w:rsid w:val="009431C7"/>
    <w:rsid w:val="00943362"/>
    <w:rsid w:val="00943B16"/>
    <w:rsid w:val="00944291"/>
    <w:rsid w:val="0094449B"/>
    <w:rsid w:val="009453F5"/>
    <w:rsid w:val="00945B9C"/>
    <w:rsid w:val="0094606B"/>
    <w:rsid w:val="0094609A"/>
    <w:rsid w:val="0094642B"/>
    <w:rsid w:val="009465F7"/>
    <w:rsid w:val="009471A8"/>
    <w:rsid w:val="009475F8"/>
    <w:rsid w:val="00947AD6"/>
    <w:rsid w:val="00947EFA"/>
    <w:rsid w:val="00950523"/>
    <w:rsid w:val="00951236"/>
    <w:rsid w:val="00951B82"/>
    <w:rsid w:val="00951D14"/>
    <w:rsid w:val="009522E2"/>
    <w:rsid w:val="00952742"/>
    <w:rsid w:val="00954FCB"/>
    <w:rsid w:val="00955254"/>
    <w:rsid w:val="00955590"/>
    <w:rsid w:val="0095665A"/>
    <w:rsid w:val="00957549"/>
    <w:rsid w:val="0095757B"/>
    <w:rsid w:val="00957DAC"/>
    <w:rsid w:val="009607C9"/>
    <w:rsid w:val="00960B6E"/>
    <w:rsid w:val="0096153E"/>
    <w:rsid w:val="0096154D"/>
    <w:rsid w:val="009621AD"/>
    <w:rsid w:val="00962DDC"/>
    <w:rsid w:val="00962E93"/>
    <w:rsid w:val="0096313B"/>
    <w:rsid w:val="009634DC"/>
    <w:rsid w:val="00963E24"/>
    <w:rsid w:val="009666EB"/>
    <w:rsid w:val="0096764B"/>
    <w:rsid w:val="00967A80"/>
    <w:rsid w:val="00967AC8"/>
    <w:rsid w:val="00970C4D"/>
    <w:rsid w:val="0097133B"/>
    <w:rsid w:val="009723F0"/>
    <w:rsid w:val="00972734"/>
    <w:rsid w:val="009729C5"/>
    <w:rsid w:val="00972D4B"/>
    <w:rsid w:val="009731A1"/>
    <w:rsid w:val="0097341C"/>
    <w:rsid w:val="00977806"/>
    <w:rsid w:val="00977E7A"/>
    <w:rsid w:val="00980F69"/>
    <w:rsid w:val="00981B99"/>
    <w:rsid w:val="00981FDB"/>
    <w:rsid w:val="00982F58"/>
    <w:rsid w:val="00983755"/>
    <w:rsid w:val="00983D24"/>
    <w:rsid w:val="00983E5D"/>
    <w:rsid w:val="009841F8"/>
    <w:rsid w:val="00984622"/>
    <w:rsid w:val="0098475E"/>
    <w:rsid w:val="00984FB4"/>
    <w:rsid w:val="00985410"/>
    <w:rsid w:val="00986122"/>
    <w:rsid w:val="009861A1"/>
    <w:rsid w:val="00986971"/>
    <w:rsid w:val="00986FE6"/>
    <w:rsid w:val="00987205"/>
    <w:rsid w:val="009874A9"/>
    <w:rsid w:val="00987A17"/>
    <w:rsid w:val="009904BC"/>
    <w:rsid w:val="009906F7"/>
    <w:rsid w:val="00991473"/>
    <w:rsid w:val="0099153A"/>
    <w:rsid w:val="009916FB"/>
    <w:rsid w:val="00991D0B"/>
    <w:rsid w:val="009930CD"/>
    <w:rsid w:val="0099485B"/>
    <w:rsid w:val="009961E8"/>
    <w:rsid w:val="00996763"/>
    <w:rsid w:val="00996AA0"/>
    <w:rsid w:val="009A1D6E"/>
    <w:rsid w:val="009A29F5"/>
    <w:rsid w:val="009A2D7D"/>
    <w:rsid w:val="009A40F7"/>
    <w:rsid w:val="009A5144"/>
    <w:rsid w:val="009A57CF"/>
    <w:rsid w:val="009A595C"/>
    <w:rsid w:val="009A5BD2"/>
    <w:rsid w:val="009B0B05"/>
    <w:rsid w:val="009B2057"/>
    <w:rsid w:val="009B210A"/>
    <w:rsid w:val="009B24BF"/>
    <w:rsid w:val="009B2DA6"/>
    <w:rsid w:val="009B636A"/>
    <w:rsid w:val="009B6514"/>
    <w:rsid w:val="009B6B5D"/>
    <w:rsid w:val="009B71FD"/>
    <w:rsid w:val="009C00D1"/>
    <w:rsid w:val="009C00D3"/>
    <w:rsid w:val="009C1A81"/>
    <w:rsid w:val="009C30AB"/>
    <w:rsid w:val="009C61DC"/>
    <w:rsid w:val="009C70F5"/>
    <w:rsid w:val="009D0762"/>
    <w:rsid w:val="009D08B6"/>
    <w:rsid w:val="009D0D27"/>
    <w:rsid w:val="009D331A"/>
    <w:rsid w:val="009D3D15"/>
    <w:rsid w:val="009D3F50"/>
    <w:rsid w:val="009D4136"/>
    <w:rsid w:val="009D4541"/>
    <w:rsid w:val="009D7CEB"/>
    <w:rsid w:val="009E12AA"/>
    <w:rsid w:val="009E161A"/>
    <w:rsid w:val="009E1AC4"/>
    <w:rsid w:val="009E21C3"/>
    <w:rsid w:val="009E26B3"/>
    <w:rsid w:val="009E2AD1"/>
    <w:rsid w:val="009E3ABF"/>
    <w:rsid w:val="009E4393"/>
    <w:rsid w:val="009E48A2"/>
    <w:rsid w:val="009E62A9"/>
    <w:rsid w:val="009E6B66"/>
    <w:rsid w:val="009E7AAE"/>
    <w:rsid w:val="009E7BC7"/>
    <w:rsid w:val="009F0680"/>
    <w:rsid w:val="009F06B6"/>
    <w:rsid w:val="009F096C"/>
    <w:rsid w:val="009F0A5C"/>
    <w:rsid w:val="009F0B30"/>
    <w:rsid w:val="009F1110"/>
    <w:rsid w:val="009F15A9"/>
    <w:rsid w:val="009F1F08"/>
    <w:rsid w:val="009F32AA"/>
    <w:rsid w:val="009F32D1"/>
    <w:rsid w:val="009F3F27"/>
    <w:rsid w:val="009F40A2"/>
    <w:rsid w:val="009F4638"/>
    <w:rsid w:val="009F4AD8"/>
    <w:rsid w:val="009F7293"/>
    <w:rsid w:val="009F7C90"/>
    <w:rsid w:val="00A0355C"/>
    <w:rsid w:val="00A04E90"/>
    <w:rsid w:val="00A05D29"/>
    <w:rsid w:val="00A0627F"/>
    <w:rsid w:val="00A072D8"/>
    <w:rsid w:val="00A076D6"/>
    <w:rsid w:val="00A077BA"/>
    <w:rsid w:val="00A07D52"/>
    <w:rsid w:val="00A10A7C"/>
    <w:rsid w:val="00A119E0"/>
    <w:rsid w:val="00A126C2"/>
    <w:rsid w:val="00A12949"/>
    <w:rsid w:val="00A12BAA"/>
    <w:rsid w:val="00A13BD8"/>
    <w:rsid w:val="00A13C64"/>
    <w:rsid w:val="00A147AC"/>
    <w:rsid w:val="00A15993"/>
    <w:rsid w:val="00A164F9"/>
    <w:rsid w:val="00A16612"/>
    <w:rsid w:val="00A16B0C"/>
    <w:rsid w:val="00A171D1"/>
    <w:rsid w:val="00A17CC3"/>
    <w:rsid w:val="00A2003F"/>
    <w:rsid w:val="00A20855"/>
    <w:rsid w:val="00A21AC3"/>
    <w:rsid w:val="00A22C99"/>
    <w:rsid w:val="00A26C77"/>
    <w:rsid w:val="00A2711B"/>
    <w:rsid w:val="00A30BF7"/>
    <w:rsid w:val="00A322FC"/>
    <w:rsid w:val="00A32464"/>
    <w:rsid w:val="00A33089"/>
    <w:rsid w:val="00A33426"/>
    <w:rsid w:val="00A337DD"/>
    <w:rsid w:val="00A33AC1"/>
    <w:rsid w:val="00A33FE8"/>
    <w:rsid w:val="00A342C8"/>
    <w:rsid w:val="00A359FB"/>
    <w:rsid w:val="00A35C26"/>
    <w:rsid w:val="00A36F87"/>
    <w:rsid w:val="00A37315"/>
    <w:rsid w:val="00A375CD"/>
    <w:rsid w:val="00A37C2E"/>
    <w:rsid w:val="00A41B37"/>
    <w:rsid w:val="00A429C4"/>
    <w:rsid w:val="00A43A3E"/>
    <w:rsid w:val="00A4475C"/>
    <w:rsid w:val="00A47041"/>
    <w:rsid w:val="00A47967"/>
    <w:rsid w:val="00A508AF"/>
    <w:rsid w:val="00A50A45"/>
    <w:rsid w:val="00A5162C"/>
    <w:rsid w:val="00A516DD"/>
    <w:rsid w:val="00A521B9"/>
    <w:rsid w:val="00A52602"/>
    <w:rsid w:val="00A52B86"/>
    <w:rsid w:val="00A53127"/>
    <w:rsid w:val="00A5367A"/>
    <w:rsid w:val="00A5575F"/>
    <w:rsid w:val="00A564E8"/>
    <w:rsid w:val="00A56FDB"/>
    <w:rsid w:val="00A57697"/>
    <w:rsid w:val="00A577AF"/>
    <w:rsid w:val="00A577B3"/>
    <w:rsid w:val="00A600CF"/>
    <w:rsid w:val="00A60B3E"/>
    <w:rsid w:val="00A60F77"/>
    <w:rsid w:val="00A630BE"/>
    <w:rsid w:val="00A64585"/>
    <w:rsid w:val="00A64958"/>
    <w:rsid w:val="00A64B05"/>
    <w:rsid w:val="00A6589E"/>
    <w:rsid w:val="00A65CA9"/>
    <w:rsid w:val="00A65E72"/>
    <w:rsid w:val="00A65FBE"/>
    <w:rsid w:val="00A662D6"/>
    <w:rsid w:val="00A67039"/>
    <w:rsid w:val="00A70B5C"/>
    <w:rsid w:val="00A71941"/>
    <w:rsid w:val="00A71C83"/>
    <w:rsid w:val="00A721F3"/>
    <w:rsid w:val="00A724A3"/>
    <w:rsid w:val="00A72AD5"/>
    <w:rsid w:val="00A7313C"/>
    <w:rsid w:val="00A73BD9"/>
    <w:rsid w:val="00A749EA"/>
    <w:rsid w:val="00A75101"/>
    <w:rsid w:val="00A75643"/>
    <w:rsid w:val="00A7669C"/>
    <w:rsid w:val="00A76CA3"/>
    <w:rsid w:val="00A76D94"/>
    <w:rsid w:val="00A809A9"/>
    <w:rsid w:val="00A81FD6"/>
    <w:rsid w:val="00A828FE"/>
    <w:rsid w:val="00A83E64"/>
    <w:rsid w:val="00A84830"/>
    <w:rsid w:val="00A85538"/>
    <w:rsid w:val="00A867F0"/>
    <w:rsid w:val="00A86B8B"/>
    <w:rsid w:val="00A9046E"/>
    <w:rsid w:val="00A90C35"/>
    <w:rsid w:val="00A90E02"/>
    <w:rsid w:val="00A90E33"/>
    <w:rsid w:val="00A9198A"/>
    <w:rsid w:val="00A92775"/>
    <w:rsid w:val="00A92B75"/>
    <w:rsid w:val="00A92C77"/>
    <w:rsid w:val="00A939B5"/>
    <w:rsid w:val="00A93ED0"/>
    <w:rsid w:val="00A94501"/>
    <w:rsid w:val="00A95EA0"/>
    <w:rsid w:val="00A96B9C"/>
    <w:rsid w:val="00A97B2B"/>
    <w:rsid w:val="00AA0579"/>
    <w:rsid w:val="00AA0935"/>
    <w:rsid w:val="00AA150A"/>
    <w:rsid w:val="00AA1F7A"/>
    <w:rsid w:val="00AA2224"/>
    <w:rsid w:val="00AA2869"/>
    <w:rsid w:val="00AA2FAC"/>
    <w:rsid w:val="00AA3064"/>
    <w:rsid w:val="00AA3AE3"/>
    <w:rsid w:val="00AA4AEA"/>
    <w:rsid w:val="00AA5710"/>
    <w:rsid w:val="00AA5B47"/>
    <w:rsid w:val="00AA6063"/>
    <w:rsid w:val="00AA6F0D"/>
    <w:rsid w:val="00AA72F2"/>
    <w:rsid w:val="00AA74EF"/>
    <w:rsid w:val="00AA7532"/>
    <w:rsid w:val="00AA7CBA"/>
    <w:rsid w:val="00AB01F5"/>
    <w:rsid w:val="00AB01FB"/>
    <w:rsid w:val="00AB1899"/>
    <w:rsid w:val="00AB2F37"/>
    <w:rsid w:val="00AB48AB"/>
    <w:rsid w:val="00AB4930"/>
    <w:rsid w:val="00AB4D11"/>
    <w:rsid w:val="00AB56DA"/>
    <w:rsid w:val="00AB6FF5"/>
    <w:rsid w:val="00AC0027"/>
    <w:rsid w:val="00AC0881"/>
    <w:rsid w:val="00AC17A7"/>
    <w:rsid w:val="00AC1DAB"/>
    <w:rsid w:val="00AC1F78"/>
    <w:rsid w:val="00AC280B"/>
    <w:rsid w:val="00AC3308"/>
    <w:rsid w:val="00AC391F"/>
    <w:rsid w:val="00AC3A55"/>
    <w:rsid w:val="00AC3FC6"/>
    <w:rsid w:val="00AC4EDE"/>
    <w:rsid w:val="00AC5B67"/>
    <w:rsid w:val="00AC5E38"/>
    <w:rsid w:val="00AC5FF4"/>
    <w:rsid w:val="00AC60BB"/>
    <w:rsid w:val="00AC6D36"/>
    <w:rsid w:val="00AD0A68"/>
    <w:rsid w:val="00AD0AFA"/>
    <w:rsid w:val="00AD0C3E"/>
    <w:rsid w:val="00AD20C1"/>
    <w:rsid w:val="00AD2443"/>
    <w:rsid w:val="00AD2F85"/>
    <w:rsid w:val="00AD47D5"/>
    <w:rsid w:val="00AD47E4"/>
    <w:rsid w:val="00AD5DD8"/>
    <w:rsid w:val="00AD6939"/>
    <w:rsid w:val="00AD756F"/>
    <w:rsid w:val="00AD7843"/>
    <w:rsid w:val="00AD7EBA"/>
    <w:rsid w:val="00AE1EF4"/>
    <w:rsid w:val="00AE2884"/>
    <w:rsid w:val="00AE304A"/>
    <w:rsid w:val="00AE3A5D"/>
    <w:rsid w:val="00AE60F7"/>
    <w:rsid w:val="00AE6556"/>
    <w:rsid w:val="00AE76F4"/>
    <w:rsid w:val="00AE7D04"/>
    <w:rsid w:val="00AF010C"/>
    <w:rsid w:val="00AF0295"/>
    <w:rsid w:val="00AF060A"/>
    <w:rsid w:val="00AF088C"/>
    <w:rsid w:val="00AF103C"/>
    <w:rsid w:val="00AF1DE5"/>
    <w:rsid w:val="00AF2CC8"/>
    <w:rsid w:val="00AF384C"/>
    <w:rsid w:val="00AF3D58"/>
    <w:rsid w:val="00AF5434"/>
    <w:rsid w:val="00AF7ACD"/>
    <w:rsid w:val="00B018CF"/>
    <w:rsid w:val="00B0260D"/>
    <w:rsid w:val="00B02A95"/>
    <w:rsid w:val="00B03A82"/>
    <w:rsid w:val="00B03BF5"/>
    <w:rsid w:val="00B03F85"/>
    <w:rsid w:val="00B04543"/>
    <w:rsid w:val="00B0586C"/>
    <w:rsid w:val="00B05A71"/>
    <w:rsid w:val="00B05BCF"/>
    <w:rsid w:val="00B05E02"/>
    <w:rsid w:val="00B060CD"/>
    <w:rsid w:val="00B0657B"/>
    <w:rsid w:val="00B13257"/>
    <w:rsid w:val="00B13372"/>
    <w:rsid w:val="00B13B0B"/>
    <w:rsid w:val="00B14A46"/>
    <w:rsid w:val="00B1513E"/>
    <w:rsid w:val="00B15E5D"/>
    <w:rsid w:val="00B168F0"/>
    <w:rsid w:val="00B20F23"/>
    <w:rsid w:val="00B211F3"/>
    <w:rsid w:val="00B21FBD"/>
    <w:rsid w:val="00B22D72"/>
    <w:rsid w:val="00B23C49"/>
    <w:rsid w:val="00B24371"/>
    <w:rsid w:val="00B24B90"/>
    <w:rsid w:val="00B24DC0"/>
    <w:rsid w:val="00B250E6"/>
    <w:rsid w:val="00B25C2D"/>
    <w:rsid w:val="00B261F0"/>
    <w:rsid w:val="00B268DC"/>
    <w:rsid w:val="00B26A03"/>
    <w:rsid w:val="00B26F0A"/>
    <w:rsid w:val="00B272E5"/>
    <w:rsid w:val="00B2745B"/>
    <w:rsid w:val="00B307FB"/>
    <w:rsid w:val="00B3095E"/>
    <w:rsid w:val="00B30DF8"/>
    <w:rsid w:val="00B32F48"/>
    <w:rsid w:val="00B34F6F"/>
    <w:rsid w:val="00B35865"/>
    <w:rsid w:val="00B35DD8"/>
    <w:rsid w:val="00B35FBA"/>
    <w:rsid w:val="00B36981"/>
    <w:rsid w:val="00B36C75"/>
    <w:rsid w:val="00B372FC"/>
    <w:rsid w:val="00B40980"/>
    <w:rsid w:val="00B40E33"/>
    <w:rsid w:val="00B40FFC"/>
    <w:rsid w:val="00B4124E"/>
    <w:rsid w:val="00B4146E"/>
    <w:rsid w:val="00B418F0"/>
    <w:rsid w:val="00B41A1A"/>
    <w:rsid w:val="00B41C44"/>
    <w:rsid w:val="00B42607"/>
    <w:rsid w:val="00B436E7"/>
    <w:rsid w:val="00B44447"/>
    <w:rsid w:val="00B44796"/>
    <w:rsid w:val="00B47F95"/>
    <w:rsid w:val="00B503CE"/>
    <w:rsid w:val="00B50827"/>
    <w:rsid w:val="00B510AB"/>
    <w:rsid w:val="00B52186"/>
    <w:rsid w:val="00B529E9"/>
    <w:rsid w:val="00B539C7"/>
    <w:rsid w:val="00B53B2B"/>
    <w:rsid w:val="00B53BE7"/>
    <w:rsid w:val="00B54C3C"/>
    <w:rsid w:val="00B55AB8"/>
    <w:rsid w:val="00B5602A"/>
    <w:rsid w:val="00B5620F"/>
    <w:rsid w:val="00B570A2"/>
    <w:rsid w:val="00B57825"/>
    <w:rsid w:val="00B61E5D"/>
    <w:rsid w:val="00B62337"/>
    <w:rsid w:val="00B63067"/>
    <w:rsid w:val="00B661BC"/>
    <w:rsid w:val="00B66310"/>
    <w:rsid w:val="00B665A0"/>
    <w:rsid w:val="00B66B06"/>
    <w:rsid w:val="00B66B83"/>
    <w:rsid w:val="00B673B6"/>
    <w:rsid w:val="00B67B61"/>
    <w:rsid w:val="00B714C0"/>
    <w:rsid w:val="00B72E12"/>
    <w:rsid w:val="00B7330C"/>
    <w:rsid w:val="00B74CF5"/>
    <w:rsid w:val="00B74E89"/>
    <w:rsid w:val="00B750C9"/>
    <w:rsid w:val="00B75134"/>
    <w:rsid w:val="00B77C59"/>
    <w:rsid w:val="00B80BA3"/>
    <w:rsid w:val="00B815FF"/>
    <w:rsid w:val="00B820C1"/>
    <w:rsid w:val="00B82F9C"/>
    <w:rsid w:val="00B82FC6"/>
    <w:rsid w:val="00B84064"/>
    <w:rsid w:val="00B84856"/>
    <w:rsid w:val="00B84904"/>
    <w:rsid w:val="00B8531B"/>
    <w:rsid w:val="00B86545"/>
    <w:rsid w:val="00B86D6E"/>
    <w:rsid w:val="00B87756"/>
    <w:rsid w:val="00B906F8"/>
    <w:rsid w:val="00B90DAF"/>
    <w:rsid w:val="00B914F1"/>
    <w:rsid w:val="00B914F3"/>
    <w:rsid w:val="00B92751"/>
    <w:rsid w:val="00B92920"/>
    <w:rsid w:val="00B92ECA"/>
    <w:rsid w:val="00B93FD9"/>
    <w:rsid w:val="00B94E1E"/>
    <w:rsid w:val="00B95300"/>
    <w:rsid w:val="00B9580B"/>
    <w:rsid w:val="00B95FE3"/>
    <w:rsid w:val="00B96D81"/>
    <w:rsid w:val="00BA022A"/>
    <w:rsid w:val="00BA0B42"/>
    <w:rsid w:val="00BA100C"/>
    <w:rsid w:val="00BA2164"/>
    <w:rsid w:val="00BA2ECB"/>
    <w:rsid w:val="00BA3791"/>
    <w:rsid w:val="00BA39A2"/>
    <w:rsid w:val="00BA39EA"/>
    <w:rsid w:val="00BA4297"/>
    <w:rsid w:val="00BA43E6"/>
    <w:rsid w:val="00BA464E"/>
    <w:rsid w:val="00BA4A28"/>
    <w:rsid w:val="00BA4E1E"/>
    <w:rsid w:val="00BA4ECF"/>
    <w:rsid w:val="00BA7028"/>
    <w:rsid w:val="00BA7347"/>
    <w:rsid w:val="00BA7ED7"/>
    <w:rsid w:val="00BB1118"/>
    <w:rsid w:val="00BB2EFB"/>
    <w:rsid w:val="00BB32B3"/>
    <w:rsid w:val="00BB5AAD"/>
    <w:rsid w:val="00BB5F2F"/>
    <w:rsid w:val="00BB6296"/>
    <w:rsid w:val="00BC25A9"/>
    <w:rsid w:val="00BC2B38"/>
    <w:rsid w:val="00BC396F"/>
    <w:rsid w:val="00BC3DA1"/>
    <w:rsid w:val="00BC4DAA"/>
    <w:rsid w:val="00BC78F1"/>
    <w:rsid w:val="00BC7CE3"/>
    <w:rsid w:val="00BD1991"/>
    <w:rsid w:val="00BD2CBD"/>
    <w:rsid w:val="00BD2E1F"/>
    <w:rsid w:val="00BD2EFD"/>
    <w:rsid w:val="00BD2F4B"/>
    <w:rsid w:val="00BD3EBD"/>
    <w:rsid w:val="00BD40EC"/>
    <w:rsid w:val="00BD583E"/>
    <w:rsid w:val="00BD70E5"/>
    <w:rsid w:val="00BD7411"/>
    <w:rsid w:val="00BD780A"/>
    <w:rsid w:val="00BE0D78"/>
    <w:rsid w:val="00BE131F"/>
    <w:rsid w:val="00BE1B31"/>
    <w:rsid w:val="00BE2A66"/>
    <w:rsid w:val="00BE2A9E"/>
    <w:rsid w:val="00BE4F58"/>
    <w:rsid w:val="00BE53D0"/>
    <w:rsid w:val="00BE5D1B"/>
    <w:rsid w:val="00BE6123"/>
    <w:rsid w:val="00BE686D"/>
    <w:rsid w:val="00BF039E"/>
    <w:rsid w:val="00BF06B0"/>
    <w:rsid w:val="00BF092F"/>
    <w:rsid w:val="00BF0C18"/>
    <w:rsid w:val="00BF1EB8"/>
    <w:rsid w:val="00BF360D"/>
    <w:rsid w:val="00BF4AB2"/>
    <w:rsid w:val="00BF53E9"/>
    <w:rsid w:val="00BF6B20"/>
    <w:rsid w:val="00C015B9"/>
    <w:rsid w:val="00C02061"/>
    <w:rsid w:val="00C043B5"/>
    <w:rsid w:val="00C067F4"/>
    <w:rsid w:val="00C070CE"/>
    <w:rsid w:val="00C07827"/>
    <w:rsid w:val="00C07D58"/>
    <w:rsid w:val="00C07F7A"/>
    <w:rsid w:val="00C11D9E"/>
    <w:rsid w:val="00C130C8"/>
    <w:rsid w:val="00C13F07"/>
    <w:rsid w:val="00C14126"/>
    <w:rsid w:val="00C14665"/>
    <w:rsid w:val="00C14FC4"/>
    <w:rsid w:val="00C15181"/>
    <w:rsid w:val="00C16791"/>
    <w:rsid w:val="00C1766B"/>
    <w:rsid w:val="00C21035"/>
    <w:rsid w:val="00C2333F"/>
    <w:rsid w:val="00C23A40"/>
    <w:rsid w:val="00C247FD"/>
    <w:rsid w:val="00C26795"/>
    <w:rsid w:val="00C26D7F"/>
    <w:rsid w:val="00C26DBC"/>
    <w:rsid w:val="00C304D1"/>
    <w:rsid w:val="00C31402"/>
    <w:rsid w:val="00C31CF6"/>
    <w:rsid w:val="00C333F5"/>
    <w:rsid w:val="00C34670"/>
    <w:rsid w:val="00C34A03"/>
    <w:rsid w:val="00C351D1"/>
    <w:rsid w:val="00C35292"/>
    <w:rsid w:val="00C359DF"/>
    <w:rsid w:val="00C36175"/>
    <w:rsid w:val="00C364B0"/>
    <w:rsid w:val="00C37837"/>
    <w:rsid w:val="00C37E7D"/>
    <w:rsid w:val="00C40B0E"/>
    <w:rsid w:val="00C40DCC"/>
    <w:rsid w:val="00C42FD1"/>
    <w:rsid w:val="00C43294"/>
    <w:rsid w:val="00C4478A"/>
    <w:rsid w:val="00C44974"/>
    <w:rsid w:val="00C4526E"/>
    <w:rsid w:val="00C4648A"/>
    <w:rsid w:val="00C476DC"/>
    <w:rsid w:val="00C50831"/>
    <w:rsid w:val="00C53624"/>
    <w:rsid w:val="00C54BB9"/>
    <w:rsid w:val="00C54CD4"/>
    <w:rsid w:val="00C55AF7"/>
    <w:rsid w:val="00C57221"/>
    <w:rsid w:val="00C600F0"/>
    <w:rsid w:val="00C60A63"/>
    <w:rsid w:val="00C63998"/>
    <w:rsid w:val="00C63E2C"/>
    <w:rsid w:val="00C64648"/>
    <w:rsid w:val="00C64864"/>
    <w:rsid w:val="00C65441"/>
    <w:rsid w:val="00C65589"/>
    <w:rsid w:val="00C66D05"/>
    <w:rsid w:val="00C66E20"/>
    <w:rsid w:val="00C67103"/>
    <w:rsid w:val="00C673A9"/>
    <w:rsid w:val="00C673D5"/>
    <w:rsid w:val="00C67CEE"/>
    <w:rsid w:val="00C708B2"/>
    <w:rsid w:val="00C70A17"/>
    <w:rsid w:val="00C72BF3"/>
    <w:rsid w:val="00C7414E"/>
    <w:rsid w:val="00C75F97"/>
    <w:rsid w:val="00C76185"/>
    <w:rsid w:val="00C76749"/>
    <w:rsid w:val="00C76AAF"/>
    <w:rsid w:val="00C77042"/>
    <w:rsid w:val="00C770B1"/>
    <w:rsid w:val="00C772A7"/>
    <w:rsid w:val="00C77ADE"/>
    <w:rsid w:val="00C803CB"/>
    <w:rsid w:val="00C8143D"/>
    <w:rsid w:val="00C8174E"/>
    <w:rsid w:val="00C81C97"/>
    <w:rsid w:val="00C81E4D"/>
    <w:rsid w:val="00C8219B"/>
    <w:rsid w:val="00C82F4B"/>
    <w:rsid w:val="00C84223"/>
    <w:rsid w:val="00C84B9F"/>
    <w:rsid w:val="00C86093"/>
    <w:rsid w:val="00C86746"/>
    <w:rsid w:val="00C86959"/>
    <w:rsid w:val="00C86F80"/>
    <w:rsid w:val="00C879C3"/>
    <w:rsid w:val="00C87F80"/>
    <w:rsid w:val="00C9040F"/>
    <w:rsid w:val="00C911E4"/>
    <w:rsid w:val="00C915C1"/>
    <w:rsid w:val="00C916D8"/>
    <w:rsid w:val="00C916D9"/>
    <w:rsid w:val="00C92A87"/>
    <w:rsid w:val="00C92FCC"/>
    <w:rsid w:val="00C9499C"/>
    <w:rsid w:val="00C95D61"/>
    <w:rsid w:val="00CA073A"/>
    <w:rsid w:val="00CA07B2"/>
    <w:rsid w:val="00CA0D80"/>
    <w:rsid w:val="00CA1B95"/>
    <w:rsid w:val="00CA204E"/>
    <w:rsid w:val="00CA2402"/>
    <w:rsid w:val="00CA3033"/>
    <w:rsid w:val="00CA30CF"/>
    <w:rsid w:val="00CA3C91"/>
    <w:rsid w:val="00CA4585"/>
    <w:rsid w:val="00CA4724"/>
    <w:rsid w:val="00CA4D0C"/>
    <w:rsid w:val="00CA577B"/>
    <w:rsid w:val="00CA5E9E"/>
    <w:rsid w:val="00CA6550"/>
    <w:rsid w:val="00CB0653"/>
    <w:rsid w:val="00CB081F"/>
    <w:rsid w:val="00CB19B8"/>
    <w:rsid w:val="00CB1C7C"/>
    <w:rsid w:val="00CB507F"/>
    <w:rsid w:val="00CB6427"/>
    <w:rsid w:val="00CB64BB"/>
    <w:rsid w:val="00CC0593"/>
    <w:rsid w:val="00CC06FA"/>
    <w:rsid w:val="00CC0EDE"/>
    <w:rsid w:val="00CC18E7"/>
    <w:rsid w:val="00CC1CE2"/>
    <w:rsid w:val="00CC3097"/>
    <w:rsid w:val="00CC31AE"/>
    <w:rsid w:val="00CC3869"/>
    <w:rsid w:val="00CC4854"/>
    <w:rsid w:val="00CC55B0"/>
    <w:rsid w:val="00CC5914"/>
    <w:rsid w:val="00CC5FDA"/>
    <w:rsid w:val="00CC740D"/>
    <w:rsid w:val="00CC7B7E"/>
    <w:rsid w:val="00CC7BBC"/>
    <w:rsid w:val="00CD087A"/>
    <w:rsid w:val="00CD0C11"/>
    <w:rsid w:val="00CD0E93"/>
    <w:rsid w:val="00CD1225"/>
    <w:rsid w:val="00CD1502"/>
    <w:rsid w:val="00CD2CE7"/>
    <w:rsid w:val="00CD3AE0"/>
    <w:rsid w:val="00CD5C3C"/>
    <w:rsid w:val="00CD6579"/>
    <w:rsid w:val="00CD68B6"/>
    <w:rsid w:val="00CD7A56"/>
    <w:rsid w:val="00CE1377"/>
    <w:rsid w:val="00CE15EB"/>
    <w:rsid w:val="00CE16CF"/>
    <w:rsid w:val="00CE22FE"/>
    <w:rsid w:val="00CE2926"/>
    <w:rsid w:val="00CE3C39"/>
    <w:rsid w:val="00CE4853"/>
    <w:rsid w:val="00CE4E10"/>
    <w:rsid w:val="00CE4F73"/>
    <w:rsid w:val="00CE54B9"/>
    <w:rsid w:val="00CE6B13"/>
    <w:rsid w:val="00CE75CA"/>
    <w:rsid w:val="00CE7653"/>
    <w:rsid w:val="00CF2854"/>
    <w:rsid w:val="00CF2D63"/>
    <w:rsid w:val="00CF3C68"/>
    <w:rsid w:val="00CF3D09"/>
    <w:rsid w:val="00CF41E5"/>
    <w:rsid w:val="00CF4BAB"/>
    <w:rsid w:val="00CF4E67"/>
    <w:rsid w:val="00CF4F73"/>
    <w:rsid w:val="00CF5698"/>
    <w:rsid w:val="00CF59AD"/>
    <w:rsid w:val="00CF5D5D"/>
    <w:rsid w:val="00CF63E3"/>
    <w:rsid w:val="00CF69B8"/>
    <w:rsid w:val="00CF6C41"/>
    <w:rsid w:val="00CF6CC9"/>
    <w:rsid w:val="00D00C96"/>
    <w:rsid w:val="00D00E34"/>
    <w:rsid w:val="00D012B0"/>
    <w:rsid w:val="00D02791"/>
    <w:rsid w:val="00D03FAB"/>
    <w:rsid w:val="00D045FB"/>
    <w:rsid w:val="00D04944"/>
    <w:rsid w:val="00D0502D"/>
    <w:rsid w:val="00D05362"/>
    <w:rsid w:val="00D05516"/>
    <w:rsid w:val="00D06C9D"/>
    <w:rsid w:val="00D071DC"/>
    <w:rsid w:val="00D07B17"/>
    <w:rsid w:val="00D10036"/>
    <w:rsid w:val="00D10067"/>
    <w:rsid w:val="00D10382"/>
    <w:rsid w:val="00D10F2A"/>
    <w:rsid w:val="00D110D5"/>
    <w:rsid w:val="00D11F36"/>
    <w:rsid w:val="00D123B8"/>
    <w:rsid w:val="00D126B0"/>
    <w:rsid w:val="00D13F86"/>
    <w:rsid w:val="00D146C6"/>
    <w:rsid w:val="00D15F54"/>
    <w:rsid w:val="00D1602E"/>
    <w:rsid w:val="00D171E0"/>
    <w:rsid w:val="00D1762E"/>
    <w:rsid w:val="00D17737"/>
    <w:rsid w:val="00D20538"/>
    <w:rsid w:val="00D20878"/>
    <w:rsid w:val="00D227EC"/>
    <w:rsid w:val="00D231F3"/>
    <w:rsid w:val="00D231F4"/>
    <w:rsid w:val="00D251BA"/>
    <w:rsid w:val="00D25575"/>
    <w:rsid w:val="00D255AA"/>
    <w:rsid w:val="00D2622F"/>
    <w:rsid w:val="00D264A2"/>
    <w:rsid w:val="00D26560"/>
    <w:rsid w:val="00D27186"/>
    <w:rsid w:val="00D275DF"/>
    <w:rsid w:val="00D2761B"/>
    <w:rsid w:val="00D27860"/>
    <w:rsid w:val="00D278ED"/>
    <w:rsid w:val="00D27C58"/>
    <w:rsid w:val="00D27F0C"/>
    <w:rsid w:val="00D311D3"/>
    <w:rsid w:val="00D31475"/>
    <w:rsid w:val="00D32021"/>
    <w:rsid w:val="00D32E8F"/>
    <w:rsid w:val="00D330D7"/>
    <w:rsid w:val="00D341CA"/>
    <w:rsid w:val="00D350D9"/>
    <w:rsid w:val="00D35AA2"/>
    <w:rsid w:val="00D35EB7"/>
    <w:rsid w:val="00D36D11"/>
    <w:rsid w:val="00D371C4"/>
    <w:rsid w:val="00D37FF3"/>
    <w:rsid w:val="00D40243"/>
    <w:rsid w:val="00D405DC"/>
    <w:rsid w:val="00D41E25"/>
    <w:rsid w:val="00D43D8D"/>
    <w:rsid w:val="00D44485"/>
    <w:rsid w:val="00D449A3"/>
    <w:rsid w:val="00D455D4"/>
    <w:rsid w:val="00D45842"/>
    <w:rsid w:val="00D45B6E"/>
    <w:rsid w:val="00D45E51"/>
    <w:rsid w:val="00D460F2"/>
    <w:rsid w:val="00D5101A"/>
    <w:rsid w:val="00D52A39"/>
    <w:rsid w:val="00D52C81"/>
    <w:rsid w:val="00D53127"/>
    <w:rsid w:val="00D5468D"/>
    <w:rsid w:val="00D550AA"/>
    <w:rsid w:val="00D55C0F"/>
    <w:rsid w:val="00D56B43"/>
    <w:rsid w:val="00D57173"/>
    <w:rsid w:val="00D602C6"/>
    <w:rsid w:val="00D60B1C"/>
    <w:rsid w:val="00D60E21"/>
    <w:rsid w:val="00D61709"/>
    <w:rsid w:val="00D6191D"/>
    <w:rsid w:val="00D61A31"/>
    <w:rsid w:val="00D61AF3"/>
    <w:rsid w:val="00D61E39"/>
    <w:rsid w:val="00D627B3"/>
    <w:rsid w:val="00D62F1C"/>
    <w:rsid w:val="00D63C4F"/>
    <w:rsid w:val="00D63EFC"/>
    <w:rsid w:val="00D654C1"/>
    <w:rsid w:val="00D65539"/>
    <w:rsid w:val="00D65C7B"/>
    <w:rsid w:val="00D663B0"/>
    <w:rsid w:val="00D668EB"/>
    <w:rsid w:val="00D67BD6"/>
    <w:rsid w:val="00D67C99"/>
    <w:rsid w:val="00D7160F"/>
    <w:rsid w:val="00D720E1"/>
    <w:rsid w:val="00D729AD"/>
    <w:rsid w:val="00D73E70"/>
    <w:rsid w:val="00D74B66"/>
    <w:rsid w:val="00D751E1"/>
    <w:rsid w:val="00D765E8"/>
    <w:rsid w:val="00D77778"/>
    <w:rsid w:val="00D77A3C"/>
    <w:rsid w:val="00D77BFD"/>
    <w:rsid w:val="00D804A3"/>
    <w:rsid w:val="00D81325"/>
    <w:rsid w:val="00D81797"/>
    <w:rsid w:val="00D826F1"/>
    <w:rsid w:val="00D82A4C"/>
    <w:rsid w:val="00D83EE8"/>
    <w:rsid w:val="00D83FDA"/>
    <w:rsid w:val="00D84488"/>
    <w:rsid w:val="00D85181"/>
    <w:rsid w:val="00D85E98"/>
    <w:rsid w:val="00D87B0B"/>
    <w:rsid w:val="00D9070E"/>
    <w:rsid w:val="00D90C3F"/>
    <w:rsid w:val="00D9100D"/>
    <w:rsid w:val="00D91BFC"/>
    <w:rsid w:val="00D9243E"/>
    <w:rsid w:val="00D9274B"/>
    <w:rsid w:val="00D951BD"/>
    <w:rsid w:val="00D95977"/>
    <w:rsid w:val="00DA057D"/>
    <w:rsid w:val="00DA2353"/>
    <w:rsid w:val="00DA2BF7"/>
    <w:rsid w:val="00DA2D73"/>
    <w:rsid w:val="00DA3590"/>
    <w:rsid w:val="00DA3882"/>
    <w:rsid w:val="00DA5037"/>
    <w:rsid w:val="00DA602E"/>
    <w:rsid w:val="00DA7280"/>
    <w:rsid w:val="00DB15B4"/>
    <w:rsid w:val="00DB289D"/>
    <w:rsid w:val="00DB4734"/>
    <w:rsid w:val="00DB51D0"/>
    <w:rsid w:val="00DB59FA"/>
    <w:rsid w:val="00DB6953"/>
    <w:rsid w:val="00DB6A91"/>
    <w:rsid w:val="00DC0B49"/>
    <w:rsid w:val="00DC2007"/>
    <w:rsid w:val="00DC212F"/>
    <w:rsid w:val="00DC31CD"/>
    <w:rsid w:val="00DC3625"/>
    <w:rsid w:val="00DC3ED5"/>
    <w:rsid w:val="00DC46F7"/>
    <w:rsid w:val="00DC6A94"/>
    <w:rsid w:val="00DC6DF6"/>
    <w:rsid w:val="00DC7024"/>
    <w:rsid w:val="00DC7A28"/>
    <w:rsid w:val="00DD0636"/>
    <w:rsid w:val="00DD1416"/>
    <w:rsid w:val="00DD1781"/>
    <w:rsid w:val="00DD1CAB"/>
    <w:rsid w:val="00DD1CBA"/>
    <w:rsid w:val="00DD446B"/>
    <w:rsid w:val="00DD4CDD"/>
    <w:rsid w:val="00DD4DBC"/>
    <w:rsid w:val="00DD4EDB"/>
    <w:rsid w:val="00DD5082"/>
    <w:rsid w:val="00DD61F1"/>
    <w:rsid w:val="00DD6E83"/>
    <w:rsid w:val="00DD7E34"/>
    <w:rsid w:val="00DE14DD"/>
    <w:rsid w:val="00DE15BF"/>
    <w:rsid w:val="00DE1C80"/>
    <w:rsid w:val="00DE1FFD"/>
    <w:rsid w:val="00DE2854"/>
    <w:rsid w:val="00DE5051"/>
    <w:rsid w:val="00DE5171"/>
    <w:rsid w:val="00DE51BA"/>
    <w:rsid w:val="00DE59C9"/>
    <w:rsid w:val="00DE72C9"/>
    <w:rsid w:val="00DE75B4"/>
    <w:rsid w:val="00DE7D5C"/>
    <w:rsid w:val="00DF0D4A"/>
    <w:rsid w:val="00DF16AE"/>
    <w:rsid w:val="00DF18F2"/>
    <w:rsid w:val="00DF2C16"/>
    <w:rsid w:val="00DF30D1"/>
    <w:rsid w:val="00DF40E5"/>
    <w:rsid w:val="00DF4DA7"/>
    <w:rsid w:val="00DF4E2A"/>
    <w:rsid w:val="00DF525B"/>
    <w:rsid w:val="00DF5879"/>
    <w:rsid w:val="00DF7D2C"/>
    <w:rsid w:val="00DF7FD4"/>
    <w:rsid w:val="00E002D7"/>
    <w:rsid w:val="00E00509"/>
    <w:rsid w:val="00E026D5"/>
    <w:rsid w:val="00E033BC"/>
    <w:rsid w:val="00E037B1"/>
    <w:rsid w:val="00E04B6F"/>
    <w:rsid w:val="00E054F9"/>
    <w:rsid w:val="00E05859"/>
    <w:rsid w:val="00E059E6"/>
    <w:rsid w:val="00E05D03"/>
    <w:rsid w:val="00E05F99"/>
    <w:rsid w:val="00E06575"/>
    <w:rsid w:val="00E06658"/>
    <w:rsid w:val="00E06C0A"/>
    <w:rsid w:val="00E07138"/>
    <w:rsid w:val="00E07434"/>
    <w:rsid w:val="00E076FD"/>
    <w:rsid w:val="00E10519"/>
    <w:rsid w:val="00E123B5"/>
    <w:rsid w:val="00E131A5"/>
    <w:rsid w:val="00E1344C"/>
    <w:rsid w:val="00E13597"/>
    <w:rsid w:val="00E1371D"/>
    <w:rsid w:val="00E13A08"/>
    <w:rsid w:val="00E13CE3"/>
    <w:rsid w:val="00E149B7"/>
    <w:rsid w:val="00E156EA"/>
    <w:rsid w:val="00E15B62"/>
    <w:rsid w:val="00E15F8C"/>
    <w:rsid w:val="00E161BF"/>
    <w:rsid w:val="00E16C4D"/>
    <w:rsid w:val="00E16F17"/>
    <w:rsid w:val="00E176FB"/>
    <w:rsid w:val="00E17B95"/>
    <w:rsid w:val="00E20D52"/>
    <w:rsid w:val="00E2194D"/>
    <w:rsid w:val="00E21AD2"/>
    <w:rsid w:val="00E234DF"/>
    <w:rsid w:val="00E235C7"/>
    <w:rsid w:val="00E25C74"/>
    <w:rsid w:val="00E30B37"/>
    <w:rsid w:val="00E30BB8"/>
    <w:rsid w:val="00E310F2"/>
    <w:rsid w:val="00E32D5E"/>
    <w:rsid w:val="00E33351"/>
    <w:rsid w:val="00E334F5"/>
    <w:rsid w:val="00E336C1"/>
    <w:rsid w:val="00E33D84"/>
    <w:rsid w:val="00E33FAA"/>
    <w:rsid w:val="00E36941"/>
    <w:rsid w:val="00E377C3"/>
    <w:rsid w:val="00E4032B"/>
    <w:rsid w:val="00E40F13"/>
    <w:rsid w:val="00E41298"/>
    <w:rsid w:val="00E41FA0"/>
    <w:rsid w:val="00E42929"/>
    <w:rsid w:val="00E435AB"/>
    <w:rsid w:val="00E438EA"/>
    <w:rsid w:val="00E43CB3"/>
    <w:rsid w:val="00E447A1"/>
    <w:rsid w:val="00E458AE"/>
    <w:rsid w:val="00E46588"/>
    <w:rsid w:val="00E4710F"/>
    <w:rsid w:val="00E505B3"/>
    <w:rsid w:val="00E50C63"/>
    <w:rsid w:val="00E51306"/>
    <w:rsid w:val="00E514C8"/>
    <w:rsid w:val="00E519DF"/>
    <w:rsid w:val="00E5227D"/>
    <w:rsid w:val="00E53254"/>
    <w:rsid w:val="00E53B09"/>
    <w:rsid w:val="00E55D6A"/>
    <w:rsid w:val="00E56B98"/>
    <w:rsid w:val="00E6026B"/>
    <w:rsid w:val="00E606C1"/>
    <w:rsid w:val="00E61A78"/>
    <w:rsid w:val="00E626B2"/>
    <w:rsid w:val="00E627D7"/>
    <w:rsid w:val="00E62DCE"/>
    <w:rsid w:val="00E6332B"/>
    <w:rsid w:val="00E63C62"/>
    <w:rsid w:val="00E653BD"/>
    <w:rsid w:val="00E65692"/>
    <w:rsid w:val="00E65B16"/>
    <w:rsid w:val="00E660A1"/>
    <w:rsid w:val="00E660DE"/>
    <w:rsid w:val="00E673C7"/>
    <w:rsid w:val="00E67939"/>
    <w:rsid w:val="00E7150A"/>
    <w:rsid w:val="00E723E8"/>
    <w:rsid w:val="00E7310F"/>
    <w:rsid w:val="00E731E3"/>
    <w:rsid w:val="00E73395"/>
    <w:rsid w:val="00E73948"/>
    <w:rsid w:val="00E740DF"/>
    <w:rsid w:val="00E74A42"/>
    <w:rsid w:val="00E750AA"/>
    <w:rsid w:val="00E75A44"/>
    <w:rsid w:val="00E76F42"/>
    <w:rsid w:val="00E77EE4"/>
    <w:rsid w:val="00E800ED"/>
    <w:rsid w:val="00E80BAB"/>
    <w:rsid w:val="00E8368B"/>
    <w:rsid w:val="00E83770"/>
    <w:rsid w:val="00E83A66"/>
    <w:rsid w:val="00E8522B"/>
    <w:rsid w:val="00E85A9D"/>
    <w:rsid w:val="00E85CE2"/>
    <w:rsid w:val="00E8635B"/>
    <w:rsid w:val="00E86B30"/>
    <w:rsid w:val="00E86FA8"/>
    <w:rsid w:val="00E870B2"/>
    <w:rsid w:val="00E875BC"/>
    <w:rsid w:val="00E87A5D"/>
    <w:rsid w:val="00E91E9B"/>
    <w:rsid w:val="00E934C1"/>
    <w:rsid w:val="00E943D3"/>
    <w:rsid w:val="00E95296"/>
    <w:rsid w:val="00E9665F"/>
    <w:rsid w:val="00E96BD5"/>
    <w:rsid w:val="00EA0E08"/>
    <w:rsid w:val="00EA1026"/>
    <w:rsid w:val="00EA2FB9"/>
    <w:rsid w:val="00EA3C3E"/>
    <w:rsid w:val="00EA453D"/>
    <w:rsid w:val="00EA4EFD"/>
    <w:rsid w:val="00EA6076"/>
    <w:rsid w:val="00EA6BD2"/>
    <w:rsid w:val="00EA79CF"/>
    <w:rsid w:val="00EA7C3B"/>
    <w:rsid w:val="00EB0271"/>
    <w:rsid w:val="00EB1E41"/>
    <w:rsid w:val="00EB2598"/>
    <w:rsid w:val="00EB2E50"/>
    <w:rsid w:val="00EB50BA"/>
    <w:rsid w:val="00EB60DC"/>
    <w:rsid w:val="00EB75E1"/>
    <w:rsid w:val="00EC084F"/>
    <w:rsid w:val="00EC182E"/>
    <w:rsid w:val="00EC26D1"/>
    <w:rsid w:val="00EC2CC3"/>
    <w:rsid w:val="00EC42CF"/>
    <w:rsid w:val="00EC6397"/>
    <w:rsid w:val="00EC6CEC"/>
    <w:rsid w:val="00EC73F8"/>
    <w:rsid w:val="00ED1529"/>
    <w:rsid w:val="00ED1E09"/>
    <w:rsid w:val="00ED1E33"/>
    <w:rsid w:val="00ED2BB9"/>
    <w:rsid w:val="00ED3094"/>
    <w:rsid w:val="00ED472B"/>
    <w:rsid w:val="00ED67FE"/>
    <w:rsid w:val="00ED69DB"/>
    <w:rsid w:val="00ED6DF0"/>
    <w:rsid w:val="00EE03D6"/>
    <w:rsid w:val="00EE03F3"/>
    <w:rsid w:val="00EE063E"/>
    <w:rsid w:val="00EE0980"/>
    <w:rsid w:val="00EE1458"/>
    <w:rsid w:val="00EE169E"/>
    <w:rsid w:val="00EE2645"/>
    <w:rsid w:val="00EE3E09"/>
    <w:rsid w:val="00EE3E32"/>
    <w:rsid w:val="00EE3F3D"/>
    <w:rsid w:val="00EE4203"/>
    <w:rsid w:val="00EE4793"/>
    <w:rsid w:val="00EE5249"/>
    <w:rsid w:val="00EE674E"/>
    <w:rsid w:val="00EE7072"/>
    <w:rsid w:val="00EE7353"/>
    <w:rsid w:val="00EF0BC2"/>
    <w:rsid w:val="00EF1E27"/>
    <w:rsid w:val="00EF2024"/>
    <w:rsid w:val="00EF2350"/>
    <w:rsid w:val="00EF2FDE"/>
    <w:rsid w:val="00EF4C6C"/>
    <w:rsid w:val="00EF5720"/>
    <w:rsid w:val="00EF5832"/>
    <w:rsid w:val="00EF6981"/>
    <w:rsid w:val="00EF6A5E"/>
    <w:rsid w:val="00EF71AE"/>
    <w:rsid w:val="00F00B17"/>
    <w:rsid w:val="00F0124F"/>
    <w:rsid w:val="00F02B15"/>
    <w:rsid w:val="00F0322C"/>
    <w:rsid w:val="00F035F2"/>
    <w:rsid w:val="00F042C0"/>
    <w:rsid w:val="00F0476F"/>
    <w:rsid w:val="00F04B8F"/>
    <w:rsid w:val="00F059C6"/>
    <w:rsid w:val="00F06165"/>
    <w:rsid w:val="00F06DC1"/>
    <w:rsid w:val="00F07558"/>
    <w:rsid w:val="00F10BC9"/>
    <w:rsid w:val="00F11B0F"/>
    <w:rsid w:val="00F12A62"/>
    <w:rsid w:val="00F145D6"/>
    <w:rsid w:val="00F14714"/>
    <w:rsid w:val="00F14964"/>
    <w:rsid w:val="00F14DC3"/>
    <w:rsid w:val="00F153C0"/>
    <w:rsid w:val="00F15CA3"/>
    <w:rsid w:val="00F167A7"/>
    <w:rsid w:val="00F168F6"/>
    <w:rsid w:val="00F17B4A"/>
    <w:rsid w:val="00F21263"/>
    <w:rsid w:val="00F217E1"/>
    <w:rsid w:val="00F21FD2"/>
    <w:rsid w:val="00F22A57"/>
    <w:rsid w:val="00F22F15"/>
    <w:rsid w:val="00F230CF"/>
    <w:rsid w:val="00F23475"/>
    <w:rsid w:val="00F2401A"/>
    <w:rsid w:val="00F24C76"/>
    <w:rsid w:val="00F25034"/>
    <w:rsid w:val="00F250CB"/>
    <w:rsid w:val="00F25D2D"/>
    <w:rsid w:val="00F25DC5"/>
    <w:rsid w:val="00F2687D"/>
    <w:rsid w:val="00F30690"/>
    <w:rsid w:val="00F30E96"/>
    <w:rsid w:val="00F317E0"/>
    <w:rsid w:val="00F31D35"/>
    <w:rsid w:val="00F3227E"/>
    <w:rsid w:val="00F32696"/>
    <w:rsid w:val="00F32913"/>
    <w:rsid w:val="00F33160"/>
    <w:rsid w:val="00F33CE8"/>
    <w:rsid w:val="00F3441D"/>
    <w:rsid w:val="00F35C7B"/>
    <w:rsid w:val="00F365A9"/>
    <w:rsid w:val="00F3673F"/>
    <w:rsid w:val="00F36BCF"/>
    <w:rsid w:val="00F41397"/>
    <w:rsid w:val="00F417F2"/>
    <w:rsid w:val="00F41859"/>
    <w:rsid w:val="00F42178"/>
    <w:rsid w:val="00F44232"/>
    <w:rsid w:val="00F44696"/>
    <w:rsid w:val="00F44E4A"/>
    <w:rsid w:val="00F45BCA"/>
    <w:rsid w:val="00F45C44"/>
    <w:rsid w:val="00F466F0"/>
    <w:rsid w:val="00F467A3"/>
    <w:rsid w:val="00F46AE0"/>
    <w:rsid w:val="00F46FF0"/>
    <w:rsid w:val="00F47B09"/>
    <w:rsid w:val="00F47DC1"/>
    <w:rsid w:val="00F47E2E"/>
    <w:rsid w:val="00F50F18"/>
    <w:rsid w:val="00F520E6"/>
    <w:rsid w:val="00F5291F"/>
    <w:rsid w:val="00F52E36"/>
    <w:rsid w:val="00F53A51"/>
    <w:rsid w:val="00F53EC5"/>
    <w:rsid w:val="00F5418E"/>
    <w:rsid w:val="00F54962"/>
    <w:rsid w:val="00F550A4"/>
    <w:rsid w:val="00F55D9A"/>
    <w:rsid w:val="00F55E46"/>
    <w:rsid w:val="00F569AC"/>
    <w:rsid w:val="00F574B2"/>
    <w:rsid w:val="00F57561"/>
    <w:rsid w:val="00F60A70"/>
    <w:rsid w:val="00F61881"/>
    <w:rsid w:val="00F61B2A"/>
    <w:rsid w:val="00F62C63"/>
    <w:rsid w:val="00F6358A"/>
    <w:rsid w:val="00F640DC"/>
    <w:rsid w:val="00F65A14"/>
    <w:rsid w:val="00F6613E"/>
    <w:rsid w:val="00F67692"/>
    <w:rsid w:val="00F67731"/>
    <w:rsid w:val="00F700D5"/>
    <w:rsid w:val="00F708A0"/>
    <w:rsid w:val="00F714F4"/>
    <w:rsid w:val="00F71811"/>
    <w:rsid w:val="00F72C11"/>
    <w:rsid w:val="00F72E34"/>
    <w:rsid w:val="00F72E62"/>
    <w:rsid w:val="00F73044"/>
    <w:rsid w:val="00F73B79"/>
    <w:rsid w:val="00F7403D"/>
    <w:rsid w:val="00F74CD2"/>
    <w:rsid w:val="00F761FC"/>
    <w:rsid w:val="00F764F3"/>
    <w:rsid w:val="00F773C2"/>
    <w:rsid w:val="00F77BEA"/>
    <w:rsid w:val="00F801FD"/>
    <w:rsid w:val="00F807B8"/>
    <w:rsid w:val="00F80B69"/>
    <w:rsid w:val="00F815AF"/>
    <w:rsid w:val="00F8436C"/>
    <w:rsid w:val="00F84C1B"/>
    <w:rsid w:val="00F850ED"/>
    <w:rsid w:val="00F85EF3"/>
    <w:rsid w:val="00F872E3"/>
    <w:rsid w:val="00F87691"/>
    <w:rsid w:val="00F90D0A"/>
    <w:rsid w:val="00F9144A"/>
    <w:rsid w:val="00F9149B"/>
    <w:rsid w:val="00F935FD"/>
    <w:rsid w:val="00F93D39"/>
    <w:rsid w:val="00F93EC6"/>
    <w:rsid w:val="00F94C27"/>
    <w:rsid w:val="00F94EB7"/>
    <w:rsid w:val="00F97497"/>
    <w:rsid w:val="00FA1463"/>
    <w:rsid w:val="00FA2084"/>
    <w:rsid w:val="00FA2B73"/>
    <w:rsid w:val="00FA2C88"/>
    <w:rsid w:val="00FA314E"/>
    <w:rsid w:val="00FA43D8"/>
    <w:rsid w:val="00FA4DF9"/>
    <w:rsid w:val="00FA73D2"/>
    <w:rsid w:val="00FB0067"/>
    <w:rsid w:val="00FB0575"/>
    <w:rsid w:val="00FB0D06"/>
    <w:rsid w:val="00FB175B"/>
    <w:rsid w:val="00FB398E"/>
    <w:rsid w:val="00FB437F"/>
    <w:rsid w:val="00FB4C40"/>
    <w:rsid w:val="00FB51B8"/>
    <w:rsid w:val="00FB52B1"/>
    <w:rsid w:val="00FB6B56"/>
    <w:rsid w:val="00FB6CA7"/>
    <w:rsid w:val="00FC1669"/>
    <w:rsid w:val="00FC1899"/>
    <w:rsid w:val="00FC26AF"/>
    <w:rsid w:val="00FC3563"/>
    <w:rsid w:val="00FC4441"/>
    <w:rsid w:val="00FC6DBD"/>
    <w:rsid w:val="00FC6ED6"/>
    <w:rsid w:val="00FC7217"/>
    <w:rsid w:val="00FD0A05"/>
    <w:rsid w:val="00FD1113"/>
    <w:rsid w:val="00FD1331"/>
    <w:rsid w:val="00FD17ED"/>
    <w:rsid w:val="00FD1A67"/>
    <w:rsid w:val="00FD3D07"/>
    <w:rsid w:val="00FD3E97"/>
    <w:rsid w:val="00FD41CA"/>
    <w:rsid w:val="00FD5023"/>
    <w:rsid w:val="00FD5631"/>
    <w:rsid w:val="00FD5FFE"/>
    <w:rsid w:val="00FD61D4"/>
    <w:rsid w:val="00FE03B9"/>
    <w:rsid w:val="00FE0783"/>
    <w:rsid w:val="00FE3A6E"/>
    <w:rsid w:val="00FE4E26"/>
    <w:rsid w:val="00FE4F3A"/>
    <w:rsid w:val="00FE55DC"/>
    <w:rsid w:val="00FE5938"/>
    <w:rsid w:val="00FF02F2"/>
    <w:rsid w:val="00FF14AC"/>
    <w:rsid w:val="00FF1ACF"/>
    <w:rsid w:val="00FF2060"/>
    <w:rsid w:val="00FF235A"/>
    <w:rsid w:val="00FF4B01"/>
    <w:rsid w:val="00FF4E21"/>
    <w:rsid w:val="00FF4E72"/>
    <w:rsid w:val="00FF557E"/>
    <w:rsid w:val="00FF5CB2"/>
    <w:rsid w:val="00FF5E32"/>
    <w:rsid w:val="0420F932"/>
    <w:rsid w:val="067F59A9"/>
    <w:rsid w:val="2D9E2417"/>
    <w:rsid w:val="311182AC"/>
    <w:rsid w:val="51D8A479"/>
    <w:rsid w:val="5C02F9EB"/>
    <w:rsid w:val="674802FC"/>
    <w:rsid w:val="7FB8E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5AFA2"/>
  <w15:docId w15:val="{74B64EAB-68C0-4825-A0B7-32056537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71EC"/>
    <w:pPr>
      <w:spacing w:line="276" w:lineRule="auto"/>
    </w:pPr>
    <w:rPr>
      <w:rFonts w:ascii="Arial" w:hAnsi="Arial"/>
      <w:sz w:val="22"/>
      <w:szCs w:val="22"/>
      <w:lang w:val="en-US" w:eastAsia="en-US" w:bidi="en-US"/>
    </w:rPr>
  </w:style>
  <w:style w:type="paragraph" w:styleId="Nagwek1">
    <w:name w:val="heading 1"/>
    <w:basedOn w:val="Normalny"/>
    <w:next w:val="Normalny"/>
    <w:link w:val="Nagwek1Znak"/>
    <w:uiPriority w:val="9"/>
    <w:qFormat/>
    <w:rsid w:val="00F10BC9"/>
    <w:pPr>
      <w:keepNext/>
      <w:keepLines/>
      <w:spacing w:before="360" w:after="360" w:line="240" w:lineRule="auto"/>
      <w:outlineLvl w:val="0"/>
    </w:pPr>
    <w:rPr>
      <w:b/>
      <w:bCs/>
      <w:sz w:val="24"/>
      <w:szCs w:val="28"/>
      <w:lang w:val="x-none" w:eastAsia="x-none" w:bidi="ar-SA"/>
    </w:rPr>
  </w:style>
  <w:style w:type="paragraph" w:styleId="Nagwek2">
    <w:name w:val="heading 2"/>
    <w:basedOn w:val="Normalny"/>
    <w:next w:val="Normalny"/>
    <w:link w:val="Nagwek2Znak"/>
    <w:uiPriority w:val="9"/>
    <w:unhideWhenUsed/>
    <w:qFormat/>
    <w:rsid w:val="007A6C16"/>
    <w:pPr>
      <w:keepNext/>
      <w:keepLines/>
      <w:spacing w:before="360" w:after="120" w:line="240" w:lineRule="auto"/>
      <w:outlineLvl w:val="1"/>
    </w:pPr>
    <w:rPr>
      <w:b/>
      <w:bCs/>
      <w:sz w:val="24"/>
      <w:szCs w:val="26"/>
      <w:lang w:val="x-none" w:eastAsia="x-none" w:bidi="ar-SA"/>
    </w:rPr>
  </w:style>
  <w:style w:type="paragraph" w:styleId="Nagwek3">
    <w:name w:val="heading 3"/>
    <w:basedOn w:val="Normalny"/>
    <w:next w:val="Normalny"/>
    <w:link w:val="Nagwek3Znak"/>
    <w:uiPriority w:val="9"/>
    <w:unhideWhenUsed/>
    <w:qFormat/>
    <w:rsid w:val="007A6C16"/>
    <w:pPr>
      <w:keepNext/>
      <w:keepLines/>
      <w:spacing w:before="200" w:after="120" w:line="240" w:lineRule="auto"/>
      <w:outlineLvl w:val="2"/>
    </w:pPr>
    <w:rPr>
      <w:b/>
      <w:bCs/>
      <w:sz w:val="24"/>
      <w:szCs w:val="20"/>
      <w:lang w:val="x-none" w:eastAsia="x-none" w:bidi="ar-SA"/>
    </w:rPr>
  </w:style>
  <w:style w:type="paragraph" w:styleId="Nagwek4">
    <w:name w:val="heading 4"/>
    <w:aliases w:val="Nagłówek 1111"/>
    <w:basedOn w:val="Normalny"/>
    <w:next w:val="Normalny"/>
    <w:link w:val="Nagwek4Znak"/>
    <w:uiPriority w:val="9"/>
    <w:unhideWhenUsed/>
    <w:qFormat/>
    <w:rsid w:val="00834BFB"/>
    <w:pPr>
      <w:keepNext/>
      <w:keepLines/>
      <w:spacing w:before="200"/>
      <w:outlineLvl w:val="3"/>
    </w:pPr>
    <w:rPr>
      <w:rFonts w:ascii="Cambria" w:hAnsi="Cambria"/>
      <w:b/>
      <w:bCs/>
      <w:i/>
      <w:iCs/>
      <w:color w:val="4F81BD"/>
      <w:sz w:val="20"/>
      <w:szCs w:val="20"/>
      <w:lang w:val="x-none" w:eastAsia="x-none" w:bidi="ar-SA"/>
    </w:rPr>
  </w:style>
  <w:style w:type="paragraph" w:styleId="Nagwek5">
    <w:name w:val="heading 5"/>
    <w:basedOn w:val="Normalny"/>
    <w:next w:val="Normalny"/>
    <w:link w:val="Nagwek5Znak"/>
    <w:uiPriority w:val="9"/>
    <w:unhideWhenUsed/>
    <w:qFormat/>
    <w:rsid w:val="00912A65"/>
    <w:pPr>
      <w:keepNext/>
      <w:keepLines/>
      <w:spacing w:before="200" w:line="240" w:lineRule="auto"/>
      <w:outlineLvl w:val="4"/>
    </w:pPr>
    <w:rPr>
      <w:b/>
      <w:szCs w:val="20"/>
      <w:lang w:val="x-none" w:eastAsia="x-none" w:bidi="ar-SA"/>
    </w:rPr>
  </w:style>
  <w:style w:type="paragraph" w:styleId="Nagwek6">
    <w:name w:val="heading 6"/>
    <w:basedOn w:val="Normalny"/>
    <w:next w:val="Normalny"/>
    <w:link w:val="Nagwek6Znak"/>
    <w:uiPriority w:val="9"/>
    <w:unhideWhenUsed/>
    <w:qFormat/>
    <w:rsid w:val="00834BFB"/>
    <w:pPr>
      <w:keepNext/>
      <w:keepLines/>
      <w:spacing w:before="200"/>
      <w:outlineLvl w:val="5"/>
    </w:pPr>
    <w:rPr>
      <w:rFonts w:ascii="Cambria" w:hAnsi="Cambria"/>
      <w:i/>
      <w:iCs/>
      <w:color w:val="243F60"/>
      <w:sz w:val="20"/>
      <w:szCs w:val="20"/>
      <w:lang w:val="x-none" w:eastAsia="x-none" w:bidi="ar-SA"/>
    </w:rPr>
  </w:style>
  <w:style w:type="paragraph" w:styleId="Nagwek7">
    <w:name w:val="heading 7"/>
    <w:basedOn w:val="Normalny"/>
    <w:next w:val="Normalny"/>
    <w:link w:val="Nagwek7Znak"/>
    <w:uiPriority w:val="9"/>
    <w:unhideWhenUsed/>
    <w:qFormat/>
    <w:rsid w:val="00834BFB"/>
    <w:pPr>
      <w:keepNext/>
      <w:keepLines/>
      <w:spacing w:before="200"/>
      <w:outlineLvl w:val="6"/>
    </w:pPr>
    <w:rPr>
      <w:rFonts w:ascii="Cambria" w:hAnsi="Cambria"/>
      <w:i/>
      <w:iCs/>
      <w:color w:val="404040"/>
      <w:sz w:val="20"/>
      <w:szCs w:val="20"/>
      <w:lang w:val="x-none" w:eastAsia="x-none" w:bidi="ar-SA"/>
    </w:rPr>
  </w:style>
  <w:style w:type="paragraph" w:styleId="Nagwek8">
    <w:name w:val="heading 8"/>
    <w:basedOn w:val="Normalny"/>
    <w:next w:val="Normalny"/>
    <w:link w:val="Nagwek8Znak"/>
    <w:uiPriority w:val="9"/>
    <w:unhideWhenUsed/>
    <w:qFormat/>
    <w:rsid w:val="00834BFB"/>
    <w:pPr>
      <w:keepNext/>
      <w:keepLines/>
      <w:spacing w:before="200"/>
      <w:outlineLvl w:val="7"/>
    </w:pPr>
    <w:rPr>
      <w:rFonts w:ascii="Cambria" w:hAnsi="Cambria"/>
      <w:color w:val="4F81BD"/>
      <w:sz w:val="20"/>
      <w:szCs w:val="20"/>
      <w:lang w:val="x-none" w:eastAsia="x-none" w:bidi="ar-SA"/>
    </w:rPr>
  </w:style>
  <w:style w:type="paragraph" w:styleId="Nagwek9">
    <w:name w:val="heading 9"/>
    <w:basedOn w:val="Normalny"/>
    <w:next w:val="Normalny"/>
    <w:link w:val="Nagwek9Znak"/>
    <w:uiPriority w:val="9"/>
    <w:semiHidden/>
    <w:unhideWhenUsed/>
    <w:qFormat/>
    <w:rsid w:val="00834BFB"/>
    <w:pPr>
      <w:keepNext/>
      <w:keepLines/>
      <w:spacing w:before="200"/>
      <w:outlineLvl w:val="8"/>
    </w:pPr>
    <w:rPr>
      <w:rFonts w:ascii="Cambria" w:hAnsi="Cambria"/>
      <w:i/>
      <w:iCs/>
      <w:color w:val="40404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ind w:firstLine="540"/>
    </w:pPr>
    <w:rPr>
      <w:rFonts w:ascii="Calibri" w:hAnsi="Calibri"/>
      <w:sz w:val="24"/>
      <w:szCs w:val="24"/>
      <w:lang w:val="x-none" w:eastAsia="x-none" w:bidi="ar-SA"/>
    </w:rPr>
  </w:style>
  <w:style w:type="paragraph" w:styleId="Tekstpodstawowy">
    <w:name w:val="Body Text"/>
    <w:basedOn w:val="Normalny"/>
    <w:link w:val="TekstpodstawowyZnak"/>
    <w:pPr>
      <w:jc w:val="both"/>
    </w:pPr>
    <w:rPr>
      <w:rFonts w:ascii="Calibri" w:hAnsi="Calibri"/>
      <w:sz w:val="24"/>
      <w:szCs w:val="24"/>
      <w:lang w:val="x-none" w:eastAsia="x-none" w:bidi="ar-SA"/>
    </w:rPr>
  </w:style>
  <w:style w:type="paragraph" w:styleId="Stopka">
    <w:name w:val="footer"/>
    <w:basedOn w:val="Normalny"/>
    <w:link w:val="StopkaZnak"/>
    <w:uiPriority w:val="99"/>
    <w:pPr>
      <w:tabs>
        <w:tab w:val="center" w:pos="4536"/>
        <w:tab w:val="right" w:pos="9072"/>
      </w:tabs>
    </w:pPr>
    <w:rPr>
      <w:rFonts w:ascii="Calibri" w:hAnsi="Calibri"/>
      <w:sz w:val="24"/>
      <w:szCs w:val="24"/>
      <w:lang w:val="x-none" w:eastAsia="x-none" w:bidi="ar-SA"/>
    </w:rPr>
  </w:style>
  <w:style w:type="paragraph" w:styleId="Tekstpodstawowy2">
    <w:name w:val="Body Text 2"/>
    <w:basedOn w:val="Normalny"/>
    <w:link w:val="Tekstpodstawowy2Znak"/>
    <w:semiHidden/>
    <w:pPr>
      <w:spacing w:after="120" w:line="480" w:lineRule="auto"/>
    </w:pPr>
    <w:rPr>
      <w:rFonts w:ascii="Calibri" w:hAnsi="Calibri"/>
      <w:sz w:val="24"/>
      <w:szCs w:val="24"/>
      <w:lang w:val="x-none" w:eastAsia="x-none" w:bidi="ar-SA"/>
    </w:rPr>
  </w:style>
  <w:style w:type="paragraph" w:customStyle="1" w:styleId="xl27">
    <w:name w:val="xl27"/>
    <w:basedOn w:val="Normalny"/>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character" w:styleId="Uwydatnienie">
    <w:name w:val="Emphasis"/>
    <w:uiPriority w:val="20"/>
    <w:qFormat/>
    <w:rsid w:val="00834BFB"/>
    <w:rPr>
      <w:i/>
      <w:iCs/>
    </w:rPr>
  </w:style>
  <w:style w:type="paragraph" w:styleId="Tematkomentarza">
    <w:name w:val="annotation subject"/>
    <w:basedOn w:val="Tekstkomentarza"/>
    <w:next w:val="Tekstkomentarza"/>
    <w:rPr>
      <w:b/>
      <w:bCs/>
    </w:rPr>
  </w:style>
  <w:style w:type="paragraph" w:styleId="Tekstkomentarza">
    <w:name w:val="annotation text"/>
    <w:basedOn w:val="Normalny"/>
    <w:link w:val="TekstkomentarzaZnak"/>
    <w:uiPriority w:val="99"/>
    <w:rPr>
      <w:sz w:val="20"/>
      <w:szCs w:val="20"/>
      <w:lang w:val="x-none" w:eastAsia="x-none" w:bidi="ar-SA"/>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Z"/>
    <w:basedOn w:val="Normalny"/>
    <w:next w:val="Normalny"/>
    <w:link w:val="LegendaZnak"/>
    <w:unhideWhenUsed/>
    <w:qFormat/>
    <w:rsid w:val="00D74B66"/>
    <w:pPr>
      <w:spacing w:before="120" w:after="120" w:line="240" w:lineRule="auto"/>
    </w:pPr>
    <w:rPr>
      <w:bCs/>
      <w:szCs w:val="18"/>
      <w:lang w:val="x-none" w:eastAsia="x-none" w:bidi="ar-SA"/>
    </w:rPr>
  </w:style>
  <w:style w:type="paragraph" w:customStyle="1" w:styleId="dzia">
    <w:name w:val="dział"/>
    <w:basedOn w:val="Normalny"/>
    <w:pPr>
      <w:jc w:val="both"/>
    </w:pPr>
    <w:rPr>
      <w:b/>
    </w:rPr>
  </w:style>
  <w:style w:type="paragraph" w:customStyle="1" w:styleId="Nazwatabeli">
    <w:name w:val="Nazwa tabeli"/>
    <w:basedOn w:val="Tekstpodstawowy2"/>
    <w:pPr>
      <w:spacing w:line="240" w:lineRule="auto"/>
      <w:jc w:val="both"/>
    </w:pPr>
    <w:rPr>
      <w:b/>
      <w:bCs/>
      <w:sz w:val="20"/>
      <w:szCs w:val="20"/>
    </w:rPr>
  </w:style>
  <w:style w:type="paragraph" w:styleId="Podtytu">
    <w:name w:val="Subtitle"/>
    <w:basedOn w:val="Normalny"/>
    <w:next w:val="Normalny"/>
    <w:link w:val="PodtytuZnak"/>
    <w:uiPriority w:val="11"/>
    <w:qFormat/>
    <w:rsid w:val="00834BFB"/>
    <w:pPr>
      <w:numPr>
        <w:ilvl w:val="1"/>
      </w:numPr>
    </w:pPr>
    <w:rPr>
      <w:rFonts w:ascii="Cambria" w:hAnsi="Cambria"/>
      <w:i/>
      <w:iCs/>
      <w:color w:val="4F81BD"/>
      <w:spacing w:val="15"/>
      <w:sz w:val="24"/>
      <w:szCs w:val="24"/>
      <w:lang w:val="x-none" w:eastAsia="x-none" w:bidi="ar-SA"/>
    </w:rPr>
  </w:style>
  <w:style w:type="paragraph" w:styleId="Tekstprzypisudolnego">
    <w:name w:val="footnote text"/>
    <w:aliases w:val="Podrozdział"/>
    <w:basedOn w:val="Normalny"/>
    <w:link w:val="TekstprzypisudolnegoZnak"/>
    <w:autoRedefine/>
    <w:uiPriority w:val="99"/>
    <w:rsid w:val="00C915C1"/>
    <w:pPr>
      <w:spacing w:line="240" w:lineRule="auto"/>
      <w:ind w:left="170" w:hanging="170"/>
    </w:pPr>
    <w:rPr>
      <w:sz w:val="18"/>
      <w:szCs w:val="20"/>
    </w:rPr>
  </w:style>
  <w:style w:type="paragraph" w:styleId="Tekstpodstawowy3">
    <w:name w:val="Body Text 3"/>
    <w:basedOn w:val="Normalny"/>
    <w:semiHidden/>
    <w:rPr>
      <w:b/>
      <w:bCs/>
    </w:rPr>
  </w:style>
  <w:style w:type="paragraph" w:styleId="Tekstpodstawowywcity3">
    <w:name w:val="Body Text Indent 3"/>
    <w:basedOn w:val="Normalny"/>
    <w:semiHidden/>
    <w:pPr>
      <w:ind w:firstLine="708"/>
      <w:jc w:val="center"/>
    </w:pPr>
    <w:rPr>
      <w:b/>
      <w:bCs/>
      <w:sz w:val="28"/>
      <w:szCs w:val="20"/>
    </w:rPr>
  </w:style>
  <w:style w:type="character" w:styleId="Numerstrony">
    <w:name w:val="page number"/>
    <w:basedOn w:val="Domylnaczcionkaakapitu"/>
    <w:semiHidden/>
  </w:style>
  <w:style w:type="paragraph" w:styleId="Tekstpodstawowywcity2">
    <w:name w:val="Body Text Indent 2"/>
    <w:basedOn w:val="Normalny"/>
    <w:semiHidden/>
    <w:pPr>
      <w:tabs>
        <w:tab w:val="left" w:pos="709"/>
      </w:tabs>
      <w:ind w:firstLine="709"/>
      <w:jc w:val="both"/>
    </w:pPr>
  </w:style>
  <w:style w:type="character" w:styleId="Pogrubienie">
    <w:name w:val="Strong"/>
    <w:uiPriority w:val="22"/>
    <w:qFormat/>
    <w:rsid w:val="00834BFB"/>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Tomek">
    <w:name w:val="Tomek"/>
    <w:basedOn w:val="Normalny"/>
    <w:pPr>
      <w:jc w:val="both"/>
    </w:pPr>
    <w:rPr>
      <w:szCs w:val="20"/>
    </w:rPr>
  </w:style>
  <w:style w:type="paragraph" w:styleId="Akapitzlist">
    <w:name w:val="List Paragraph"/>
    <w:basedOn w:val="Normalny"/>
    <w:link w:val="AkapitzlistZnak"/>
    <w:uiPriority w:val="99"/>
    <w:qFormat/>
    <w:rsid w:val="00D74B66"/>
    <w:pPr>
      <w:spacing w:before="480" w:after="120"/>
      <w:contextualSpacing/>
      <w:jc w:val="center"/>
    </w:pPr>
    <w:rPr>
      <w:szCs w:val="20"/>
      <w:lang w:val="x-none" w:eastAsia="x-none" w:bidi="ar-SA"/>
    </w:rPr>
  </w:style>
  <w:style w:type="paragraph" w:customStyle="1" w:styleId="Znak">
    <w:name w:val="Znak"/>
    <w:basedOn w:val="Normalny"/>
    <w:rsid w:val="00E435AB"/>
  </w:style>
  <w:style w:type="character" w:styleId="Odwoaniedokomentarza">
    <w:name w:val="annotation reference"/>
    <w:uiPriority w:val="99"/>
    <w:rsid w:val="00C37837"/>
    <w:rPr>
      <w:sz w:val="16"/>
      <w:szCs w:val="16"/>
    </w:rPr>
  </w:style>
  <w:style w:type="paragraph" w:styleId="Tekstdymka">
    <w:name w:val="Balloon Text"/>
    <w:basedOn w:val="Normalny"/>
    <w:semiHidden/>
    <w:rsid w:val="00C37837"/>
    <w:rPr>
      <w:rFonts w:ascii="Tahoma" w:hAnsi="Tahoma" w:cs="Tahoma"/>
      <w:sz w:val="16"/>
      <w:szCs w:val="16"/>
    </w:rPr>
  </w:style>
  <w:style w:type="paragraph" w:styleId="Nagwek">
    <w:name w:val="header"/>
    <w:basedOn w:val="Normalny"/>
    <w:link w:val="NagwekZnak"/>
    <w:uiPriority w:val="99"/>
    <w:rsid w:val="002B2A1F"/>
    <w:pPr>
      <w:tabs>
        <w:tab w:val="center" w:pos="4536"/>
        <w:tab w:val="right" w:pos="9072"/>
      </w:tabs>
    </w:pPr>
    <w:rPr>
      <w:rFonts w:ascii="Calibri" w:hAnsi="Calibri"/>
      <w:sz w:val="24"/>
      <w:szCs w:val="24"/>
      <w:lang w:val="x-none" w:eastAsia="x-none" w:bidi="ar-SA"/>
    </w:rPr>
  </w:style>
  <w:style w:type="paragraph" w:customStyle="1" w:styleId="ZnakZnakZnakZnak">
    <w:name w:val="Znak Znak Znak Znak"/>
    <w:basedOn w:val="Normalny"/>
    <w:rsid w:val="000B19D0"/>
  </w:style>
  <w:style w:type="character" w:styleId="Odwoanieprzypisudolnego">
    <w:name w:val="footnote reference"/>
    <w:aliases w:val="Odwo³anie przypisu,Odwołanie przypisu,BVI fnr,Footnote symbol,SUPERS,(Footnote Reference),Footnote,Voetnootverwijzing,Times 10 Point,Exposant 3 Point,Footnote reference number,note TESI"/>
    <w:uiPriority w:val="99"/>
    <w:rsid w:val="000B19D0"/>
    <w:rPr>
      <w:sz w:val="24"/>
      <w:szCs w:val="24"/>
      <w:vertAlign w:val="superscript"/>
      <w:lang w:val="pl-PL" w:eastAsia="pl-PL" w:bidi="ar-SA"/>
    </w:rPr>
  </w:style>
  <w:style w:type="character" w:styleId="Hipercze">
    <w:name w:val="Hyperlink"/>
    <w:uiPriority w:val="99"/>
    <w:rsid w:val="009465F7"/>
    <w:rPr>
      <w:strike w:val="0"/>
      <w:dstrike w:val="0"/>
      <w:color w:val="000066"/>
      <w:u w:val="none"/>
      <w:effect w:val="none"/>
    </w:rPr>
  </w:style>
  <w:style w:type="paragraph" w:styleId="NormalnyWeb">
    <w:name w:val="Normal (Web)"/>
    <w:basedOn w:val="Normalny"/>
    <w:rsid w:val="009465F7"/>
    <w:pPr>
      <w:spacing w:before="45" w:after="45"/>
    </w:pPr>
  </w:style>
  <w:style w:type="character" w:customStyle="1" w:styleId="mw-headline">
    <w:name w:val="mw-headline"/>
    <w:basedOn w:val="Domylnaczcionkaakapitu"/>
    <w:rsid w:val="009465F7"/>
  </w:style>
  <w:style w:type="character" w:customStyle="1" w:styleId="editsection">
    <w:name w:val="editsection"/>
    <w:basedOn w:val="Domylnaczcionkaakapitu"/>
    <w:rsid w:val="009465F7"/>
  </w:style>
  <w:style w:type="paragraph" w:styleId="Spistreci5">
    <w:name w:val="toc 5"/>
    <w:basedOn w:val="Normalny"/>
    <w:next w:val="Normalny"/>
    <w:autoRedefine/>
    <w:semiHidden/>
    <w:rsid w:val="001146C4"/>
    <w:pPr>
      <w:ind w:left="800"/>
    </w:pPr>
    <w:rPr>
      <w:sz w:val="20"/>
      <w:szCs w:val="21"/>
    </w:rPr>
  </w:style>
  <w:style w:type="paragraph" w:styleId="Tytu">
    <w:name w:val="Title"/>
    <w:basedOn w:val="Normalny"/>
    <w:next w:val="Normalny"/>
    <w:link w:val="TytuZnak"/>
    <w:uiPriority w:val="10"/>
    <w:qFormat/>
    <w:rsid w:val="00834BFB"/>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ytuZnak">
    <w:name w:val="Tytuł Znak"/>
    <w:link w:val="Tytu"/>
    <w:uiPriority w:val="10"/>
    <w:rsid w:val="00834BFB"/>
    <w:rPr>
      <w:rFonts w:ascii="Cambria" w:eastAsia="Times New Roman" w:hAnsi="Cambria" w:cs="Times New Roman"/>
      <w:color w:val="17365D"/>
      <w:spacing w:val="5"/>
      <w:kern w:val="28"/>
      <w:sz w:val="52"/>
      <w:szCs w:val="52"/>
    </w:rPr>
  </w:style>
  <w:style w:type="character" w:customStyle="1" w:styleId="NagwekZnak">
    <w:name w:val="Nagłówek Znak"/>
    <w:link w:val="Nagwek"/>
    <w:uiPriority w:val="99"/>
    <w:rsid w:val="00A92C77"/>
    <w:rPr>
      <w:sz w:val="24"/>
      <w:szCs w:val="24"/>
    </w:rPr>
  </w:style>
  <w:style w:type="character" w:customStyle="1" w:styleId="StopkaZnak">
    <w:name w:val="Stopka Znak"/>
    <w:link w:val="Stopka"/>
    <w:uiPriority w:val="99"/>
    <w:rsid w:val="00497A0C"/>
    <w:rPr>
      <w:sz w:val="24"/>
      <w:szCs w:val="24"/>
    </w:rPr>
  </w:style>
  <w:style w:type="character" w:customStyle="1" w:styleId="Nagwek3Znak">
    <w:name w:val="Nagłówek 3 Znak"/>
    <w:link w:val="Nagwek3"/>
    <w:uiPriority w:val="9"/>
    <w:rsid w:val="007A6C16"/>
    <w:rPr>
      <w:rFonts w:ascii="Arial" w:hAnsi="Arial"/>
      <w:b/>
      <w:bCs/>
      <w:sz w:val="24"/>
      <w:lang w:val="x-none" w:eastAsia="x-none"/>
    </w:rPr>
  </w:style>
  <w:style w:type="character" w:customStyle="1" w:styleId="TekstprzypisudolnegoZnak">
    <w:name w:val="Tekst przypisu dolnego Znak"/>
    <w:aliases w:val="Podrozdział Znak"/>
    <w:link w:val="Tekstprzypisudolnego"/>
    <w:uiPriority w:val="99"/>
    <w:rsid w:val="00C915C1"/>
    <w:rPr>
      <w:rFonts w:ascii="Arial" w:hAnsi="Arial"/>
      <w:color w:val="943634"/>
      <w:sz w:val="18"/>
      <w:lang w:val="en-US" w:eastAsia="en-US" w:bidi="en-US"/>
    </w:rPr>
  </w:style>
  <w:style w:type="paragraph" w:customStyle="1" w:styleId="TableContents">
    <w:name w:val="Table Contents"/>
    <w:basedOn w:val="Tekstpodstawowy"/>
    <w:rsid w:val="000F577C"/>
    <w:pPr>
      <w:widowControl w:val="0"/>
      <w:suppressLineNumbers/>
      <w:suppressAutoHyphens/>
      <w:spacing w:after="120"/>
      <w:jc w:val="left"/>
    </w:pPr>
    <w:rPr>
      <w:rFonts w:eastAsia="Tahoma" w:cs="Tahoma"/>
      <w:szCs w:val="20"/>
      <w:lang w:val="en-US"/>
    </w:rPr>
  </w:style>
  <w:style w:type="character" w:customStyle="1" w:styleId="Nagwek1Znak">
    <w:name w:val="Nagłówek 1 Znak"/>
    <w:link w:val="Nagwek1"/>
    <w:uiPriority w:val="9"/>
    <w:rsid w:val="00F10BC9"/>
    <w:rPr>
      <w:rFonts w:ascii="Arial" w:hAnsi="Arial"/>
      <w:b/>
      <w:bCs/>
      <w:sz w:val="24"/>
      <w:szCs w:val="28"/>
      <w:lang w:val="x-none" w:eastAsia="x-none"/>
    </w:rPr>
  </w:style>
  <w:style w:type="paragraph" w:customStyle="1" w:styleId="Normalny1">
    <w:name w:val="Normalny1"/>
    <w:basedOn w:val="Normalny"/>
    <w:rsid w:val="003B7236"/>
    <w:pPr>
      <w:spacing w:before="100" w:beforeAutospacing="1" w:after="100" w:afterAutospacing="1"/>
    </w:pPr>
    <w:rPr>
      <w:color w:val="000000"/>
    </w:rPr>
  </w:style>
  <w:style w:type="paragraph" w:customStyle="1" w:styleId="gorzow">
    <w:name w:val="gorzow"/>
    <w:basedOn w:val="Normalny"/>
    <w:link w:val="gorzowZnak"/>
    <w:rsid w:val="00896AEB"/>
    <w:pPr>
      <w:jc w:val="both"/>
    </w:pPr>
    <w:rPr>
      <w:rFonts w:ascii="Calibri" w:hAnsi="Calibri"/>
      <w:szCs w:val="20"/>
      <w:lang w:val="x-none" w:eastAsia="x-none" w:bidi="ar-SA"/>
    </w:rPr>
  </w:style>
  <w:style w:type="character" w:customStyle="1" w:styleId="gorzowZnak">
    <w:name w:val="gorzow Znak"/>
    <w:link w:val="gorzow"/>
    <w:rsid w:val="00896AEB"/>
    <w:rPr>
      <w:rFonts w:cs="Arial"/>
      <w:sz w:val="22"/>
    </w:rPr>
  </w:style>
  <w:style w:type="paragraph" w:customStyle="1" w:styleId="tabele">
    <w:name w:val="tabele"/>
    <w:basedOn w:val="Nagwek5"/>
    <w:rsid w:val="00896AEB"/>
    <w:pPr>
      <w:spacing w:before="0"/>
      <w:jc w:val="center"/>
      <w:outlineLvl w:val="9"/>
    </w:pPr>
    <w:rPr>
      <w:rFonts w:ascii="Times New Roman" w:hAnsi="Times New Roman"/>
      <w:b w:val="0"/>
      <w:i/>
      <w:iCs/>
    </w:rPr>
  </w:style>
  <w:style w:type="character" w:customStyle="1" w:styleId="gruby">
    <w:name w:val="gruby"/>
    <w:basedOn w:val="Domylnaczcionkaakapitu"/>
    <w:rsid w:val="00896AEB"/>
  </w:style>
  <w:style w:type="character" w:customStyle="1" w:styleId="Nagwek5Znak">
    <w:name w:val="Nagłówek 5 Znak"/>
    <w:link w:val="Nagwek5"/>
    <w:uiPriority w:val="9"/>
    <w:rsid w:val="00912A65"/>
    <w:rPr>
      <w:rFonts w:ascii="Arial" w:hAnsi="Arial"/>
      <w:b/>
      <w:sz w:val="22"/>
      <w:lang w:val="x-none" w:eastAsia="x-none"/>
    </w:rPr>
  </w:style>
  <w:style w:type="paragraph" w:customStyle="1" w:styleId="ww-nagwektabeli11">
    <w:name w:val="ww-nagwektabeli11"/>
    <w:basedOn w:val="Normalny"/>
    <w:rsid w:val="003D0729"/>
    <w:pPr>
      <w:spacing w:before="100" w:beforeAutospacing="1" w:after="100" w:afterAutospacing="1"/>
    </w:pPr>
    <w:rPr>
      <w:color w:val="CCFFFF"/>
    </w:rPr>
  </w:style>
  <w:style w:type="paragraph" w:customStyle="1" w:styleId="ww-zawartotabeli11">
    <w:name w:val="ww-zawartotabeli11"/>
    <w:basedOn w:val="Normalny"/>
    <w:rsid w:val="003D0729"/>
    <w:pPr>
      <w:spacing w:before="100" w:beforeAutospacing="1" w:after="100" w:afterAutospacing="1"/>
    </w:pPr>
    <w:rPr>
      <w:color w:val="CCFFFF"/>
    </w:rPr>
  </w:style>
  <w:style w:type="paragraph" w:customStyle="1" w:styleId="karpacz">
    <w:name w:val="karpacz"/>
    <w:basedOn w:val="Normalny"/>
    <w:rsid w:val="003D0729"/>
    <w:pPr>
      <w:jc w:val="both"/>
    </w:pPr>
    <w:rPr>
      <w:szCs w:val="20"/>
    </w:rPr>
  </w:style>
  <w:style w:type="paragraph" w:customStyle="1" w:styleId="program">
    <w:name w:val="program"/>
    <w:basedOn w:val="Normalny"/>
    <w:rsid w:val="00B92751"/>
    <w:pPr>
      <w:spacing w:after="100"/>
      <w:ind w:firstLine="709"/>
      <w:jc w:val="both"/>
    </w:pPr>
    <w:rPr>
      <w:szCs w:val="20"/>
    </w:rPr>
  </w:style>
  <w:style w:type="paragraph" w:customStyle="1" w:styleId="pracaZnakZnak">
    <w:name w:val="praca Znak Znak"/>
    <w:basedOn w:val="Normalny"/>
    <w:link w:val="pracaZnakZnakZnak"/>
    <w:rsid w:val="00B92751"/>
    <w:pPr>
      <w:jc w:val="both"/>
    </w:pPr>
    <w:rPr>
      <w:rFonts w:ascii="Calibri" w:hAnsi="Calibri"/>
      <w:lang w:val="x-none" w:eastAsia="x-none" w:bidi="ar-SA"/>
    </w:rPr>
  </w:style>
  <w:style w:type="character" w:customStyle="1" w:styleId="pracaZnakZnakZnak">
    <w:name w:val="praca Znak Znak Znak"/>
    <w:link w:val="pracaZnakZnak"/>
    <w:rsid w:val="00B92751"/>
    <w:rPr>
      <w:sz w:val="22"/>
      <w:szCs w:val="22"/>
    </w:rPr>
  </w:style>
  <w:style w:type="character" w:customStyle="1" w:styleId="text">
    <w:name w:val="text"/>
    <w:basedOn w:val="Domylnaczcionkaakapitu"/>
    <w:rsid w:val="00B92751"/>
  </w:style>
  <w:style w:type="character" w:customStyle="1" w:styleId="TekstpodstawowywcityZnak">
    <w:name w:val="Tekst podstawowy wcięty Znak"/>
    <w:link w:val="Tekstpodstawowywcity"/>
    <w:rsid w:val="00AA74EF"/>
    <w:rPr>
      <w:sz w:val="24"/>
      <w:szCs w:val="24"/>
    </w:rPr>
  </w:style>
  <w:style w:type="paragraph" w:customStyle="1" w:styleId="NA">
    <w:name w:val="N/A"/>
    <w:basedOn w:val="Normalny"/>
    <w:rsid w:val="002872B6"/>
    <w:pPr>
      <w:tabs>
        <w:tab w:val="left" w:pos="9000"/>
        <w:tab w:val="right" w:pos="9360"/>
      </w:tabs>
      <w:suppressAutoHyphens/>
    </w:pPr>
    <w:rPr>
      <w:rFonts w:ascii="CG Times" w:hAnsi="CG Times"/>
      <w:szCs w:val="20"/>
    </w:rPr>
  </w:style>
  <w:style w:type="paragraph" w:customStyle="1" w:styleId="ZnakZnakZnakZnakZnakZnakZnakZnakZnakZnakZnak">
    <w:name w:val="Znak Znak Znak Znak Znak Znak Znak Znak Znak Znak Znak"/>
    <w:basedOn w:val="Normalny"/>
    <w:rsid w:val="00F317E0"/>
  </w:style>
  <w:style w:type="paragraph" w:styleId="Lista">
    <w:name w:val="List"/>
    <w:basedOn w:val="Normalny"/>
    <w:uiPriority w:val="99"/>
    <w:semiHidden/>
    <w:unhideWhenUsed/>
    <w:rsid w:val="004378C0"/>
    <w:pPr>
      <w:ind w:left="283" w:hanging="283"/>
      <w:contextualSpacing/>
    </w:pPr>
    <w:rPr>
      <w:sz w:val="20"/>
      <w:szCs w:val="20"/>
    </w:rPr>
  </w:style>
  <w:style w:type="paragraph" w:customStyle="1" w:styleId="Tekstpodstawowy31">
    <w:name w:val="Tekst podstawowy 31"/>
    <w:basedOn w:val="Normalny"/>
    <w:rsid w:val="008333AB"/>
    <w:pPr>
      <w:overflowPunct w:val="0"/>
      <w:autoSpaceDE w:val="0"/>
      <w:autoSpaceDN w:val="0"/>
      <w:adjustRightInd w:val="0"/>
      <w:textAlignment w:val="baseline"/>
    </w:pPr>
    <w:rPr>
      <w:sz w:val="28"/>
      <w:szCs w:val="20"/>
    </w:rPr>
  </w:style>
  <w:style w:type="paragraph" w:customStyle="1" w:styleId="Tekstpodstawowywcity21">
    <w:name w:val="Tekst podstawowy wcięty 21"/>
    <w:basedOn w:val="Normalny"/>
    <w:rsid w:val="008333AB"/>
    <w:pPr>
      <w:pBdr>
        <w:top w:val="single" w:sz="6" w:space="1" w:color="auto"/>
        <w:left w:val="single" w:sz="6" w:space="4" w:color="auto"/>
        <w:bottom w:val="single" w:sz="6" w:space="1" w:color="auto"/>
        <w:right w:val="single" w:sz="6" w:space="4" w:color="auto"/>
      </w:pBdr>
      <w:tabs>
        <w:tab w:val="left" w:pos="720"/>
      </w:tabs>
      <w:overflowPunct w:val="0"/>
      <w:autoSpaceDE w:val="0"/>
      <w:autoSpaceDN w:val="0"/>
      <w:adjustRightInd w:val="0"/>
      <w:ind w:left="720" w:hanging="720"/>
      <w:textAlignment w:val="baseline"/>
    </w:pPr>
    <w:rPr>
      <w:b/>
      <w:szCs w:val="20"/>
    </w:rPr>
  </w:style>
  <w:style w:type="paragraph" w:customStyle="1" w:styleId="Tekstpodstawowy21">
    <w:name w:val="Tekst podstawowy 21"/>
    <w:basedOn w:val="Normalny"/>
    <w:rsid w:val="008333AB"/>
    <w:pPr>
      <w:tabs>
        <w:tab w:val="left" w:pos="709"/>
      </w:tabs>
      <w:overflowPunct w:val="0"/>
      <w:autoSpaceDE w:val="0"/>
      <w:autoSpaceDN w:val="0"/>
      <w:adjustRightInd w:val="0"/>
      <w:ind w:left="851" w:hanging="851"/>
      <w:jc w:val="both"/>
      <w:textAlignment w:val="baseline"/>
    </w:pPr>
    <w:rPr>
      <w:b/>
      <w:szCs w:val="20"/>
    </w:rPr>
  </w:style>
  <w:style w:type="character" w:customStyle="1" w:styleId="boldblue">
    <w:name w:val="boldblue"/>
    <w:basedOn w:val="Domylnaczcionkaakapitu"/>
    <w:rsid w:val="00AD0C3E"/>
  </w:style>
  <w:style w:type="character" w:customStyle="1" w:styleId="normaltext">
    <w:name w:val="normaltext"/>
    <w:basedOn w:val="Domylnaczcionkaakapitu"/>
    <w:rsid w:val="00AD0C3E"/>
  </w:style>
  <w:style w:type="character" w:customStyle="1" w:styleId="podpis">
    <w:name w:val="podpis"/>
    <w:basedOn w:val="Domylnaczcionkaakapitu"/>
    <w:rsid w:val="00AD0C3E"/>
  </w:style>
  <w:style w:type="paragraph" w:styleId="Spistreci2">
    <w:name w:val="toc 2"/>
    <w:basedOn w:val="Normalny"/>
    <w:next w:val="Normalny"/>
    <w:autoRedefine/>
    <w:uiPriority w:val="39"/>
    <w:semiHidden/>
    <w:unhideWhenUsed/>
    <w:rsid w:val="00157071"/>
    <w:pPr>
      <w:ind w:left="240"/>
    </w:pPr>
  </w:style>
  <w:style w:type="paragraph" w:styleId="Spistreci1">
    <w:name w:val="toc 1"/>
    <w:basedOn w:val="Normalny"/>
    <w:next w:val="Normalny"/>
    <w:autoRedefine/>
    <w:uiPriority w:val="39"/>
    <w:semiHidden/>
    <w:unhideWhenUsed/>
    <w:rsid w:val="001F4976"/>
  </w:style>
  <w:style w:type="character" w:customStyle="1" w:styleId="TekstpodstawowyZnak">
    <w:name w:val="Tekst podstawowy Znak"/>
    <w:link w:val="Tekstpodstawowy"/>
    <w:rsid w:val="006D03DB"/>
    <w:rPr>
      <w:sz w:val="24"/>
      <w:szCs w:val="24"/>
    </w:rPr>
  </w:style>
  <w:style w:type="table" w:styleId="Tabela-Siatka">
    <w:name w:val="Table Grid"/>
    <w:basedOn w:val="Standardowy"/>
    <w:uiPriority w:val="39"/>
    <w:rsid w:val="00EC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834BFB"/>
    <w:rPr>
      <w:sz w:val="22"/>
      <w:szCs w:val="22"/>
      <w:lang w:val="en-US" w:eastAsia="en-US" w:bidi="en-US"/>
    </w:rPr>
  </w:style>
  <w:style w:type="paragraph" w:customStyle="1" w:styleId="Styl1">
    <w:name w:val="Styl1"/>
    <w:basedOn w:val="Tekstpodstawowy2"/>
    <w:link w:val="Styl1Znak"/>
    <w:rsid w:val="00A521B9"/>
    <w:pPr>
      <w:spacing w:after="0" w:line="360" w:lineRule="auto"/>
      <w:jc w:val="both"/>
    </w:pPr>
    <w:rPr>
      <w:rFonts w:ascii="Arial" w:hAnsi="Arial"/>
      <w:sz w:val="18"/>
      <w:szCs w:val="22"/>
    </w:rPr>
  </w:style>
  <w:style w:type="paragraph" w:customStyle="1" w:styleId="POP-y">
    <w:name w:val="POP-y"/>
    <w:basedOn w:val="Tekstpodstawowy"/>
    <w:link w:val="POP-yZnak"/>
    <w:rsid w:val="006529D4"/>
    <w:pPr>
      <w:ind w:firstLine="709"/>
    </w:pPr>
    <w:rPr>
      <w:rFonts w:ascii="Arial" w:hAnsi="Arial"/>
      <w:color w:val="000000"/>
      <w:sz w:val="18"/>
    </w:rPr>
  </w:style>
  <w:style w:type="character" w:customStyle="1" w:styleId="Tekstpodstawowy2Znak">
    <w:name w:val="Tekst podstawowy 2 Znak"/>
    <w:link w:val="Tekstpodstawowy2"/>
    <w:semiHidden/>
    <w:rsid w:val="00503A84"/>
    <w:rPr>
      <w:sz w:val="24"/>
      <w:szCs w:val="24"/>
    </w:rPr>
  </w:style>
  <w:style w:type="character" w:customStyle="1" w:styleId="Styl1Znak">
    <w:name w:val="Styl1 Znak"/>
    <w:link w:val="Styl1"/>
    <w:rsid w:val="00A521B9"/>
    <w:rPr>
      <w:rFonts w:ascii="Arial" w:hAnsi="Arial" w:cs="Arial"/>
      <w:sz w:val="18"/>
      <w:szCs w:val="22"/>
    </w:rPr>
  </w:style>
  <w:style w:type="character" w:customStyle="1" w:styleId="POP-yZnak">
    <w:name w:val="POP-y Znak"/>
    <w:link w:val="POP-y"/>
    <w:rsid w:val="006529D4"/>
    <w:rPr>
      <w:rFonts w:ascii="Arial" w:hAnsi="Arial"/>
      <w:color w:val="000000"/>
      <w:sz w:val="18"/>
      <w:szCs w:val="24"/>
    </w:rPr>
  </w:style>
  <w:style w:type="paragraph" w:customStyle="1" w:styleId="POP-yTNR">
    <w:name w:val="POP-yTNR"/>
    <w:basedOn w:val="Tekstpodstawowy"/>
    <w:link w:val="POP-yTNRZnak"/>
    <w:rsid w:val="00D10067"/>
    <w:pPr>
      <w:tabs>
        <w:tab w:val="left" w:pos="709"/>
      </w:tabs>
      <w:suppressAutoHyphens/>
      <w:ind w:firstLine="709"/>
      <w:outlineLvl w:val="0"/>
    </w:pPr>
    <w:rPr>
      <w:rFonts w:eastAsia="Batang"/>
      <w:szCs w:val="22"/>
    </w:rPr>
  </w:style>
  <w:style w:type="character" w:customStyle="1" w:styleId="POP-yTNRZnak">
    <w:name w:val="POP-yTNR Znak"/>
    <w:link w:val="POP-yTNR"/>
    <w:rsid w:val="00D10067"/>
    <w:rPr>
      <w:rFonts w:eastAsia="Batang"/>
      <w:sz w:val="24"/>
      <w:szCs w:val="22"/>
    </w:rPr>
  </w:style>
  <w:style w:type="paragraph" w:customStyle="1" w:styleId="kuj-pom-pop">
    <w:name w:val="kuj-pom-pop"/>
    <w:basedOn w:val="Tekstpodstawowy2"/>
    <w:link w:val="kuj-pom-popZnak"/>
    <w:rsid w:val="00643014"/>
    <w:pPr>
      <w:tabs>
        <w:tab w:val="left" w:pos="709"/>
      </w:tabs>
      <w:suppressAutoHyphens/>
      <w:spacing w:after="0" w:line="240" w:lineRule="auto"/>
      <w:ind w:firstLine="709"/>
      <w:jc w:val="both"/>
    </w:pPr>
    <w:rPr>
      <w:sz w:val="22"/>
      <w:szCs w:val="22"/>
    </w:rPr>
  </w:style>
  <w:style w:type="character" w:customStyle="1" w:styleId="kuj-pom-popZnak">
    <w:name w:val="kuj-pom-pop Znak"/>
    <w:link w:val="kuj-pom-pop"/>
    <w:rsid w:val="00643014"/>
    <w:rPr>
      <w:sz w:val="22"/>
      <w:szCs w:val="22"/>
    </w:rPr>
  </w:style>
  <w:style w:type="paragraph" w:customStyle="1" w:styleId="1poprys">
    <w:name w:val="1pop_rys"/>
    <w:basedOn w:val="Legenda"/>
    <w:link w:val="1poprysZnak"/>
    <w:qFormat/>
    <w:rsid w:val="00880D7A"/>
    <w:pPr>
      <w:ind w:left="1134" w:hanging="1134"/>
      <w:jc w:val="both"/>
    </w:pPr>
    <w:rPr>
      <w:rFonts w:eastAsia="Calibri"/>
      <w:b/>
      <w:sz w:val="16"/>
      <w:szCs w:val="20"/>
    </w:rPr>
  </w:style>
  <w:style w:type="character" w:customStyle="1" w:styleId="1poprysZnak">
    <w:name w:val="1pop_rys Znak"/>
    <w:link w:val="1poprys"/>
    <w:rsid w:val="00880D7A"/>
    <w:rPr>
      <w:rFonts w:ascii="Arial" w:eastAsia="Calibri" w:hAnsi="Arial"/>
      <w:b/>
      <w:bCs/>
      <w:sz w:val="16"/>
    </w:rPr>
  </w:style>
  <w:style w:type="character" w:customStyle="1" w:styleId="st">
    <w:name w:val="st"/>
    <w:basedOn w:val="Domylnaczcionkaakapitu"/>
    <w:rsid w:val="00933C73"/>
  </w:style>
  <w:style w:type="character" w:customStyle="1" w:styleId="style97">
    <w:name w:val="style97"/>
    <w:basedOn w:val="Domylnaczcionkaakapitu"/>
    <w:rsid w:val="00933C73"/>
  </w:style>
  <w:style w:type="character" w:customStyle="1" w:styleId="luchili">
    <w:name w:val="luc_hili"/>
    <w:basedOn w:val="Domylnaczcionkaakapitu"/>
    <w:rsid w:val="009D08B6"/>
  </w:style>
  <w:style w:type="character" w:customStyle="1" w:styleId="TekstkomentarzaZnak">
    <w:name w:val="Tekst komentarza Znak"/>
    <w:link w:val="Tekstkomentarza"/>
    <w:uiPriority w:val="99"/>
    <w:rsid w:val="009D08B6"/>
    <w:rPr>
      <w:rFonts w:ascii="Arial" w:hAnsi="Arial"/>
    </w:rPr>
  </w:style>
  <w:style w:type="paragraph" w:styleId="Poprawka">
    <w:name w:val="Revision"/>
    <w:hidden/>
    <w:uiPriority w:val="99"/>
    <w:semiHidden/>
    <w:rsid w:val="000605E5"/>
    <w:pPr>
      <w:spacing w:after="200" w:line="276" w:lineRule="auto"/>
    </w:pPr>
    <w:rPr>
      <w:sz w:val="24"/>
      <w:szCs w:val="24"/>
    </w:rPr>
  </w:style>
  <w:style w:type="paragraph" w:customStyle="1" w:styleId="Tabela">
    <w:name w:val="Tabela"/>
    <w:basedOn w:val="Normalny"/>
    <w:link w:val="TabelaZnak"/>
    <w:qFormat/>
    <w:rsid w:val="004046A3"/>
    <w:pPr>
      <w:spacing w:line="240" w:lineRule="auto"/>
    </w:pPr>
    <w:rPr>
      <w:color w:val="C00000"/>
      <w:szCs w:val="18"/>
      <w:lang w:val="x-none" w:eastAsia="x-none" w:bidi="ar-SA"/>
    </w:rPr>
  </w:style>
  <w:style w:type="character" w:customStyle="1" w:styleId="AkapitzlistZnak">
    <w:name w:val="Akapit z listą Znak"/>
    <w:link w:val="Akapitzlist"/>
    <w:uiPriority w:val="99"/>
    <w:rsid w:val="00D74B66"/>
    <w:rPr>
      <w:rFonts w:ascii="Arial" w:hAnsi="Arial"/>
      <w:sz w:val="22"/>
      <w:lang w:val="x-none" w:eastAsia="x-none"/>
    </w:rPr>
  </w:style>
  <w:style w:type="character" w:customStyle="1" w:styleId="TabelaZnak">
    <w:name w:val="Tabela Znak"/>
    <w:link w:val="Tabela"/>
    <w:rsid w:val="004046A3"/>
    <w:rPr>
      <w:rFonts w:ascii="Arial" w:hAnsi="Arial"/>
      <w:color w:val="C00000"/>
      <w:sz w:val="22"/>
      <w:szCs w:val="18"/>
      <w:lang w:val="x-none" w:eastAsia="x-none"/>
    </w:rPr>
  </w:style>
  <w:style w:type="paragraph" w:customStyle="1" w:styleId="Eko-podstawowy">
    <w:name w:val="Eko-podstawowy"/>
    <w:basedOn w:val="Tekstpodstawowy"/>
    <w:link w:val="Eko-podstawowyZnak"/>
    <w:rsid w:val="001458D2"/>
    <w:pPr>
      <w:ind w:firstLine="709"/>
    </w:pPr>
    <w:rPr>
      <w:rFonts w:ascii="Cambria" w:hAnsi="Cambria"/>
      <w:sz w:val="20"/>
      <w:szCs w:val="20"/>
    </w:rPr>
  </w:style>
  <w:style w:type="character" w:customStyle="1" w:styleId="Eko-podstawowyZnak">
    <w:name w:val="Eko-podstawowy Znak"/>
    <w:link w:val="Eko-podstawowy"/>
    <w:rsid w:val="001458D2"/>
    <w:rPr>
      <w:rFonts w:ascii="Cambria" w:hAnsi="Cambria"/>
    </w:rPr>
  </w:style>
  <w:style w:type="paragraph" w:customStyle="1" w:styleId="EKOMETRIA">
    <w:name w:val="EKOMETRIA"/>
    <w:basedOn w:val="Tekstpodstawowy"/>
    <w:link w:val="EKOMETRIAZnak"/>
    <w:qFormat/>
    <w:rsid w:val="00056B42"/>
    <w:pPr>
      <w:spacing w:line="240" w:lineRule="auto"/>
      <w:ind w:firstLine="709"/>
    </w:pPr>
    <w:rPr>
      <w:rFonts w:ascii="Arial" w:hAnsi="Arial"/>
      <w:sz w:val="18"/>
      <w:szCs w:val="20"/>
    </w:rPr>
  </w:style>
  <w:style w:type="character" w:customStyle="1" w:styleId="EKOMETRIAZnak">
    <w:name w:val="EKOMETRIA Znak"/>
    <w:link w:val="EKOMETRIA"/>
    <w:rsid w:val="00056B42"/>
    <w:rPr>
      <w:rFonts w:ascii="Arial" w:hAnsi="Arial"/>
      <w:sz w:val="18"/>
      <w:lang w:val="x-none" w:eastAsia="x-none"/>
    </w:rPr>
  </w:style>
  <w:style w:type="character" w:customStyle="1" w:styleId="WW8Num6z2">
    <w:name w:val="WW8Num6z2"/>
    <w:rsid w:val="00F773C2"/>
    <w:rPr>
      <w:rFonts w:ascii="Wingdings" w:hAnsi="Wingdings"/>
    </w:rPr>
  </w:style>
  <w:style w:type="paragraph" w:customStyle="1" w:styleId="podtytu0">
    <w:name w:val="podtytuł"/>
    <w:basedOn w:val="Normalny"/>
    <w:rsid w:val="00BC25A9"/>
    <w:pPr>
      <w:keepNext/>
      <w:autoSpaceDE w:val="0"/>
      <w:autoSpaceDN w:val="0"/>
      <w:spacing w:before="120" w:after="120" w:line="312" w:lineRule="auto"/>
    </w:pPr>
    <w:rPr>
      <w:rFonts w:ascii="Times New Roman" w:hAnsi="Times New Roman"/>
      <w:b/>
      <w:bCs/>
    </w:rPr>
  </w:style>
  <w:style w:type="paragraph" w:customStyle="1" w:styleId="TXTnormalny">
    <w:name w:val="TXT normalny"/>
    <w:basedOn w:val="Normalny"/>
    <w:autoRedefine/>
    <w:rsid w:val="00BC25A9"/>
    <w:pPr>
      <w:autoSpaceDN w:val="0"/>
    </w:pPr>
    <w:rPr>
      <w:snapToGrid w:val="0"/>
      <w:szCs w:val="20"/>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Legenda Znak Z Znak"/>
    <w:link w:val="Legenda"/>
    <w:rsid w:val="00D74B66"/>
    <w:rPr>
      <w:rFonts w:ascii="Arial" w:hAnsi="Arial"/>
      <w:bCs/>
      <w:sz w:val="22"/>
      <w:szCs w:val="18"/>
      <w:lang w:val="x-none" w:eastAsia="x-none"/>
    </w:rPr>
  </w:style>
  <w:style w:type="character" w:customStyle="1" w:styleId="WW8Num24z0">
    <w:name w:val="WW8Num24z0"/>
    <w:rsid w:val="008B68FF"/>
    <w:rPr>
      <w:rFonts w:ascii="Symbol" w:hAnsi="Symbol"/>
    </w:rPr>
  </w:style>
  <w:style w:type="paragraph" w:customStyle="1" w:styleId="akapitzlistcxspnazwisko">
    <w:name w:val="akapitzlistcxspnazwisko"/>
    <w:basedOn w:val="Normalny"/>
    <w:rsid w:val="00A71941"/>
    <w:pPr>
      <w:spacing w:before="100" w:beforeAutospacing="1" w:after="100" w:afterAutospacing="1" w:line="240" w:lineRule="auto"/>
    </w:pPr>
    <w:rPr>
      <w:rFonts w:ascii="Times New Roman" w:hAnsi="Times New Roman"/>
      <w:sz w:val="24"/>
    </w:rPr>
  </w:style>
  <w:style w:type="character" w:customStyle="1" w:styleId="FontStyle12">
    <w:name w:val="Font Style12"/>
    <w:uiPriority w:val="99"/>
    <w:rsid w:val="000B360D"/>
    <w:rPr>
      <w:rFonts w:ascii="Arial" w:hAnsi="Arial" w:cs="Arial" w:hint="default"/>
      <w:b/>
      <w:bCs/>
      <w:sz w:val="24"/>
      <w:szCs w:val="24"/>
    </w:rPr>
  </w:style>
  <w:style w:type="paragraph" w:customStyle="1" w:styleId="tabela2">
    <w:name w:val="tabela2"/>
    <w:basedOn w:val="Normalny"/>
    <w:link w:val="tabela2Znak"/>
    <w:qFormat/>
    <w:rsid w:val="001D18B8"/>
    <w:pPr>
      <w:spacing w:line="240" w:lineRule="auto"/>
    </w:pPr>
    <w:rPr>
      <w:rFonts w:eastAsia="Calibri"/>
      <w:sz w:val="18"/>
      <w:szCs w:val="20"/>
      <w:lang w:val="x-none" w:bidi="ar-SA"/>
    </w:rPr>
  </w:style>
  <w:style w:type="character" w:customStyle="1" w:styleId="tabela2Znak">
    <w:name w:val="tabela2 Znak"/>
    <w:link w:val="tabela2"/>
    <w:rsid w:val="001D18B8"/>
    <w:rPr>
      <w:rFonts w:ascii="Arial" w:eastAsia="Calibri" w:hAnsi="Arial"/>
      <w:sz w:val="18"/>
      <w:lang w:val="x-none" w:eastAsia="en-US"/>
    </w:rPr>
  </w:style>
  <w:style w:type="paragraph" w:styleId="Listapunktowana">
    <w:name w:val="List Bullet"/>
    <w:basedOn w:val="Normalny"/>
    <w:uiPriority w:val="99"/>
    <w:unhideWhenUsed/>
    <w:rsid w:val="00FA43D8"/>
    <w:pPr>
      <w:numPr>
        <w:numId w:val="1"/>
      </w:numPr>
      <w:spacing w:line="240" w:lineRule="auto"/>
      <w:contextualSpacing/>
    </w:pPr>
    <w:rPr>
      <w:rFonts w:ascii="Times New Roman" w:eastAsia="Calibri" w:hAnsi="Times New Roman"/>
      <w:sz w:val="24"/>
    </w:rPr>
  </w:style>
  <w:style w:type="character" w:customStyle="1" w:styleId="WW8Num18z0">
    <w:name w:val="WW8Num18z0"/>
    <w:rsid w:val="00FA4DF9"/>
    <w:rPr>
      <w:rFonts w:ascii="Symbol" w:hAnsi="Symbol"/>
    </w:rPr>
  </w:style>
  <w:style w:type="character" w:customStyle="1" w:styleId="Nagwek2Znak">
    <w:name w:val="Nagłówek 2 Znak"/>
    <w:link w:val="Nagwek2"/>
    <w:uiPriority w:val="9"/>
    <w:rsid w:val="007A6C16"/>
    <w:rPr>
      <w:rFonts w:ascii="Arial" w:hAnsi="Arial"/>
      <w:b/>
      <w:bCs/>
      <w:sz w:val="24"/>
      <w:szCs w:val="26"/>
      <w:lang w:val="x-none" w:eastAsia="x-none"/>
    </w:rPr>
  </w:style>
  <w:style w:type="character" w:customStyle="1" w:styleId="Nagwek4Znak">
    <w:name w:val="Nagłówek 4 Znak"/>
    <w:aliases w:val="Nagłówek 1111 Znak"/>
    <w:link w:val="Nagwek4"/>
    <w:uiPriority w:val="9"/>
    <w:rsid w:val="00834BFB"/>
    <w:rPr>
      <w:rFonts w:ascii="Cambria" w:eastAsia="Times New Roman" w:hAnsi="Cambria" w:cs="Times New Roman"/>
      <w:b/>
      <w:bCs/>
      <w:i/>
      <w:iCs/>
      <w:color w:val="4F81BD"/>
    </w:rPr>
  </w:style>
  <w:style w:type="character" w:customStyle="1" w:styleId="Nagwek6Znak">
    <w:name w:val="Nagłówek 6 Znak"/>
    <w:link w:val="Nagwek6"/>
    <w:uiPriority w:val="9"/>
    <w:rsid w:val="00834BFB"/>
    <w:rPr>
      <w:rFonts w:ascii="Cambria" w:eastAsia="Times New Roman" w:hAnsi="Cambria" w:cs="Times New Roman"/>
      <w:i/>
      <w:iCs/>
      <w:color w:val="243F60"/>
    </w:rPr>
  </w:style>
  <w:style w:type="character" w:customStyle="1" w:styleId="Nagwek7Znak">
    <w:name w:val="Nagłówek 7 Znak"/>
    <w:link w:val="Nagwek7"/>
    <w:uiPriority w:val="9"/>
    <w:rsid w:val="00834BFB"/>
    <w:rPr>
      <w:rFonts w:ascii="Cambria" w:eastAsia="Times New Roman" w:hAnsi="Cambria" w:cs="Times New Roman"/>
      <w:i/>
      <w:iCs/>
      <w:color w:val="404040"/>
    </w:rPr>
  </w:style>
  <w:style w:type="character" w:customStyle="1" w:styleId="Nagwek8Znak">
    <w:name w:val="Nagłówek 8 Znak"/>
    <w:link w:val="Nagwek8"/>
    <w:uiPriority w:val="9"/>
    <w:rsid w:val="00834BFB"/>
    <w:rPr>
      <w:rFonts w:ascii="Cambria" w:eastAsia="Times New Roman" w:hAnsi="Cambria" w:cs="Times New Roman"/>
      <w:color w:val="4F81BD"/>
      <w:sz w:val="20"/>
      <w:szCs w:val="20"/>
    </w:rPr>
  </w:style>
  <w:style w:type="character" w:customStyle="1" w:styleId="Nagwek9Znak">
    <w:name w:val="Nagłówek 9 Znak"/>
    <w:link w:val="Nagwek9"/>
    <w:uiPriority w:val="9"/>
    <w:rsid w:val="00834BFB"/>
    <w:rPr>
      <w:rFonts w:ascii="Cambria" w:eastAsia="Times New Roman" w:hAnsi="Cambria" w:cs="Times New Roman"/>
      <w:i/>
      <w:iCs/>
      <w:color w:val="404040"/>
      <w:sz w:val="20"/>
      <w:szCs w:val="20"/>
    </w:rPr>
  </w:style>
  <w:style w:type="character" w:customStyle="1" w:styleId="PodtytuZnak">
    <w:name w:val="Podtytuł Znak"/>
    <w:link w:val="Podtytu"/>
    <w:uiPriority w:val="11"/>
    <w:rsid w:val="00834BFB"/>
    <w:rPr>
      <w:rFonts w:ascii="Cambria" w:eastAsia="Times New Roman" w:hAnsi="Cambria" w:cs="Times New Roman"/>
      <w:i/>
      <w:iCs/>
      <w:color w:val="4F81BD"/>
      <w:spacing w:val="15"/>
      <w:sz w:val="24"/>
      <w:szCs w:val="24"/>
    </w:rPr>
  </w:style>
  <w:style w:type="paragraph" w:styleId="Cytat">
    <w:name w:val="Quote"/>
    <w:basedOn w:val="Normalny"/>
    <w:next w:val="Normalny"/>
    <w:link w:val="CytatZnak"/>
    <w:uiPriority w:val="29"/>
    <w:qFormat/>
    <w:rsid w:val="00834BFB"/>
    <w:rPr>
      <w:rFonts w:ascii="Calibri" w:hAnsi="Calibri"/>
      <w:i/>
      <w:iCs/>
      <w:color w:val="000000"/>
      <w:sz w:val="20"/>
      <w:szCs w:val="20"/>
      <w:lang w:val="x-none" w:eastAsia="x-none" w:bidi="ar-SA"/>
    </w:rPr>
  </w:style>
  <w:style w:type="character" w:customStyle="1" w:styleId="CytatZnak">
    <w:name w:val="Cytat Znak"/>
    <w:link w:val="Cytat"/>
    <w:uiPriority w:val="29"/>
    <w:rsid w:val="00834BFB"/>
    <w:rPr>
      <w:i/>
      <w:iCs/>
      <w:color w:val="000000"/>
    </w:rPr>
  </w:style>
  <w:style w:type="paragraph" w:styleId="Cytatintensywny">
    <w:name w:val="Intense Quote"/>
    <w:basedOn w:val="Normalny"/>
    <w:next w:val="Normalny"/>
    <w:link w:val="CytatintensywnyZnak"/>
    <w:uiPriority w:val="30"/>
    <w:qFormat/>
    <w:rsid w:val="00834BFB"/>
    <w:pPr>
      <w:pBdr>
        <w:bottom w:val="single" w:sz="4" w:space="4" w:color="4F81BD"/>
      </w:pBdr>
      <w:spacing w:before="200" w:after="280"/>
      <w:ind w:left="936" w:right="936"/>
    </w:pPr>
    <w:rPr>
      <w:rFonts w:ascii="Calibri" w:hAnsi="Calibri"/>
      <w:b/>
      <w:bCs/>
      <w:i/>
      <w:iCs/>
      <w:color w:val="4F81BD"/>
      <w:sz w:val="20"/>
      <w:szCs w:val="20"/>
      <w:lang w:val="x-none" w:eastAsia="x-none" w:bidi="ar-SA"/>
    </w:rPr>
  </w:style>
  <w:style w:type="character" w:customStyle="1" w:styleId="CytatintensywnyZnak">
    <w:name w:val="Cytat intensywny Znak"/>
    <w:link w:val="Cytatintensywny"/>
    <w:uiPriority w:val="30"/>
    <w:rsid w:val="00834BFB"/>
    <w:rPr>
      <w:b/>
      <w:bCs/>
      <w:i/>
      <w:iCs/>
      <w:color w:val="4F81BD"/>
    </w:rPr>
  </w:style>
  <w:style w:type="character" w:styleId="Wyrnieniedelikatne">
    <w:name w:val="Subtle Emphasis"/>
    <w:uiPriority w:val="19"/>
    <w:qFormat/>
    <w:rsid w:val="00834BFB"/>
    <w:rPr>
      <w:i/>
      <w:iCs/>
      <w:color w:val="808080"/>
    </w:rPr>
  </w:style>
  <w:style w:type="character" w:styleId="Wyrnienieintensywne">
    <w:name w:val="Intense Emphasis"/>
    <w:uiPriority w:val="21"/>
    <w:qFormat/>
    <w:rsid w:val="00834BFB"/>
    <w:rPr>
      <w:b/>
      <w:bCs/>
      <w:i/>
      <w:iCs/>
      <w:color w:val="4F81BD"/>
    </w:rPr>
  </w:style>
  <w:style w:type="character" w:styleId="Odwoaniedelikatne">
    <w:name w:val="Subtle Reference"/>
    <w:uiPriority w:val="31"/>
    <w:qFormat/>
    <w:rsid w:val="00834BFB"/>
    <w:rPr>
      <w:smallCaps/>
      <w:color w:val="C0504D"/>
      <w:u w:val="single"/>
    </w:rPr>
  </w:style>
  <w:style w:type="character" w:styleId="Odwoanieintensywne">
    <w:name w:val="Intense Reference"/>
    <w:uiPriority w:val="32"/>
    <w:qFormat/>
    <w:rsid w:val="00834BFB"/>
    <w:rPr>
      <w:b/>
      <w:bCs/>
      <w:smallCaps/>
      <w:color w:val="C0504D"/>
      <w:spacing w:val="5"/>
      <w:u w:val="single"/>
    </w:rPr>
  </w:style>
  <w:style w:type="character" w:styleId="Tytuksiki">
    <w:name w:val="Book Title"/>
    <w:uiPriority w:val="33"/>
    <w:qFormat/>
    <w:rsid w:val="00834BFB"/>
    <w:rPr>
      <w:b/>
      <w:bCs/>
      <w:smallCaps/>
      <w:spacing w:val="5"/>
    </w:rPr>
  </w:style>
  <w:style w:type="paragraph" w:styleId="Nagwekspisutreci">
    <w:name w:val="TOC Heading"/>
    <w:basedOn w:val="Nagwek1"/>
    <w:next w:val="Normalny"/>
    <w:uiPriority w:val="39"/>
    <w:semiHidden/>
    <w:unhideWhenUsed/>
    <w:qFormat/>
    <w:rsid w:val="00834BFB"/>
    <w:pPr>
      <w:outlineLvl w:val="9"/>
    </w:pPr>
  </w:style>
  <w:style w:type="character" w:customStyle="1" w:styleId="BezodstpwZnak">
    <w:name w:val="Bez odstępów Znak"/>
    <w:link w:val="Bezodstpw"/>
    <w:uiPriority w:val="1"/>
    <w:rsid w:val="00834BFB"/>
    <w:rPr>
      <w:sz w:val="22"/>
      <w:szCs w:val="22"/>
      <w:lang w:val="en-US" w:eastAsia="en-US" w:bidi="en-US"/>
    </w:rPr>
  </w:style>
  <w:style w:type="numbering" w:customStyle="1" w:styleId="Styl2">
    <w:name w:val="Styl2"/>
    <w:uiPriority w:val="99"/>
    <w:rsid w:val="002A3867"/>
    <w:pPr>
      <w:numPr>
        <w:numId w:val="2"/>
      </w:numPr>
    </w:pPr>
  </w:style>
  <w:style w:type="paragraph" w:customStyle="1" w:styleId="Pa13">
    <w:name w:val="Pa13"/>
    <w:basedOn w:val="Normalny"/>
    <w:next w:val="Normalny"/>
    <w:uiPriority w:val="99"/>
    <w:rsid w:val="00AD6939"/>
    <w:pPr>
      <w:autoSpaceDE w:val="0"/>
      <w:autoSpaceDN w:val="0"/>
      <w:adjustRightInd w:val="0"/>
      <w:spacing w:line="201" w:lineRule="atLeast"/>
    </w:pPr>
    <w:rPr>
      <w:rFonts w:ascii="Times New Roman" w:hAnsi="Times New Roman"/>
      <w:sz w:val="24"/>
      <w:szCs w:val="24"/>
      <w:lang w:val="pl-PL" w:eastAsia="pl-PL" w:bidi="ar-SA"/>
    </w:rPr>
  </w:style>
  <w:style w:type="paragraph" w:customStyle="1" w:styleId="Nagwek10">
    <w:name w:val="Nagłówek1"/>
    <w:basedOn w:val="Normalny"/>
    <w:link w:val="Nagwek1Znak0"/>
    <w:rsid w:val="0077416A"/>
    <w:pPr>
      <w:tabs>
        <w:tab w:val="left" w:pos="6804"/>
      </w:tabs>
      <w:spacing w:after="500" w:line="240" w:lineRule="auto"/>
      <w:ind w:left="6237"/>
    </w:pPr>
    <w:rPr>
      <w:rFonts w:cs="Arial"/>
      <w:lang w:val="pl-PL"/>
    </w:rPr>
  </w:style>
  <w:style w:type="character" w:customStyle="1" w:styleId="Nagwek1Znak0">
    <w:name w:val="Nagłówek1 Znak"/>
    <w:basedOn w:val="Domylnaczcionkaakapitu"/>
    <w:link w:val="Nagwek10"/>
    <w:rsid w:val="0077416A"/>
    <w:rPr>
      <w:rFonts w:ascii="Arial" w:hAnsi="Arial" w:cs="Arial"/>
      <w:sz w:val="22"/>
      <w:szCs w:val="22"/>
      <w:lang w:eastAsia="en-US" w:bidi="en-US"/>
    </w:rPr>
  </w:style>
  <w:style w:type="character" w:customStyle="1" w:styleId="st1">
    <w:name w:val="st1"/>
    <w:basedOn w:val="Domylnaczcionkaakapitu"/>
    <w:rsid w:val="00C50831"/>
  </w:style>
  <w:style w:type="paragraph" w:customStyle="1" w:styleId="ekopodstawowy">
    <w:name w:val="eko_podstawowy"/>
    <w:basedOn w:val="Normalny"/>
    <w:link w:val="ekopodstawowyZnak"/>
    <w:uiPriority w:val="99"/>
    <w:qFormat/>
    <w:rsid w:val="0014380D"/>
    <w:pPr>
      <w:suppressAutoHyphens/>
      <w:spacing w:after="120" w:line="240" w:lineRule="auto"/>
    </w:pPr>
    <w:rPr>
      <w:rFonts w:eastAsia="Calibri"/>
      <w:lang w:val="pl-PL" w:eastAsia="pl-PL" w:bidi="ar-SA"/>
    </w:rPr>
  </w:style>
  <w:style w:type="character" w:customStyle="1" w:styleId="ekopodstawowyZnak">
    <w:name w:val="eko_podstawowy Znak"/>
    <w:link w:val="ekopodstawowy"/>
    <w:uiPriority w:val="99"/>
    <w:rsid w:val="0014380D"/>
    <w:rPr>
      <w:rFonts w:ascii="Arial" w:eastAsia="Calibri" w:hAnsi="Arial"/>
      <w:sz w:val="22"/>
      <w:szCs w:val="22"/>
    </w:rPr>
  </w:style>
  <w:style w:type="table" w:customStyle="1" w:styleId="Tabela-Siatka1">
    <w:name w:val="Tabela - Siatka1"/>
    <w:basedOn w:val="Standardowy"/>
    <w:next w:val="Tabela-Siatka"/>
    <w:uiPriority w:val="59"/>
    <w:rsid w:val="00231865"/>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40871">
      <w:bodyDiv w:val="1"/>
      <w:marLeft w:val="0"/>
      <w:marRight w:val="0"/>
      <w:marTop w:val="0"/>
      <w:marBottom w:val="0"/>
      <w:divBdr>
        <w:top w:val="none" w:sz="0" w:space="0" w:color="auto"/>
        <w:left w:val="none" w:sz="0" w:space="0" w:color="auto"/>
        <w:bottom w:val="none" w:sz="0" w:space="0" w:color="auto"/>
        <w:right w:val="none" w:sz="0" w:space="0" w:color="auto"/>
      </w:divBdr>
    </w:div>
    <w:div w:id="194734748">
      <w:bodyDiv w:val="1"/>
      <w:marLeft w:val="0"/>
      <w:marRight w:val="0"/>
      <w:marTop w:val="0"/>
      <w:marBottom w:val="0"/>
      <w:divBdr>
        <w:top w:val="none" w:sz="0" w:space="0" w:color="auto"/>
        <w:left w:val="none" w:sz="0" w:space="0" w:color="auto"/>
        <w:bottom w:val="none" w:sz="0" w:space="0" w:color="auto"/>
        <w:right w:val="none" w:sz="0" w:space="0" w:color="auto"/>
      </w:divBdr>
      <w:divsChild>
        <w:div w:id="204753557">
          <w:marLeft w:val="0"/>
          <w:marRight w:val="0"/>
          <w:marTop w:val="0"/>
          <w:marBottom w:val="0"/>
          <w:divBdr>
            <w:top w:val="none" w:sz="0" w:space="0" w:color="auto"/>
            <w:left w:val="none" w:sz="0" w:space="0" w:color="auto"/>
            <w:bottom w:val="none" w:sz="0" w:space="0" w:color="auto"/>
            <w:right w:val="none" w:sz="0" w:space="0" w:color="auto"/>
          </w:divBdr>
        </w:div>
        <w:div w:id="211162294">
          <w:marLeft w:val="0"/>
          <w:marRight w:val="0"/>
          <w:marTop w:val="0"/>
          <w:marBottom w:val="0"/>
          <w:divBdr>
            <w:top w:val="none" w:sz="0" w:space="0" w:color="auto"/>
            <w:left w:val="none" w:sz="0" w:space="0" w:color="auto"/>
            <w:bottom w:val="none" w:sz="0" w:space="0" w:color="auto"/>
            <w:right w:val="none" w:sz="0" w:space="0" w:color="auto"/>
          </w:divBdr>
        </w:div>
        <w:div w:id="331570993">
          <w:marLeft w:val="0"/>
          <w:marRight w:val="0"/>
          <w:marTop w:val="0"/>
          <w:marBottom w:val="0"/>
          <w:divBdr>
            <w:top w:val="none" w:sz="0" w:space="0" w:color="auto"/>
            <w:left w:val="none" w:sz="0" w:space="0" w:color="auto"/>
            <w:bottom w:val="none" w:sz="0" w:space="0" w:color="auto"/>
            <w:right w:val="none" w:sz="0" w:space="0" w:color="auto"/>
          </w:divBdr>
        </w:div>
        <w:div w:id="480930161">
          <w:marLeft w:val="0"/>
          <w:marRight w:val="0"/>
          <w:marTop w:val="0"/>
          <w:marBottom w:val="0"/>
          <w:divBdr>
            <w:top w:val="none" w:sz="0" w:space="0" w:color="auto"/>
            <w:left w:val="none" w:sz="0" w:space="0" w:color="auto"/>
            <w:bottom w:val="none" w:sz="0" w:space="0" w:color="auto"/>
            <w:right w:val="none" w:sz="0" w:space="0" w:color="auto"/>
          </w:divBdr>
        </w:div>
        <w:div w:id="563679299">
          <w:marLeft w:val="0"/>
          <w:marRight w:val="0"/>
          <w:marTop w:val="0"/>
          <w:marBottom w:val="0"/>
          <w:divBdr>
            <w:top w:val="none" w:sz="0" w:space="0" w:color="auto"/>
            <w:left w:val="none" w:sz="0" w:space="0" w:color="auto"/>
            <w:bottom w:val="none" w:sz="0" w:space="0" w:color="auto"/>
            <w:right w:val="none" w:sz="0" w:space="0" w:color="auto"/>
          </w:divBdr>
        </w:div>
        <w:div w:id="662007988">
          <w:marLeft w:val="0"/>
          <w:marRight w:val="0"/>
          <w:marTop w:val="0"/>
          <w:marBottom w:val="0"/>
          <w:divBdr>
            <w:top w:val="none" w:sz="0" w:space="0" w:color="auto"/>
            <w:left w:val="none" w:sz="0" w:space="0" w:color="auto"/>
            <w:bottom w:val="none" w:sz="0" w:space="0" w:color="auto"/>
            <w:right w:val="none" w:sz="0" w:space="0" w:color="auto"/>
          </w:divBdr>
        </w:div>
        <w:div w:id="1138300930">
          <w:marLeft w:val="0"/>
          <w:marRight w:val="0"/>
          <w:marTop w:val="0"/>
          <w:marBottom w:val="0"/>
          <w:divBdr>
            <w:top w:val="none" w:sz="0" w:space="0" w:color="auto"/>
            <w:left w:val="none" w:sz="0" w:space="0" w:color="auto"/>
            <w:bottom w:val="none" w:sz="0" w:space="0" w:color="auto"/>
            <w:right w:val="none" w:sz="0" w:space="0" w:color="auto"/>
          </w:divBdr>
        </w:div>
        <w:div w:id="1148789429">
          <w:marLeft w:val="0"/>
          <w:marRight w:val="0"/>
          <w:marTop w:val="0"/>
          <w:marBottom w:val="0"/>
          <w:divBdr>
            <w:top w:val="none" w:sz="0" w:space="0" w:color="auto"/>
            <w:left w:val="none" w:sz="0" w:space="0" w:color="auto"/>
            <w:bottom w:val="none" w:sz="0" w:space="0" w:color="auto"/>
            <w:right w:val="none" w:sz="0" w:space="0" w:color="auto"/>
          </w:divBdr>
        </w:div>
        <w:div w:id="1239754619">
          <w:marLeft w:val="0"/>
          <w:marRight w:val="0"/>
          <w:marTop w:val="0"/>
          <w:marBottom w:val="0"/>
          <w:divBdr>
            <w:top w:val="none" w:sz="0" w:space="0" w:color="auto"/>
            <w:left w:val="none" w:sz="0" w:space="0" w:color="auto"/>
            <w:bottom w:val="none" w:sz="0" w:space="0" w:color="auto"/>
            <w:right w:val="none" w:sz="0" w:space="0" w:color="auto"/>
          </w:divBdr>
        </w:div>
        <w:div w:id="1316106894">
          <w:marLeft w:val="0"/>
          <w:marRight w:val="0"/>
          <w:marTop w:val="0"/>
          <w:marBottom w:val="0"/>
          <w:divBdr>
            <w:top w:val="none" w:sz="0" w:space="0" w:color="auto"/>
            <w:left w:val="none" w:sz="0" w:space="0" w:color="auto"/>
            <w:bottom w:val="none" w:sz="0" w:space="0" w:color="auto"/>
            <w:right w:val="none" w:sz="0" w:space="0" w:color="auto"/>
          </w:divBdr>
        </w:div>
        <w:div w:id="1503398680">
          <w:marLeft w:val="0"/>
          <w:marRight w:val="0"/>
          <w:marTop w:val="0"/>
          <w:marBottom w:val="0"/>
          <w:divBdr>
            <w:top w:val="none" w:sz="0" w:space="0" w:color="auto"/>
            <w:left w:val="none" w:sz="0" w:space="0" w:color="auto"/>
            <w:bottom w:val="none" w:sz="0" w:space="0" w:color="auto"/>
            <w:right w:val="none" w:sz="0" w:space="0" w:color="auto"/>
          </w:divBdr>
        </w:div>
        <w:div w:id="1990133330">
          <w:marLeft w:val="0"/>
          <w:marRight w:val="0"/>
          <w:marTop w:val="0"/>
          <w:marBottom w:val="0"/>
          <w:divBdr>
            <w:top w:val="none" w:sz="0" w:space="0" w:color="auto"/>
            <w:left w:val="none" w:sz="0" w:space="0" w:color="auto"/>
            <w:bottom w:val="none" w:sz="0" w:space="0" w:color="auto"/>
            <w:right w:val="none" w:sz="0" w:space="0" w:color="auto"/>
          </w:divBdr>
        </w:div>
        <w:div w:id="2022469328">
          <w:marLeft w:val="0"/>
          <w:marRight w:val="0"/>
          <w:marTop w:val="0"/>
          <w:marBottom w:val="0"/>
          <w:divBdr>
            <w:top w:val="none" w:sz="0" w:space="0" w:color="auto"/>
            <w:left w:val="none" w:sz="0" w:space="0" w:color="auto"/>
            <w:bottom w:val="none" w:sz="0" w:space="0" w:color="auto"/>
            <w:right w:val="none" w:sz="0" w:space="0" w:color="auto"/>
          </w:divBdr>
        </w:div>
        <w:div w:id="2113473701">
          <w:marLeft w:val="0"/>
          <w:marRight w:val="0"/>
          <w:marTop w:val="0"/>
          <w:marBottom w:val="0"/>
          <w:divBdr>
            <w:top w:val="none" w:sz="0" w:space="0" w:color="auto"/>
            <w:left w:val="none" w:sz="0" w:space="0" w:color="auto"/>
            <w:bottom w:val="none" w:sz="0" w:space="0" w:color="auto"/>
            <w:right w:val="none" w:sz="0" w:space="0" w:color="auto"/>
          </w:divBdr>
        </w:div>
      </w:divsChild>
    </w:div>
    <w:div w:id="510026048">
      <w:bodyDiv w:val="1"/>
      <w:marLeft w:val="0"/>
      <w:marRight w:val="0"/>
      <w:marTop w:val="0"/>
      <w:marBottom w:val="0"/>
      <w:divBdr>
        <w:top w:val="none" w:sz="0" w:space="0" w:color="auto"/>
        <w:left w:val="none" w:sz="0" w:space="0" w:color="auto"/>
        <w:bottom w:val="none" w:sz="0" w:space="0" w:color="auto"/>
        <w:right w:val="none" w:sz="0" w:space="0" w:color="auto"/>
      </w:divBdr>
    </w:div>
    <w:div w:id="1035346785">
      <w:bodyDiv w:val="1"/>
      <w:marLeft w:val="0"/>
      <w:marRight w:val="0"/>
      <w:marTop w:val="0"/>
      <w:marBottom w:val="0"/>
      <w:divBdr>
        <w:top w:val="none" w:sz="0" w:space="0" w:color="auto"/>
        <w:left w:val="none" w:sz="0" w:space="0" w:color="auto"/>
        <w:bottom w:val="none" w:sz="0" w:space="0" w:color="auto"/>
        <w:right w:val="none" w:sz="0" w:space="0" w:color="auto"/>
      </w:divBdr>
    </w:div>
    <w:div w:id="1488130375">
      <w:bodyDiv w:val="1"/>
      <w:marLeft w:val="0"/>
      <w:marRight w:val="0"/>
      <w:marTop w:val="0"/>
      <w:marBottom w:val="0"/>
      <w:divBdr>
        <w:top w:val="none" w:sz="0" w:space="0" w:color="auto"/>
        <w:left w:val="none" w:sz="0" w:space="0" w:color="auto"/>
        <w:bottom w:val="none" w:sz="0" w:space="0" w:color="auto"/>
        <w:right w:val="none" w:sz="0" w:space="0" w:color="auto"/>
      </w:divBdr>
    </w:div>
    <w:div w:id="1537042311">
      <w:bodyDiv w:val="1"/>
      <w:marLeft w:val="0"/>
      <w:marRight w:val="0"/>
      <w:marTop w:val="0"/>
      <w:marBottom w:val="0"/>
      <w:divBdr>
        <w:top w:val="none" w:sz="0" w:space="0" w:color="auto"/>
        <w:left w:val="none" w:sz="0" w:space="0" w:color="auto"/>
        <w:bottom w:val="none" w:sz="0" w:space="0" w:color="auto"/>
        <w:right w:val="none" w:sz="0" w:space="0" w:color="auto"/>
      </w:divBdr>
    </w:div>
    <w:div w:id="1688560952">
      <w:bodyDiv w:val="1"/>
      <w:marLeft w:val="0"/>
      <w:marRight w:val="0"/>
      <w:marTop w:val="0"/>
      <w:marBottom w:val="0"/>
      <w:divBdr>
        <w:top w:val="none" w:sz="0" w:space="0" w:color="auto"/>
        <w:left w:val="none" w:sz="0" w:space="0" w:color="auto"/>
        <w:bottom w:val="none" w:sz="0" w:space="0" w:color="auto"/>
        <w:right w:val="none" w:sz="0" w:space="0" w:color="auto"/>
      </w:divBdr>
    </w:div>
    <w:div w:id="1726101074">
      <w:bodyDiv w:val="1"/>
      <w:marLeft w:val="0"/>
      <w:marRight w:val="0"/>
      <w:marTop w:val="0"/>
      <w:marBottom w:val="0"/>
      <w:divBdr>
        <w:top w:val="none" w:sz="0" w:space="0" w:color="auto"/>
        <w:left w:val="none" w:sz="0" w:space="0" w:color="auto"/>
        <w:bottom w:val="none" w:sz="0" w:space="0" w:color="auto"/>
        <w:right w:val="none" w:sz="0" w:space="0" w:color="auto"/>
      </w:divBdr>
    </w:div>
    <w:div w:id="1750466975">
      <w:bodyDiv w:val="1"/>
      <w:marLeft w:val="0"/>
      <w:marRight w:val="0"/>
      <w:marTop w:val="0"/>
      <w:marBottom w:val="0"/>
      <w:divBdr>
        <w:top w:val="none" w:sz="0" w:space="0" w:color="auto"/>
        <w:left w:val="none" w:sz="0" w:space="0" w:color="auto"/>
        <w:bottom w:val="none" w:sz="0" w:space="0" w:color="auto"/>
        <w:right w:val="none" w:sz="0" w:space="0" w:color="auto"/>
      </w:divBdr>
    </w:div>
    <w:div w:id="1829206721">
      <w:bodyDiv w:val="1"/>
      <w:marLeft w:val="0"/>
      <w:marRight w:val="0"/>
      <w:marTop w:val="0"/>
      <w:marBottom w:val="0"/>
      <w:divBdr>
        <w:top w:val="none" w:sz="0" w:space="0" w:color="auto"/>
        <w:left w:val="none" w:sz="0" w:space="0" w:color="auto"/>
        <w:bottom w:val="none" w:sz="0" w:space="0" w:color="auto"/>
        <w:right w:val="none" w:sz="0" w:space="0" w:color="auto"/>
      </w:divBdr>
    </w:div>
    <w:div w:id="2010405603">
      <w:bodyDiv w:val="1"/>
      <w:marLeft w:val="0"/>
      <w:marRight w:val="0"/>
      <w:marTop w:val="0"/>
      <w:marBottom w:val="0"/>
      <w:divBdr>
        <w:top w:val="none" w:sz="0" w:space="0" w:color="auto"/>
        <w:left w:val="none" w:sz="0" w:space="0" w:color="auto"/>
        <w:bottom w:val="none" w:sz="0" w:space="0" w:color="auto"/>
        <w:right w:val="none" w:sz="0" w:space="0" w:color="auto"/>
      </w:divBdr>
    </w:div>
    <w:div w:id="2024083754">
      <w:bodyDiv w:val="1"/>
      <w:marLeft w:val="0"/>
      <w:marRight w:val="0"/>
      <w:marTop w:val="0"/>
      <w:marBottom w:val="0"/>
      <w:divBdr>
        <w:top w:val="none" w:sz="0" w:space="0" w:color="auto"/>
        <w:left w:val="none" w:sz="0" w:space="0" w:color="auto"/>
        <w:bottom w:val="none" w:sz="0" w:space="0" w:color="auto"/>
        <w:right w:val="none" w:sz="0" w:space="0" w:color="auto"/>
      </w:divBdr>
    </w:div>
    <w:div w:id="2032217806">
      <w:bodyDiv w:val="1"/>
      <w:marLeft w:val="0"/>
      <w:marRight w:val="0"/>
      <w:marTop w:val="0"/>
      <w:marBottom w:val="0"/>
      <w:divBdr>
        <w:top w:val="none" w:sz="0" w:space="0" w:color="auto"/>
        <w:left w:val="none" w:sz="0" w:space="0" w:color="auto"/>
        <w:bottom w:val="none" w:sz="0" w:space="0" w:color="auto"/>
        <w:right w:val="none" w:sz="0" w:space="0" w:color="auto"/>
      </w:divBdr>
    </w:div>
    <w:div w:id="20450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dd5019b-cf2d-4e34-9b13-b0e47f661534">KW63D35FNNNZ-772405533-609</_dlc_DocId>
    <_dlc_DocIdUrl xmlns="1dd5019b-cf2d-4e34-9b13-b0e47f661534">
      <Url>https://portal.umwm.local/departament/dgopzw/weop/_layouts/15/DocIdRedir.aspx?ID=KW63D35FNNNZ-772405533-609</Url>
      <Description>KW63D35FNNNZ-772405533-609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D71D7B9729D9149BB22ACFEA557A9B3" ma:contentTypeVersion="3" ma:contentTypeDescription="Utwórz nowy dokument." ma:contentTypeScope="" ma:versionID="359e7113d0f50ba275cc02464343b7ce">
  <xsd:schema xmlns:xsd="http://www.w3.org/2001/XMLSchema" xmlns:xs="http://www.w3.org/2001/XMLSchema" xmlns:p="http://schemas.microsoft.com/office/2006/metadata/properties" xmlns:ns1="http://schemas.microsoft.com/sharepoint/v3" xmlns:ns2="1dd5019b-cf2d-4e34-9b13-b0e47f661534" xmlns:ns3="5712b2ed-aa43-417d-8251-ac07664d63cd" targetNamespace="http://schemas.microsoft.com/office/2006/metadata/properties" ma:root="true" ma:fieldsID="3b5fb97722a378f8982a55bafe06f113" ns1:_="" ns2:_="" ns3:_="">
    <xsd:import namespace="http://schemas.microsoft.com/sharepoint/v3"/>
    <xsd:import namespace="1dd5019b-cf2d-4e34-9b13-b0e47f661534"/>
    <xsd:import namespace="5712b2ed-aa43-417d-8251-ac07664d63c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1:PublishingStartDate" minOccurs="0"/>
                <xsd:element ref="ns1:PublishingExpirationDate"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3"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5019b-cf2d-4e34-9b13-b0e47f661534"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12b2ed-aa43-417d-8251-ac07664d63cd"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794CC-FBEE-44AC-B5ED-C2CE1C17B88B}">
  <ds:schemaRefs>
    <ds:schemaRef ds:uri="http://schemas.microsoft.com/sharepoint/v3/contenttype/forms"/>
  </ds:schemaRefs>
</ds:datastoreItem>
</file>

<file path=customXml/itemProps2.xml><?xml version="1.0" encoding="utf-8"?>
<ds:datastoreItem xmlns:ds="http://schemas.openxmlformats.org/officeDocument/2006/customXml" ds:itemID="{73191B7D-FB25-4BEA-ACBD-614E99B5455F}">
  <ds:schemaRefs>
    <ds:schemaRef ds:uri="http://schemas.microsoft.com/office/2006/metadata/properties"/>
    <ds:schemaRef ds:uri="http://schemas.microsoft.com/office/infopath/2007/PartnerControls"/>
    <ds:schemaRef ds:uri="http://schemas.microsoft.com/sharepoint/v3"/>
    <ds:schemaRef ds:uri="1dd5019b-cf2d-4e34-9b13-b0e47f661534"/>
  </ds:schemaRefs>
</ds:datastoreItem>
</file>

<file path=customXml/itemProps3.xml><?xml version="1.0" encoding="utf-8"?>
<ds:datastoreItem xmlns:ds="http://schemas.openxmlformats.org/officeDocument/2006/customXml" ds:itemID="{ECD63747-E219-427C-926A-17D064A96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d5019b-cf2d-4e34-9b13-b0e47f661534"/>
    <ds:schemaRef ds:uri="5712b2ed-aa43-417d-8251-ac07664d6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D47979-B83A-4EF8-A487-FB80C865048B}">
  <ds:schemaRefs>
    <ds:schemaRef ds:uri="http://schemas.microsoft.com/sharepoint/events"/>
  </ds:schemaRefs>
</ds:datastoreItem>
</file>

<file path=customXml/itemProps5.xml><?xml version="1.0" encoding="utf-8"?>
<ds:datastoreItem xmlns:ds="http://schemas.openxmlformats.org/officeDocument/2006/customXml" ds:itemID="{94B192E4-6DFD-4C63-BF33-808403D5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1612</Words>
  <Characters>9673</Characters>
  <Application>Microsoft Office Word</Application>
  <DocSecurity>0</DocSecurity>
  <Lines>80</Lines>
  <Paragraphs>22</Paragraphs>
  <ScaleCrop>false</ScaleCrop>
  <Company>Ekometria Sp. z o.o.</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dc:title>
  <dc:subject/>
  <dc:creator>Małgorzata Paciorek</dc:creator>
  <cp:keywords/>
  <dc:description/>
  <cp:lastModifiedBy>Cięszczyk Agnieszka</cp:lastModifiedBy>
  <cp:revision>80</cp:revision>
  <cp:lastPrinted>2020-11-12T07:49:00Z</cp:lastPrinted>
  <dcterms:created xsi:type="dcterms:W3CDTF">2019-11-05T14:01:00Z</dcterms:created>
  <dcterms:modified xsi:type="dcterms:W3CDTF">2020-11-23T12:07:00Z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0x010100DD71D7B9729D9149BB22ACFEA557A9B3</vt:lpwstr>
  </property>
  <property fmtid="{D5CDD505-2E9C-101B-9397-08002B2CF9AE}" pid="3" name="_dlc_DocIdItemGuid">
    <vt:lpwstr>7b1318a3-021b-44ff-9402-ed63cefcecce</vt:lpwstr>
  </property>
</Properties>
</file>