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F98F" w14:textId="3D3946BD" w:rsidR="007F3B02" w:rsidRPr="007F3B02" w:rsidRDefault="00052944" w:rsidP="007F3B02">
      <w:pPr>
        <w:pStyle w:val="Nagwek1"/>
        <w:spacing w:before="0"/>
        <w:ind w:left="6379"/>
        <w:rPr>
          <w:b w:val="0"/>
          <w:bCs w:val="0"/>
        </w:rPr>
      </w:pPr>
      <w:proofErr w:type="spellStart"/>
      <w:r>
        <w:rPr>
          <w:b w:val="0"/>
          <w:bCs w:val="0"/>
          <w:lang w:val="pl-PL"/>
        </w:rPr>
        <w:t>Załą</w:t>
      </w:r>
      <w:r w:rsidR="007F3B02" w:rsidRPr="007F3B02">
        <w:rPr>
          <w:b w:val="0"/>
          <w:bCs w:val="0"/>
        </w:rPr>
        <w:t>cznik</w:t>
      </w:r>
      <w:proofErr w:type="spellEnd"/>
      <w:r w:rsidR="007F3B02" w:rsidRPr="007F3B02">
        <w:rPr>
          <w:b w:val="0"/>
          <w:bCs w:val="0"/>
        </w:rPr>
        <w:t xml:space="preserve"> nr </w:t>
      </w:r>
      <w:r w:rsidR="008F0420">
        <w:rPr>
          <w:b w:val="0"/>
          <w:bCs w:val="0"/>
          <w:lang w:val="pl-PL"/>
        </w:rPr>
        <w:t>2</w:t>
      </w:r>
      <w:r w:rsidR="007F3B02" w:rsidRPr="007F3B02">
        <w:rPr>
          <w:b w:val="0"/>
        </w:rPr>
        <w:br/>
      </w:r>
      <w:r w:rsidR="007F3B02" w:rsidRPr="007F3B02">
        <w:rPr>
          <w:b w:val="0"/>
          <w:bCs w:val="0"/>
        </w:rPr>
        <w:t xml:space="preserve">do uchwały nr </w:t>
      </w:r>
      <w:r w:rsidR="00566476">
        <w:rPr>
          <w:b w:val="0"/>
          <w:bCs w:val="0"/>
          <w:lang w:val="pl-PL"/>
        </w:rPr>
        <w:t>……./2</w:t>
      </w:r>
      <w:r w:rsidR="005837C6">
        <w:rPr>
          <w:b w:val="0"/>
          <w:bCs w:val="0"/>
          <w:lang w:val="pl-PL"/>
        </w:rPr>
        <w:t>1</w:t>
      </w:r>
      <w:r w:rsidR="007F3B02" w:rsidRPr="007F3B02">
        <w:rPr>
          <w:b w:val="0"/>
          <w:bCs w:val="0"/>
          <w:lang w:val="pl-PL"/>
        </w:rPr>
        <w:t xml:space="preserve"> </w:t>
      </w:r>
      <w:r w:rsidR="007F3B02" w:rsidRPr="007F3B02">
        <w:rPr>
          <w:b w:val="0"/>
          <w:bCs w:val="0"/>
        </w:rPr>
        <w:t>Sejmiku W</w:t>
      </w:r>
      <w:r w:rsidR="00566476">
        <w:rPr>
          <w:b w:val="0"/>
          <w:bCs w:val="0"/>
        </w:rPr>
        <w:t>ojewództwa</w:t>
      </w:r>
      <w:r w:rsidR="00566476">
        <w:rPr>
          <w:b w:val="0"/>
        </w:rPr>
        <w:br/>
      </w:r>
      <w:r w:rsidR="00566476">
        <w:rPr>
          <w:b w:val="0"/>
          <w:bCs w:val="0"/>
        </w:rPr>
        <w:t>Mazowieckiego</w:t>
      </w:r>
      <w:r w:rsidR="00566476">
        <w:rPr>
          <w:b w:val="0"/>
        </w:rPr>
        <w:br/>
      </w:r>
      <w:r w:rsidR="00566476">
        <w:rPr>
          <w:b w:val="0"/>
          <w:bCs w:val="0"/>
        </w:rPr>
        <w:t>z dnia…</w:t>
      </w:r>
      <w:r w:rsidR="00566476">
        <w:rPr>
          <w:b w:val="0"/>
          <w:bCs w:val="0"/>
          <w:lang w:val="pl-PL"/>
        </w:rPr>
        <w:t>.</w:t>
      </w:r>
      <w:r w:rsidR="006A49B9">
        <w:rPr>
          <w:b w:val="0"/>
          <w:bCs w:val="0"/>
          <w:lang w:val="pl-PL"/>
        </w:rPr>
        <w:t>.............</w:t>
      </w:r>
      <w:r w:rsidR="006A49B9" w:rsidRPr="007F3B02">
        <w:rPr>
          <w:b w:val="0"/>
          <w:bCs w:val="0"/>
          <w:lang w:val="pl-PL"/>
        </w:rPr>
        <w:t xml:space="preserve"> </w:t>
      </w:r>
      <w:r w:rsidR="007F3B02" w:rsidRPr="007F3B02">
        <w:rPr>
          <w:b w:val="0"/>
          <w:bCs w:val="0"/>
        </w:rPr>
        <w:t>20</w:t>
      </w:r>
      <w:r w:rsidR="00566476">
        <w:rPr>
          <w:b w:val="0"/>
          <w:bCs w:val="0"/>
          <w:lang w:val="pl-PL"/>
        </w:rPr>
        <w:t>2</w:t>
      </w:r>
      <w:r w:rsidR="005837C6">
        <w:rPr>
          <w:b w:val="0"/>
          <w:bCs w:val="0"/>
          <w:lang w:val="pl-PL"/>
        </w:rPr>
        <w:t>1</w:t>
      </w:r>
      <w:r w:rsidR="007F3B02" w:rsidRPr="007F3B02">
        <w:rPr>
          <w:b w:val="0"/>
          <w:bCs w:val="0"/>
        </w:rPr>
        <w:t xml:space="preserve"> r.</w:t>
      </w:r>
    </w:p>
    <w:p w14:paraId="4D8E3A18" w14:textId="77698996" w:rsidR="00150CED" w:rsidRPr="00BD7286" w:rsidRDefault="00150CED" w:rsidP="00150CED">
      <w:pPr>
        <w:pStyle w:val="Nagwek1"/>
        <w:rPr>
          <w:lang w:val="pl-PL"/>
        </w:rPr>
      </w:pPr>
      <w:r>
        <w:t>Z</w:t>
      </w:r>
      <w:r w:rsidRPr="00154479">
        <w:t xml:space="preserve">akres i rodzaj działań krótkoterminowych oraz sposób postępowania </w:t>
      </w:r>
      <w:r>
        <w:br/>
      </w:r>
      <w:r w:rsidRPr="00154479">
        <w:t>w przypadku ryzyka przekroczenia poziomu alarmowego</w:t>
      </w:r>
      <w:r w:rsidR="004C759D">
        <w:rPr>
          <w:lang w:val="pl-PL"/>
        </w:rPr>
        <w:t xml:space="preserve"> </w:t>
      </w:r>
      <w:r w:rsidR="005837C6">
        <w:rPr>
          <w:lang w:val="pl-PL"/>
        </w:rPr>
        <w:t>lub</w:t>
      </w:r>
      <w:r w:rsidRPr="00154479">
        <w:t xml:space="preserve"> dopuszczaln</w:t>
      </w:r>
      <w:r w:rsidR="00D102CF">
        <w:rPr>
          <w:lang w:val="pl-PL"/>
        </w:rPr>
        <w:t>ych</w:t>
      </w:r>
      <w:r w:rsidRPr="00154479">
        <w:t xml:space="preserve"> </w:t>
      </w:r>
      <w:r w:rsidR="004C759D">
        <w:rPr>
          <w:lang w:val="pl-PL"/>
        </w:rPr>
        <w:t>dwutlenku siarki</w:t>
      </w:r>
      <w:r>
        <w:t xml:space="preserve"> w powietrzu.</w:t>
      </w:r>
    </w:p>
    <w:p w14:paraId="0853F336" w14:textId="595B87EA" w:rsidR="00150CED" w:rsidRDefault="00150CED" w:rsidP="50BA1726">
      <w:pPr>
        <w:pStyle w:val="Nagwek2"/>
        <w:rPr>
          <w:szCs w:val="20"/>
        </w:rPr>
      </w:pPr>
      <w:r w:rsidRPr="00150CED">
        <w:rPr>
          <w:lang w:val="pl-PL"/>
        </w:rPr>
        <w:t xml:space="preserve">1. </w:t>
      </w:r>
      <w:r>
        <w:t>Działania</w:t>
      </w:r>
      <w:r w:rsidRPr="00150CED">
        <w:t xml:space="preserve"> ze względu na przekr</w:t>
      </w:r>
      <w:r w:rsidR="00591D67">
        <w:t xml:space="preserve">oczenie poziomów </w:t>
      </w:r>
      <w:r w:rsidR="00294621">
        <w:rPr>
          <w:lang w:val="pl-PL"/>
        </w:rPr>
        <w:t>alarmowego</w:t>
      </w:r>
      <w:r w:rsidR="00591D67">
        <w:t xml:space="preserve"> </w:t>
      </w:r>
      <w:r w:rsidR="004C759D">
        <w:rPr>
          <w:lang w:val="pl-PL"/>
        </w:rPr>
        <w:t>lub</w:t>
      </w:r>
      <w:r w:rsidR="00591D67">
        <w:t xml:space="preserve"> </w:t>
      </w:r>
      <w:r w:rsidRPr="00591D67">
        <w:t xml:space="preserve">dopuszczalnych </w:t>
      </w:r>
      <w:r w:rsidR="00591D67">
        <w:t xml:space="preserve">oraz </w:t>
      </w:r>
      <w:r w:rsidRPr="00550655">
        <w:t>p</w:t>
      </w:r>
      <w:r w:rsidR="00591D67" w:rsidRPr="005241DF">
        <w:t>lanowany do osiągnięcia efekt ekologiczny wynikający</w:t>
      </w:r>
      <w:r w:rsidRPr="005241DF">
        <w:t xml:space="preserve"> z realizacji działań</w:t>
      </w:r>
      <w:r w:rsidR="00591D67" w:rsidRPr="00FD4F0A">
        <w:t>.</w:t>
      </w:r>
    </w:p>
    <w:p w14:paraId="38484AD7" w14:textId="111AC67E" w:rsidR="00371406" w:rsidRDefault="008173DC" w:rsidP="004F0959">
      <w:pPr>
        <w:pStyle w:val="Nagwek3"/>
        <w:rPr>
          <w:lang w:val="pl-PL"/>
        </w:rPr>
      </w:pPr>
      <w:r>
        <w:rPr>
          <w:lang w:val="pl-PL"/>
        </w:rPr>
        <w:t>1</w:t>
      </w:r>
      <w:r>
        <w:t xml:space="preserve">.1. </w:t>
      </w:r>
      <w:r w:rsidR="00294621">
        <w:rPr>
          <w:lang w:val="pl-PL"/>
        </w:rPr>
        <w:t>D</w:t>
      </w:r>
      <w:r w:rsidRPr="008173DC">
        <w:rPr>
          <w:lang w:val="pl-PL"/>
        </w:rPr>
        <w:t>ziała</w:t>
      </w:r>
      <w:r w:rsidR="00294621">
        <w:rPr>
          <w:lang w:val="pl-PL"/>
        </w:rPr>
        <w:t>nia</w:t>
      </w:r>
      <w:r w:rsidRPr="008173DC">
        <w:rPr>
          <w:lang w:val="pl-PL"/>
        </w:rPr>
        <w:t xml:space="preserve"> ze względu na przekroczenie poziom</w:t>
      </w:r>
      <w:r w:rsidR="004C759D">
        <w:rPr>
          <w:lang w:val="pl-PL"/>
        </w:rPr>
        <w:t>u</w:t>
      </w:r>
      <w:r w:rsidRPr="008173DC">
        <w:rPr>
          <w:lang w:val="pl-PL"/>
        </w:rPr>
        <w:t xml:space="preserve"> alarmow</w:t>
      </w:r>
      <w:r w:rsidR="004C759D">
        <w:rPr>
          <w:lang w:val="pl-PL"/>
        </w:rPr>
        <w:t>ego</w:t>
      </w:r>
      <w:r w:rsidRPr="008173DC">
        <w:rPr>
          <w:lang w:val="pl-PL"/>
        </w:rPr>
        <w:t xml:space="preserve"> oraz poziomów dopuszczalnych </w:t>
      </w:r>
      <w:r w:rsidR="004C759D">
        <w:rPr>
          <w:lang w:val="pl-PL"/>
        </w:rPr>
        <w:t xml:space="preserve">dwutlenku siarki </w:t>
      </w:r>
      <w:r w:rsidR="007D2F84">
        <w:rPr>
          <w:lang w:val="pl-PL"/>
        </w:rPr>
        <w:t>w stref</w:t>
      </w:r>
      <w:r w:rsidR="004C759D">
        <w:rPr>
          <w:lang w:val="pl-PL"/>
        </w:rPr>
        <w:t>ie</w:t>
      </w:r>
      <w:r w:rsidR="007D2F84">
        <w:rPr>
          <w:lang w:val="pl-PL"/>
        </w:rPr>
        <w:t xml:space="preserve"> mazowieckie</w:t>
      </w:r>
      <w:r w:rsidR="004C759D">
        <w:rPr>
          <w:lang w:val="pl-PL"/>
        </w:rPr>
        <w:t>j.</w:t>
      </w:r>
    </w:p>
    <w:p w14:paraId="693F7590" w14:textId="77777777" w:rsidR="00371406" w:rsidRDefault="00371406" w:rsidP="00371406">
      <w:pPr>
        <w:rPr>
          <w:lang w:val="pl-PL" w:eastAsia="x-none" w:bidi="ar-SA"/>
        </w:rPr>
        <w:sectPr w:rsidR="00371406" w:rsidSect="0082785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08284785" w14:textId="5C6F90B0" w:rsidR="00A332F5" w:rsidRPr="00B8209C" w:rsidRDefault="00A332F5" w:rsidP="002B6266">
      <w:pPr>
        <w:spacing w:before="120" w:after="120" w:line="240" w:lineRule="auto"/>
        <w:rPr>
          <w:lang w:val="pl-PL" w:bidi="ar-SA"/>
        </w:rPr>
      </w:pPr>
      <w:bookmarkStart w:id="0" w:name="_Toc54786988"/>
      <w:r w:rsidRPr="00B8209C">
        <w:rPr>
          <w:lang w:val="pl-PL" w:bidi="ar-SA"/>
        </w:rPr>
        <w:lastRenderedPageBreak/>
        <w:t xml:space="preserve">Tabela </w:t>
      </w:r>
      <w:r w:rsidRPr="00B8209C">
        <w:fldChar w:fldCharType="begin"/>
      </w:r>
      <w:r w:rsidRPr="00A332F5">
        <w:rPr>
          <w:bCs/>
          <w:szCs w:val="18"/>
          <w:lang w:val="x-none" w:eastAsia="x-none" w:bidi="ar-SA"/>
        </w:rPr>
        <w:instrText xml:space="preserve"> SEQ Tabela \* ARABIC </w:instrText>
      </w:r>
      <w:r w:rsidRPr="00B8209C">
        <w:rPr>
          <w:bCs/>
          <w:szCs w:val="18"/>
          <w:lang w:val="x-none" w:eastAsia="x-none" w:bidi="ar-SA"/>
        </w:rPr>
        <w:fldChar w:fldCharType="separate"/>
      </w:r>
      <w:r w:rsidR="00142C8B" w:rsidRPr="006C155A">
        <w:rPr>
          <w:bCs/>
          <w:noProof/>
          <w:szCs w:val="18"/>
          <w:lang w:val="x-none" w:eastAsia="x-none" w:bidi="ar-SA"/>
        </w:rPr>
        <w:t>1</w:t>
      </w:r>
      <w:r w:rsidRPr="00B8209C">
        <w:fldChar w:fldCharType="end"/>
      </w:r>
      <w:r w:rsidRPr="00B8209C">
        <w:rPr>
          <w:lang w:val="pl-PL" w:bidi="ar-SA"/>
        </w:rPr>
        <w:t xml:space="preserve"> Działania dla POZIOM</w:t>
      </w:r>
      <w:r w:rsidR="00217D78" w:rsidRPr="00B8209C">
        <w:rPr>
          <w:lang w:val="pl-PL" w:bidi="ar-SA"/>
        </w:rPr>
        <w:t>U</w:t>
      </w:r>
      <w:r w:rsidRPr="00B8209C">
        <w:rPr>
          <w:lang w:val="pl-PL" w:bidi="ar-SA"/>
        </w:rPr>
        <w:t xml:space="preserve"> 1 (kolor żółty) – </w:t>
      </w:r>
      <w:r w:rsidR="00217D78" w:rsidRPr="00B8209C">
        <w:rPr>
          <w:lang w:val="pl-PL" w:bidi="ar-SA"/>
        </w:rPr>
        <w:t>r</w:t>
      </w:r>
      <w:r w:rsidRPr="00B8209C">
        <w:rPr>
          <w:lang w:val="pl-PL" w:bidi="ar-SA"/>
        </w:rPr>
        <w:t>yzyk</w:t>
      </w:r>
      <w:r w:rsidR="00217D78" w:rsidRPr="00B8209C">
        <w:rPr>
          <w:lang w:val="pl-PL" w:bidi="ar-SA"/>
        </w:rPr>
        <w:t>o</w:t>
      </w:r>
      <w:r w:rsidRPr="00B8209C">
        <w:rPr>
          <w:lang w:val="pl-PL" w:bidi="ar-SA"/>
        </w:rPr>
        <w:t xml:space="preserve"> przekroczenia poziom</w:t>
      </w:r>
      <w:r w:rsidR="00C13C52" w:rsidRPr="00B8209C">
        <w:rPr>
          <w:lang w:val="pl-PL" w:bidi="ar-SA"/>
        </w:rPr>
        <w:t>ów</w:t>
      </w:r>
      <w:r w:rsidRPr="00B8209C">
        <w:rPr>
          <w:lang w:val="pl-PL" w:bidi="ar-SA"/>
        </w:rPr>
        <w:t xml:space="preserve"> </w:t>
      </w:r>
      <w:r w:rsidR="00C13C52" w:rsidRPr="00B8209C">
        <w:rPr>
          <w:lang w:val="pl-PL" w:bidi="ar-SA"/>
        </w:rPr>
        <w:t>dopuszczalnych</w:t>
      </w:r>
      <w:r w:rsidR="00F967C9" w:rsidRPr="00B8209C">
        <w:rPr>
          <w:lang w:val="pl-PL" w:bidi="ar-SA"/>
        </w:rPr>
        <w:t xml:space="preserve"> dla </w:t>
      </w:r>
      <w:r w:rsidRPr="00B8209C">
        <w:rPr>
          <w:lang w:val="pl-PL" w:bidi="ar-SA"/>
        </w:rPr>
        <w:t>dwutlenku siarki</w:t>
      </w:r>
      <w:bookmarkEnd w:id="0"/>
      <w:r w:rsidR="00FA5E65" w:rsidRPr="00B8209C">
        <w:rPr>
          <w:lang w:val="pl-PL"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Caption w:val="Działania dla POZIOM 1 (kolor żółty) – informacja o ryzyku przekroczenia poziomu dopuszczalnego dwutlenku siarki"/>
        <w:tblDescription w:val="Tabela zwierająca propozycję działania dla  POZIOM 1 (kolor żółty) – informacja o ryzyku przekroczenia poziomu dopuszczalnego dwutlenku siarki w strefie  mazowieckiej"/>
      </w:tblPr>
      <w:tblGrid>
        <w:gridCol w:w="2329"/>
        <w:gridCol w:w="1388"/>
        <w:gridCol w:w="3205"/>
        <w:gridCol w:w="2933"/>
        <w:gridCol w:w="1668"/>
        <w:gridCol w:w="2471"/>
      </w:tblGrid>
      <w:tr w:rsidR="00A332F5" w:rsidRPr="00A332F5" w14:paraId="20733A65" w14:textId="77777777" w:rsidTr="006C155A">
        <w:tc>
          <w:tcPr>
            <w:tcW w:w="832" w:type="pct"/>
            <w:shd w:val="clear" w:color="auto" w:fill="FFFF00"/>
          </w:tcPr>
          <w:p w14:paraId="0C4C6920" w14:textId="77777777" w:rsidR="00A332F5" w:rsidRPr="00B8209C" w:rsidRDefault="00A332F5" w:rsidP="00B8209C">
            <w:pPr>
              <w:spacing w:line="240" w:lineRule="auto"/>
              <w:rPr>
                <w:rFonts w:cs="Arial"/>
                <w:b/>
                <w:bCs/>
                <w:sz w:val="18"/>
                <w:szCs w:val="18"/>
                <w:lang w:val="pl-PL" w:eastAsia="pl-PL" w:bidi="ar-SA"/>
              </w:rPr>
            </w:pPr>
            <w:r w:rsidRPr="00B8209C">
              <w:rPr>
                <w:rFonts w:cs="Arial"/>
                <w:b/>
                <w:bCs/>
                <w:sz w:val="18"/>
                <w:szCs w:val="18"/>
                <w:lang w:val="pl-PL" w:eastAsia="pl-PL" w:bidi="ar-SA"/>
              </w:rPr>
              <w:t>Kod działania</w:t>
            </w:r>
          </w:p>
        </w:tc>
        <w:tc>
          <w:tcPr>
            <w:tcW w:w="496" w:type="pct"/>
            <w:shd w:val="clear" w:color="auto" w:fill="FFFF00"/>
          </w:tcPr>
          <w:p w14:paraId="6A699FC1" w14:textId="77777777" w:rsidR="00A332F5" w:rsidRPr="00B8209C" w:rsidRDefault="00A332F5" w:rsidP="00B8209C">
            <w:pPr>
              <w:spacing w:line="240" w:lineRule="auto"/>
              <w:rPr>
                <w:rFonts w:cs="Arial"/>
                <w:b/>
                <w:bCs/>
                <w:sz w:val="18"/>
                <w:szCs w:val="18"/>
                <w:lang w:val="pl-PL" w:eastAsia="pl-PL" w:bidi="ar-SA"/>
              </w:rPr>
            </w:pPr>
            <w:r w:rsidRPr="00B8209C">
              <w:rPr>
                <w:rFonts w:cs="Arial"/>
                <w:b/>
                <w:bCs/>
                <w:sz w:val="18"/>
                <w:szCs w:val="18"/>
                <w:lang w:val="pl-PL" w:eastAsia="pl-PL" w:bidi="ar-SA"/>
              </w:rPr>
              <w:t>Rodzaj działań</w:t>
            </w:r>
          </w:p>
        </w:tc>
        <w:tc>
          <w:tcPr>
            <w:tcW w:w="1145" w:type="pct"/>
            <w:shd w:val="clear" w:color="auto" w:fill="FFFF00"/>
          </w:tcPr>
          <w:p w14:paraId="7122929E" w14:textId="77777777" w:rsidR="00A332F5" w:rsidRPr="00B8209C" w:rsidRDefault="00A332F5" w:rsidP="00B8209C">
            <w:pPr>
              <w:spacing w:line="240" w:lineRule="auto"/>
              <w:rPr>
                <w:rFonts w:cs="Arial"/>
                <w:b/>
                <w:bCs/>
                <w:sz w:val="18"/>
                <w:szCs w:val="18"/>
                <w:lang w:val="pl-PL" w:eastAsia="pl-PL" w:bidi="ar-SA"/>
              </w:rPr>
            </w:pPr>
            <w:r w:rsidRPr="00B8209C">
              <w:rPr>
                <w:rFonts w:cs="Arial"/>
                <w:b/>
                <w:bCs/>
                <w:sz w:val="18"/>
                <w:szCs w:val="18"/>
                <w:lang w:val="pl-PL" w:eastAsia="pl-PL" w:bidi="ar-SA"/>
              </w:rPr>
              <w:t>Działanie</w:t>
            </w:r>
          </w:p>
        </w:tc>
        <w:tc>
          <w:tcPr>
            <w:tcW w:w="1048" w:type="pct"/>
            <w:shd w:val="clear" w:color="auto" w:fill="FFFF00"/>
          </w:tcPr>
          <w:p w14:paraId="565F99A1" w14:textId="77777777" w:rsidR="00A332F5" w:rsidRPr="00B8209C" w:rsidRDefault="00A332F5" w:rsidP="00B8209C">
            <w:pPr>
              <w:spacing w:line="240" w:lineRule="auto"/>
              <w:rPr>
                <w:rFonts w:cs="Arial"/>
                <w:b/>
                <w:bCs/>
                <w:sz w:val="18"/>
                <w:szCs w:val="18"/>
                <w:lang w:val="pl-PL" w:eastAsia="pl-PL" w:bidi="ar-SA"/>
              </w:rPr>
            </w:pPr>
            <w:r w:rsidRPr="00B8209C">
              <w:rPr>
                <w:rFonts w:cs="Arial"/>
                <w:b/>
                <w:bCs/>
                <w:sz w:val="18"/>
                <w:szCs w:val="18"/>
                <w:lang w:val="pl-PL" w:eastAsia="pl-PL" w:bidi="ar-SA"/>
              </w:rPr>
              <w:t>Sposób działania</w:t>
            </w:r>
          </w:p>
        </w:tc>
        <w:tc>
          <w:tcPr>
            <w:tcW w:w="596" w:type="pct"/>
            <w:shd w:val="clear" w:color="auto" w:fill="FFFF00"/>
          </w:tcPr>
          <w:p w14:paraId="2C95946D" w14:textId="77777777" w:rsidR="00A332F5" w:rsidRPr="00B8209C" w:rsidRDefault="00A332F5" w:rsidP="00B8209C">
            <w:pPr>
              <w:spacing w:line="240" w:lineRule="auto"/>
              <w:rPr>
                <w:rFonts w:cs="Arial"/>
                <w:b/>
                <w:bCs/>
                <w:sz w:val="18"/>
                <w:szCs w:val="18"/>
                <w:lang w:val="pl-PL" w:eastAsia="pl-PL" w:bidi="ar-SA"/>
              </w:rPr>
            </w:pPr>
            <w:r w:rsidRPr="00B8209C">
              <w:rPr>
                <w:rFonts w:cs="Arial"/>
                <w:b/>
                <w:bCs/>
                <w:sz w:val="18"/>
                <w:szCs w:val="18"/>
                <w:lang w:val="pl-PL" w:eastAsia="pl-PL" w:bidi="ar-SA"/>
              </w:rPr>
              <w:t>Rodzaj emisji</w:t>
            </w:r>
          </w:p>
        </w:tc>
        <w:tc>
          <w:tcPr>
            <w:tcW w:w="883" w:type="pct"/>
            <w:shd w:val="clear" w:color="auto" w:fill="FFFF00"/>
          </w:tcPr>
          <w:p w14:paraId="016BD266" w14:textId="77777777" w:rsidR="00A332F5" w:rsidRPr="00B8209C" w:rsidRDefault="00A332F5" w:rsidP="00B8209C">
            <w:pPr>
              <w:spacing w:line="240" w:lineRule="auto"/>
              <w:rPr>
                <w:rFonts w:cs="Arial"/>
                <w:b/>
                <w:bCs/>
                <w:sz w:val="18"/>
                <w:szCs w:val="18"/>
                <w:lang w:val="pl-PL" w:eastAsia="pl-PL" w:bidi="ar-SA"/>
              </w:rPr>
            </w:pPr>
            <w:r w:rsidRPr="00B8209C">
              <w:rPr>
                <w:rFonts w:cs="Arial"/>
                <w:b/>
                <w:bCs/>
                <w:sz w:val="18"/>
                <w:szCs w:val="18"/>
                <w:lang w:val="pl-PL" w:eastAsia="pl-PL" w:bidi="ar-SA"/>
              </w:rPr>
              <w:t>Wykonawca (podmiot realizujący zadanie)</w:t>
            </w:r>
          </w:p>
        </w:tc>
      </w:tr>
      <w:tr w:rsidR="00A332F5" w:rsidRPr="00677397" w14:paraId="720CB5FD" w14:textId="77777777" w:rsidTr="006C155A">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Pr>
          <w:p w14:paraId="7F93F607" w14:textId="77777777" w:rsidR="00A332F5" w:rsidRPr="005241DF" w:rsidRDefault="00A332F5" w:rsidP="002B6266">
            <w:pPr>
              <w:spacing w:line="240" w:lineRule="auto"/>
              <w:rPr>
                <w:rFonts w:cs="Arial"/>
                <w:sz w:val="18"/>
                <w:szCs w:val="18"/>
                <w:lang w:val="pl-PL" w:eastAsia="pl-PL" w:bidi="ar-SA"/>
              </w:rPr>
            </w:pPr>
            <w:r w:rsidRPr="00550655">
              <w:rPr>
                <w:rFonts w:cs="Arial"/>
                <w:sz w:val="18"/>
                <w:szCs w:val="18"/>
                <w:lang w:val="pl-PL" w:eastAsia="pl-PL" w:bidi="ar-SA"/>
              </w:rPr>
              <w:t>Maz1_InfSO2_01</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tcPr>
          <w:p w14:paraId="6A525EDE" w14:textId="77777777" w:rsidR="00A332F5" w:rsidRPr="00FD4F0A" w:rsidRDefault="00A332F5" w:rsidP="002B6266">
            <w:pPr>
              <w:spacing w:line="240" w:lineRule="auto"/>
              <w:rPr>
                <w:rFonts w:cs="Arial"/>
                <w:sz w:val="18"/>
                <w:szCs w:val="18"/>
                <w:lang w:val="pl-PL" w:eastAsia="pl-PL" w:bidi="ar-SA"/>
              </w:rPr>
            </w:pPr>
            <w:r w:rsidRPr="005241DF">
              <w:rPr>
                <w:rFonts w:cs="Arial"/>
                <w:sz w:val="18"/>
                <w:szCs w:val="18"/>
                <w:lang w:val="pl-PL" w:eastAsia="pl-PL" w:bidi="ar-SA"/>
              </w:rPr>
              <w:t>Działania informacyjne</w:t>
            </w:r>
          </w:p>
        </w:tc>
        <w:tc>
          <w:tcPr>
            <w:tcW w:w="1145" w:type="pct"/>
            <w:tcBorders>
              <w:top w:val="single" w:sz="4" w:space="0" w:color="auto"/>
              <w:left w:val="single" w:sz="4" w:space="0" w:color="auto"/>
              <w:bottom w:val="single" w:sz="4" w:space="0" w:color="auto"/>
              <w:right w:val="single" w:sz="4" w:space="0" w:color="auto"/>
            </w:tcBorders>
            <w:shd w:val="clear" w:color="auto" w:fill="FFFFFF" w:themeFill="background1"/>
          </w:tcPr>
          <w:p w14:paraId="750E57AB" w14:textId="6912036E" w:rsidR="00A332F5" w:rsidRPr="005241DF" w:rsidRDefault="00A332F5">
            <w:pPr>
              <w:spacing w:line="240" w:lineRule="auto"/>
              <w:rPr>
                <w:rFonts w:cs="Arial"/>
                <w:sz w:val="18"/>
                <w:szCs w:val="18"/>
                <w:lang w:val="pl-PL" w:eastAsia="pl-PL" w:bidi="ar-SA"/>
              </w:rPr>
            </w:pPr>
            <w:r w:rsidRPr="49CDC483">
              <w:rPr>
                <w:rFonts w:cs="Arial"/>
                <w:sz w:val="18"/>
                <w:szCs w:val="18"/>
                <w:lang w:val="pl-PL" w:eastAsia="pl-PL" w:bidi="ar-SA"/>
              </w:rPr>
              <w:t>Informacja o wystąpieniu ryzyka przekroczenia poziom</w:t>
            </w:r>
            <w:r w:rsidR="00C13C52">
              <w:rPr>
                <w:rFonts w:cs="Arial"/>
                <w:sz w:val="18"/>
                <w:szCs w:val="18"/>
                <w:lang w:val="pl-PL" w:eastAsia="pl-PL" w:bidi="ar-SA"/>
              </w:rPr>
              <w:t>ów</w:t>
            </w:r>
            <w:r w:rsidR="00A62D5F">
              <w:rPr>
                <w:rFonts w:cs="Arial"/>
                <w:sz w:val="18"/>
                <w:szCs w:val="18"/>
                <w:lang w:val="pl-PL" w:eastAsia="pl-PL" w:bidi="ar-SA"/>
              </w:rPr>
              <w:t xml:space="preserve"> </w:t>
            </w:r>
            <w:r w:rsidRPr="49CDC483">
              <w:rPr>
                <w:rFonts w:cs="Arial"/>
                <w:sz w:val="18"/>
                <w:szCs w:val="18"/>
                <w:lang w:val="pl-PL" w:eastAsia="pl-PL" w:bidi="ar-SA"/>
              </w:rPr>
              <w:t>dopuszczaln</w:t>
            </w:r>
            <w:r w:rsidR="00C13C52">
              <w:rPr>
                <w:rFonts w:cs="Arial"/>
                <w:sz w:val="18"/>
                <w:szCs w:val="18"/>
                <w:lang w:val="pl-PL" w:eastAsia="pl-PL" w:bidi="ar-SA"/>
              </w:rPr>
              <w:t>ych dla</w:t>
            </w:r>
            <w:r w:rsidRPr="49CDC483">
              <w:rPr>
                <w:rFonts w:cs="Arial"/>
                <w:sz w:val="18"/>
                <w:szCs w:val="18"/>
                <w:lang w:val="pl-PL" w:eastAsia="pl-PL" w:bidi="ar-SA"/>
              </w:rPr>
              <w:t xml:space="preserve"> dwutlenku siarki</w:t>
            </w:r>
            <w:r w:rsidRPr="00A332F5">
              <w:rPr>
                <w:rFonts w:ascii="Calibri" w:eastAsia="Calibri" w:hAnsi="Calibri"/>
                <w:sz w:val="24"/>
                <w:szCs w:val="24"/>
                <w:lang w:val="pl-PL" w:eastAsia="pl-PL" w:bidi="ar-SA"/>
              </w:rPr>
              <w:t xml:space="preserve"> </w:t>
            </w:r>
            <w:r w:rsidRPr="00550655">
              <w:rPr>
                <w:rFonts w:cs="Arial"/>
                <w:sz w:val="18"/>
                <w:szCs w:val="18"/>
                <w:lang w:val="pl-PL" w:eastAsia="pl-PL" w:bidi="ar-SA"/>
              </w:rPr>
              <w:t>oraz o obowiązujących ograniczeniach i in</w:t>
            </w:r>
            <w:r w:rsidRPr="005241DF">
              <w:rPr>
                <w:rFonts w:cs="Arial"/>
                <w:sz w:val="18"/>
                <w:szCs w:val="18"/>
                <w:lang w:val="pl-PL" w:eastAsia="pl-PL" w:bidi="ar-SA"/>
              </w:rPr>
              <w:t>nych środkach zaradczych</w:t>
            </w:r>
          </w:p>
        </w:tc>
        <w:tc>
          <w:tcPr>
            <w:tcW w:w="1048" w:type="pct"/>
            <w:tcBorders>
              <w:top w:val="single" w:sz="4" w:space="0" w:color="auto"/>
              <w:left w:val="single" w:sz="4" w:space="0" w:color="auto"/>
              <w:bottom w:val="single" w:sz="4" w:space="0" w:color="auto"/>
              <w:right w:val="single" w:sz="4" w:space="0" w:color="auto"/>
            </w:tcBorders>
            <w:shd w:val="clear" w:color="auto" w:fill="FFFFFF" w:themeFill="background1"/>
          </w:tcPr>
          <w:p w14:paraId="42461FFA" w14:textId="7AB675F8" w:rsidR="00A332F5" w:rsidRPr="00550655" w:rsidRDefault="00294621">
            <w:pPr>
              <w:spacing w:line="240" w:lineRule="auto"/>
              <w:rPr>
                <w:rFonts w:cs="Arial"/>
                <w:sz w:val="18"/>
                <w:szCs w:val="18"/>
                <w:lang w:val="pl-PL" w:eastAsia="pl-PL" w:bidi="ar-SA"/>
              </w:rPr>
            </w:pPr>
            <w:r w:rsidRPr="49CDC483">
              <w:rPr>
                <w:rFonts w:cs="Arial"/>
                <w:sz w:val="18"/>
                <w:szCs w:val="18"/>
                <w:lang w:val="pl-PL" w:eastAsia="pl-PL" w:bidi="ar-SA"/>
              </w:rPr>
              <w:t>Zamieszczenie i</w:t>
            </w:r>
            <w:r w:rsidR="00A332F5" w:rsidRPr="00550655">
              <w:rPr>
                <w:rFonts w:cs="Arial"/>
                <w:sz w:val="18"/>
                <w:szCs w:val="18"/>
                <w:lang w:val="pl-PL" w:eastAsia="pl-PL" w:bidi="ar-SA"/>
              </w:rPr>
              <w:t>nformacj</w:t>
            </w:r>
            <w:r w:rsidRPr="005241DF">
              <w:rPr>
                <w:rFonts w:cs="Arial"/>
                <w:sz w:val="18"/>
                <w:szCs w:val="18"/>
                <w:lang w:val="pl-PL" w:eastAsia="pl-PL" w:bidi="ar-SA"/>
              </w:rPr>
              <w:t>i</w:t>
            </w:r>
            <w:r w:rsidR="00A332F5" w:rsidRPr="00550655">
              <w:rPr>
                <w:rFonts w:cs="Arial"/>
                <w:sz w:val="18"/>
                <w:szCs w:val="18"/>
                <w:lang w:val="pl-PL" w:eastAsia="pl-PL" w:bidi="ar-SA"/>
              </w:rPr>
              <w:t xml:space="preserve"> na stronie internetowej Mazowieckiego Urzędu Wojewódzkiego</w:t>
            </w:r>
            <w:r w:rsidR="00A332F5" w:rsidRPr="00A332F5">
              <w:rPr>
                <w:rFonts w:cs="Arial"/>
                <w:bCs/>
                <w:sz w:val="18"/>
                <w:szCs w:val="18"/>
                <w:lang w:val="pl-PL" w:eastAsia="pl-PL" w:bidi="ar-SA"/>
              </w:rPr>
              <w:br/>
            </w:r>
            <w:r w:rsidR="00A332F5" w:rsidRPr="00550655">
              <w:rPr>
                <w:rFonts w:cs="Arial"/>
                <w:sz w:val="18"/>
                <w:szCs w:val="18"/>
                <w:lang w:val="pl-PL" w:eastAsia="pl-PL" w:bidi="ar-SA"/>
              </w:rPr>
              <w:t>w Warszawie</w:t>
            </w:r>
            <w:r w:rsidR="00A332F5" w:rsidRPr="00A332F5">
              <w:rPr>
                <w:rFonts w:cs="Arial"/>
                <w:bCs/>
                <w:sz w:val="18"/>
                <w:szCs w:val="18"/>
                <w:lang w:val="pl-PL" w:eastAsia="pl-PL" w:bidi="ar-SA"/>
              </w:rPr>
              <w:br/>
            </w:r>
            <w:r w:rsidR="00A332F5" w:rsidRPr="00A332F5">
              <w:rPr>
                <w:rFonts w:eastAsia="Calibri" w:cs="Arial"/>
                <w:bCs/>
                <w:sz w:val="18"/>
                <w:szCs w:val="18"/>
                <w:lang w:val="pl-PL" w:eastAsia="pl-PL" w:bidi="ar-SA"/>
              </w:rPr>
              <w:br/>
            </w:r>
            <w:r w:rsidR="00A332F5" w:rsidRPr="00550655">
              <w:rPr>
                <w:rFonts w:eastAsia="Calibri" w:cs="Arial"/>
                <w:sz w:val="18"/>
                <w:szCs w:val="18"/>
                <w:lang w:val="pl-PL" w:eastAsia="pl-PL" w:bidi="ar-SA"/>
              </w:rPr>
              <w:t>Przekazanie ostrzeżenia za pośrednictwem Regionalnego Systemu Ostrzegania (RSO)</w:t>
            </w:r>
            <w:r w:rsidR="00A332F5" w:rsidRPr="00A332F5">
              <w:rPr>
                <w:rFonts w:eastAsia="Calibri" w:cs="Arial"/>
                <w:bCs/>
                <w:sz w:val="18"/>
                <w:szCs w:val="18"/>
                <w:lang w:val="pl-PL" w:eastAsia="pl-PL" w:bidi="ar-SA"/>
              </w:rPr>
              <w:br/>
            </w:r>
            <w:r w:rsidR="00A332F5" w:rsidRPr="00A332F5">
              <w:rPr>
                <w:rFonts w:eastAsia="Calibri" w:cs="Arial"/>
                <w:bCs/>
                <w:sz w:val="18"/>
                <w:szCs w:val="18"/>
                <w:lang w:val="pl-PL" w:eastAsia="pl-PL" w:bidi="ar-SA"/>
              </w:rPr>
              <w:br/>
            </w:r>
            <w:r w:rsidR="00A332F5" w:rsidRPr="00550655">
              <w:rPr>
                <w:rFonts w:eastAsia="Calibri" w:cs="Arial"/>
                <w:sz w:val="18"/>
                <w:szCs w:val="18"/>
                <w:lang w:val="pl-PL" w:eastAsia="pl-PL" w:bidi="ar-SA"/>
              </w:rPr>
              <w:t>Zamieszczenie informacji na stron</w:t>
            </w:r>
            <w:r w:rsidRPr="005241DF">
              <w:rPr>
                <w:rFonts w:eastAsia="Calibri" w:cs="Arial"/>
                <w:sz w:val="18"/>
                <w:szCs w:val="18"/>
                <w:lang w:val="pl-PL" w:eastAsia="pl-PL" w:bidi="ar-SA"/>
              </w:rPr>
              <w:t>ach</w:t>
            </w:r>
            <w:r w:rsidR="00A332F5" w:rsidRPr="00550655">
              <w:rPr>
                <w:rFonts w:eastAsia="Calibri" w:cs="Arial"/>
                <w:sz w:val="18"/>
                <w:szCs w:val="18"/>
                <w:lang w:val="pl-PL" w:eastAsia="pl-PL" w:bidi="ar-SA"/>
              </w:rPr>
              <w:t xml:space="preserve"> internetow</w:t>
            </w:r>
            <w:r w:rsidRPr="005241DF">
              <w:rPr>
                <w:rFonts w:eastAsia="Calibri" w:cs="Arial"/>
                <w:sz w:val="18"/>
                <w:szCs w:val="18"/>
                <w:lang w:val="pl-PL" w:eastAsia="pl-PL" w:bidi="ar-SA"/>
              </w:rPr>
              <w:t>ych</w:t>
            </w:r>
            <w:r w:rsidR="00A332F5" w:rsidRPr="00550655">
              <w:rPr>
                <w:rFonts w:eastAsia="Calibri" w:cs="Arial"/>
                <w:sz w:val="18"/>
                <w:szCs w:val="18"/>
                <w:lang w:val="pl-PL" w:eastAsia="pl-PL" w:bidi="ar-SA"/>
              </w:rPr>
              <w:t xml:space="preserve"> samorząd</w:t>
            </w:r>
            <w:r w:rsidRPr="005241DF">
              <w:rPr>
                <w:rFonts w:eastAsia="Calibri" w:cs="Arial"/>
                <w:sz w:val="18"/>
                <w:szCs w:val="18"/>
                <w:lang w:val="pl-PL" w:eastAsia="pl-PL" w:bidi="ar-SA"/>
              </w:rPr>
              <w:t>ów powiatowych i</w:t>
            </w:r>
            <w:r w:rsidR="00A332F5" w:rsidRPr="00550655">
              <w:rPr>
                <w:rFonts w:eastAsia="Calibri" w:cs="Arial"/>
                <w:sz w:val="18"/>
                <w:szCs w:val="18"/>
                <w:lang w:val="pl-PL" w:eastAsia="pl-PL" w:bidi="ar-SA"/>
              </w:rPr>
              <w:t xml:space="preserve"> gminn</w:t>
            </w:r>
            <w:r w:rsidRPr="005241DF">
              <w:rPr>
                <w:rFonts w:eastAsia="Calibri" w:cs="Arial"/>
                <w:sz w:val="18"/>
                <w:szCs w:val="18"/>
                <w:lang w:val="pl-PL" w:eastAsia="pl-PL" w:bidi="ar-SA"/>
              </w:rPr>
              <w:t>ych</w:t>
            </w:r>
            <w:r w:rsidR="00A332F5" w:rsidRPr="00550655">
              <w:rPr>
                <w:rFonts w:eastAsia="Calibri" w:cs="Arial"/>
                <w:sz w:val="18"/>
                <w:szCs w:val="18"/>
                <w:lang w:val="pl-PL" w:eastAsia="pl-PL" w:bidi="ar-SA"/>
              </w:rPr>
              <w:t xml:space="preserve"> (</w:t>
            </w:r>
            <w:r w:rsidR="00A332F5" w:rsidRPr="00A332F5">
              <w:rPr>
                <w:rFonts w:eastAsia="Calibri" w:cs="Arial"/>
                <w:sz w:val="18"/>
                <w:szCs w:val="18"/>
                <w:lang w:val="pl-PL" w:eastAsia="pl-PL" w:bidi="ar-SA"/>
              </w:rPr>
              <w:t>powiadomienie może nastąpić także w inny możliwy, dostępny dla samorządu sposób)</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tcPr>
          <w:p w14:paraId="1745802E" w14:textId="77777777" w:rsidR="00A332F5" w:rsidRPr="00FD4F0A" w:rsidRDefault="00A332F5">
            <w:pPr>
              <w:spacing w:line="240" w:lineRule="auto"/>
              <w:rPr>
                <w:rFonts w:cs="Arial"/>
                <w:sz w:val="18"/>
                <w:szCs w:val="18"/>
                <w:lang w:val="pl-PL" w:eastAsia="pl-PL" w:bidi="ar-SA"/>
              </w:rPr>
            </w:pPr>
            <w:r w:rsidRPr="005241DF">
              <w:rPr>
                <w:rFonts w:cs="Arial"/>
                <w:sz w:val="18"/>
                <w:szCs w:val="18"/>
                <w:lang w:val="pl-PL" w:eastAsia="pl-PL" w:bidi="ar-SA"/>
              </w:rPr>
              <w:t>[nie dotyczy]</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47CA4E45" w14:textId="77777777" w:rsidR="00294621" w:rsidRPr="005241DF" w:rsidRDefault="00A332F5">
            <w:pPr>
              <w:spacing w:line="240" w:lineRule="auto"/>
              <w:rPr>
                <w:rFonts w:eastAsia="Calibri" w:cs="Arial"/>
                <w:sz w:val="18"/>
                <w:szCs w:val="18"/>
                <w:lang w:val="pl-PL" w:eastAsia="pl-PL" w:bidi="ar-SA"/>
              </w:rPr>
            </w:pPr>
            <w:r w:rsidRPr="49CDC483">
              <w:rPr>
                <w:rFonts w:eastAsia="Calibri" w:cs="Arial"/>
                <w:sz w:val="18"/>
                <w:szCs w:val="18"/>
                <w:lang w:val="pl-PL" w:eastAsia="pl-PL" w:bidi="ar-SA"/>
              </w:rPr>
              <w:t>Wojewódzkie Centrum Zarządzania Kryzysowego</w:t>
            </w:r>
            <w:r w:rsidRPr="00A332F5">
              <w:rPr>
                <w:rFonts w:eastAsia="Calibri" w:cs="Arial"/>
                <w:bCs/>
                <w:sz w:val="18"/>
                <w:szCs w:val="18"/>
                <w:lang w:val="pl-PL" w:eastAsia="pl-PL" w:bidi="ar-SA"/>
              </w:rPr>
              <w:br/>
            </w:r>
            <w:r w:rsidRPr="00A332F5">
              <w:rPr>
                <w:rFonts w:eastAsia="Calibri" w:cs="Arial"/>
                <w:bCs/>
                <w:sz w:val="18"/>
                <w:szCs w:val="18"/>
                <w:lang w:val="pl-PL" w:eastAsia="pl-PL" w:bidi="ar-SA"/>
              </w:rPr>
              <w:br/>
            </w:r>
            <w:r w:rsidR="00294621" w:rsidRPr="00550655">
              <w:rPr>
                <w:rFonts w:eastAsia="Calibri" w:cs="Arial"/>
                <w:sz w:val="18"/>
                <w:szCs w:val="18"/>
                <w:lang w:val="pl-PL" w:eastAsia="pl-PL" w:bidi="ar-SA"/>
              </w:rPr>
              <w:t>Powiatowe/</w:t>
            </w:r>
            <w:r w:rsidRPr="005241DF">
              <w:rPr>
                <w:rFonts w:eastAsia="Calibri" w:cs="Arial"/>
                <w:sz w:val="18"/>
                <w:szCs w:val="18"/>
                <w:lang w:val="pl-PL" w:eastAsia="pl-PL" w:bidi="ar-SA"/>
              </w:rPr>
              <w:t>Miejskie Centrum Zarządzania Kryzysowego</w:t>
            </w:r>
          </w:p>
          <w:p w14:paraId="08F7A73C" w14:textId="77777777" w:rsidR="00294621" w:rsidRDefault="00294621" w:rsidP="00A332F5">
            <w:pPr>
              <w:spacing w:line="240" w:lineRule="auto"/>
              <w:rPr>
                <w:rFonts w:eastAsia="Calibri" w:cs="Arial"/>
                <w:bCs/>
                <w:sz w:val="18"/>
                <w:szCs w:val="18"/>
                <w:lang w:val="pl-PL" w:eastAsia="pl-PL" w:bidi="ar-SA"/>
              </w:rPr>
            </w:pPr>
          </w:p>
          <w:p w14:paraId="60532DB0" w14:textId="35C4DB86" w:rsidR="00A332F5" w:rsidRPr="005241DF" w:rsidRDefault="00294621" w:rsidP="002B6266">
            <w:pPr>
              <w:spacing w:line="240" w:lineRule="auto"/>
              <w:rPr>
                <w:rFonts w:cs="Arial"/>
                <w:sz w:val="18"/>
                <w:szCs w:val="18"/>
                <w:lang w:val="pl-PL" w:eastAsia="pl-PL" w:bidi="ar-SA"/>
              </w:rPr>
            </w:pPr>
            <w:proofErr w:type="spellStart"/>
            <w:r w:rsidRPr="00550655">
              <w:rPr>
                <w:rFonts w:cs="Arial"/>
                <w:sz w:val="18"/>
                <w:szCs w:val="18"/>
                <w:lang w:eastAsia="pl-PL" w:bidi="ar-SA"/>
              </w:rPr>
              <w:t>Wójt</w:t>
            </w:r>
            <w:proofErr w:type="spellEnd"/>
            <w:r w:rsidRPr="00550655">
              <w:rPr>
                <w:rFonts w:cs="Arial"/>
                <w:sz w:val="18"/>
                <w:szCs w:val="18"/>
                <w:lang w:eastAsia="pl-PL" w:bidi="ar-SA"/>
              </w:rPr>
              <w:t xml:space="preserve">, </w:t>
            </w:r>
            <w:proofErr w:type="spellStart"/>
            <w:r w:rsidRPr="00550655">
              <w:rPr>
                <w:rFonts w:cs="Arial"/>
                <w:sz w:val="18"/>
                <w:szCs w:val="18"/>
                <w:lang w:eastAsia="pl-PL" w:bidi="ar-SA"/>
              </w:rPr>
              <w:t>burmistrz</w:t>
            </w:r>
            <w:proofErr w:type="spellEnd"/>
            <w:r w:rsidRPr="00550655">
              <w:rPr>
                <w:rFonts w:cs="Arial"/>
                <w:sz w:val="18"/>
                <w:szCs w:val="18"/>
                <w:lang w:eastAsia="pl-PL" w:bidi="ar-SA"/>
              </w:rPr>
              <w:t xml:space="preserve">, </w:t>
            </w:r>
            <w:proofErr w:type="spellStart"/>
            <w:r w:rsidRPr="00550655">
              <w:rPr>
                <w:rFonts w:cs="Arial"/>
                <w:sz w:val="18"/>
                <w:szCs w:val="18"/>
                <w:lang w:eastAsia="pl-PL" w:bidi="ar-SA"/>
              </w:rPr>
              <w:t>prez</w:t>
            </w:r>
            <w:r w:rsidRPr="005241DF">
              <w:rPr>
                <w:rFonts w:cs="Arial"/>
                <w:sz w:val="18"/>
                <w:szCs w:val="18"/>
                <w:lang w:eastAsia="pl-PL" w:bidi="ar-SA"/>
              </w:rPr>
              <w:t>ydent</w:t>
            </w:r>
            <w:proofErr w:type="spellEnd"/>
            <w:r w:rsidRPr="005241DF">
              <w:rPr>
                <w:rFonts w:cs="Arial"/>
                <w:sz w:val="18"/>
                <w:szCs w:val="18"/>
                <w:lang w:eastAsia="pl-PL" w:bidi="ar-SA"/>
              </w:rPr>
              <w:t xml:space="preserve"> </w:t>
            </w:r>
            <w:proofErr w:type="spellStart"/>
            <w:r w:rsidRPr="005241DF">
              <w:rPr>
                <w:rFonts w:cs="Arial"/>
                <w:sz w:val="18"/>
                <w:szCs w:val="18"/>
                <w:lang w:eastAsia="pl-PL" w:bidi="ar-SA"/>
              </w:rPr>
              <w:t>miasta</w:t>
            </w:r>
            <w:proofErr w:type="spellEnd"/>
          </w:p>
        </w:tc>
      </w:tr>
      <w:tr w:rsidR="00A332F5" w:rsidRPr="002E0800" w14:paraId="2E2BF1F6" w14:textId="77777777" w:rsidTr="006C155A">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Pr>
          <w:p w14:paraId="6CAEB12E" w14:textId="77777777" w:rsidR="00A332F5" w:rsidRPr="005241DF" w:rsidRDefault="00A332F5" w:rsidP="002B6266">
            <w:pPr>
              <w:spacing w:line="240" w:lineRule="auto"/>
              <w:rPr>
                <w:rFonts w:cs="Arial"/>
                <w:sz w:val="18"/>
                <w:szCs w:val="18"/>
                <w:lang w:val="pl-PL" w:eastAsia="pl-PL" w:bidi="ar-SA"/>
              </w:rPr>
            </w:pPr>
            <w:r w:rsidRPr="00550655">
              <w:rPr>
                <w:rFonts w:cs="Arial"/>
                <w:sz w:val="18"/>
                <w:szCs w:val="18"/>
                <w:lang w:val="pl-PL" w:eastAsia="pl-PL" w:bidi="ar-SA"/>
              </w:rPr>
              <w:t>Maz1_InfSO2_02</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tcPr>
          <w:p w14:paraId="04D01EBC" w14:textId="77777777" w:rsidR="00A332F5" w:rsidRPr="00FD4F0A" w:rsidRDefault="00A332F5" w:rsidP="002B6266">
            <w:pPr>
              <w:spacing w:line="240" w:lineRule="auto"/>
              <w:rPr>
                <w:rFonts w:cs="Arial"/>
                <w:sz w:val="18"/>
                <w:szCs w:val="18"/>
                <w:lang w:val="pl-PL" w:eastAsia="pl-PL" w:bidi="ar-SA"/>
              </w:rPr>
            </w:pPr>
            <w:r w:rsidRPr="005241DF">
              <w:rPr>
                <w:rFonts w:cs="Arial"/>
                <w:sz w:val="18"/>
                <w:szCs w:val="18"/>
                <w:lang w:val="pl-PL" w:eastAsia="pl-PL" w:bidi="ar-SA"/>
              </w:rPr>
              <w:t>Działania informacyjne</w:t>
            </w:r>
          </w:p>
        </w:tc>
        <w:tc>
          <w:tcPr>
            <w:tcW w:w="1145" w:type="pct"/>
            <w:tcBorders>
              <w:top w:val="single" w:sz="4" w:space="0" w:color="auto"/>
              <w:left w:val="single" w:sz="4" w:space="0" w:color="auto"/>
              <w:bottom w:val="single" w:sz="4" w:space="0" w:color="auto"/>
              <w:right w:val="single" w:sz="4" w:space="0" w:color="auto"/>
            </w:tcBorders>
            <w:shd w:val="clear" w:color="auto" w:fill="FFFFFF" w:themeFill="background1"/>
          </w:tcPr>
          <w:p w14:paraId="3F37D0DD" w14:textId="5D079F81" w:rsidR="00A332F5" w:rsidRPr="00A332F5" w:rsidRDefault="00A332F5">
            <w:pPr>
              <w:spacing w:line="240" w:lineRule="auto"/>
              <w:rPr>
                <w:rFonts w:cs="Arial"/>
                <w:sz w:val="18"/>
                <w:szCs w:val="18"/>
                <w:lang w:val="pl-PL" w:eastAsia="pl-PL" w:bidi="ar-SA"/>
              </w:rPr>
            </w:pPr>
            <w:r w:rsidRPr="49CDC483">
              <w:rPr>
                <w:rFonts w:cs="Arial"/>
                <w:sz w:val="18"/>
                <w:szCs w:val="18"/>
                <w:lang w:val="pl-PL" w:eastAsia="pl-PL" w:bidi="ar-SA"/>
              </w:rPr>
              <w:t>Przekazanie informacji do P</w:t>
            </w:r>
            <w:r w:rsidR="00294621" w:rsidRPr="49CDC483">
              <w:rPr>
                <w:rFonts w:cs="Arial"/>
                <w:sz w:val="18"/>
                <w:szCs w:val="18"/>
                <w:lang w:val="pl-PL" w:eastAsia="pl-PL" w:bidi="ar-SA"/>
              </w:rPr>
              <w:t xml:space="preserve">olskiego </w:t>
            </w:r>
            <w:r w:rsidRPr="49CDC483">
              <w:rPr>
                <w:rFonts w:cs="Arial"/>
                <w:sz w:val="18"/>
                <w:szCs w:val="18"/>
                <w:lang w:val="pl-PL" w:eastAsia="pl-PL" w:bidi="ar-SA"/>
              </w:rPr>
              <w:t>K</w:t>
            </w:r>
            <w:r w:rsidR="00294621" w:rsidRPr="49CDC483">
              <w:rPr>
                <w:rFonts w:cs="Arial"/>
                <w:sz w:val="18"/>
                <w:szCs w:val="18"/>
                <w:lang w:val="pl-PL" w:eastAsia="pl-PL" w:bidi="ar-SA"/>
              </w:rPr>
              <w:t xml:space="preserve">oncernu </w:t>
            </w:r>
            <w:r w:rsidRPr="49CDC483">
              <w:rPr>
                <w:rFonts w:cs="Arial"/>
                <w:sz w:val="18"/>
                <w:szCs w:val="18"/>
                <w:lang w:val="pl-PL" w:eastAsia="pl-PL" w:bidi="ar-SA"/>
              </w:rPr>
              <w:t>N</w:t>
            </w:r>
            <w:r w:rsidR="00294621" w:rsidRPr="49CDC483">
              <w:rPr>
                <w:rFonts w:cs="Arial"/>
                <w:sz w:val="18"/>
                <w:szCs w:val="18"/>
                <w:lang w:val="pl-PL" w:eastAsia="pl-PL" w:bidi="ar-SA"/>
              </w:rPr>
              <w:t xml:space="preserve">aftowego </w:t>
            </w:r>
            <w:r w:rsidRPr="00550655">
              <w:rPr>
                <w:rFonts w:cs="Arial"/>
                <w:sz w:val="18"/>
                <w:szCs w:val="18"/>
                <w:lang w:val="pl-PL" w:eastAsia="pl-PL" w:bidi="ar-SA"/>
              </w:rPr>
              <w:t>O</w:t>
            </w:r>
            <w:r w:rsidR="00294621" w:rsidRPr="005241DF">
              <w:rPr>
                <w:rFonts w:cs="Arial"/>
                <w:sz w:val="18"/>
                <w:szCs w:val="18"/>
                <w:lang w:val="pl-PL" w:eastAsia="pl-PL" w:bidi="ar-SA"/>
              </w:rPr>
              <w:t>RLEN S.A., w Płocku</w:t>
            </w:r>
            <w:r w:rsidR="00294621" w:rsidRPr="00FD4F0A">
              <w:rPr>
                <w:rFonts w:cs="Arial"/>
                <w:sz w:val="18"/>
                <w:szCs w:val="18"/>
                <w:lang w:val="pl-PL" w:eastAsia="pl-PL" w:bidi="ar-SA"/>
              </w:rPr>
              <w:t>, ul. Chemik</w:t>
            </w:r>
            <w:r w:rsidR="00294621" w:rsidRPr="49CDC483">
              <w:rPr>
                <w:rFonts w:cs="Arial"/>
                <w:sz w:val="18"/>
                <w:szCs w:val="18"/>
                <w:lang w:val="pl-PL" w:eastAsia="pl-PL" w:bidi="ar-SA"/>
              </w:rPr>
              <w:t>ów 7,</w:t>
            </w:r>
            <w:r w:rsidRPr="00A332F5">
              <w:rPr>
                <w:lang w:val="pl-PL"/>
              </w:rPr>
              <w:t xml:space="preserve"> </w:t>
            </w:r>
            <w:r w:rsidRPr="00550655">
              <w:rPr>
                <w:rFonts w:cs="Arial"/>
                <w:sz w:val="18"/>
                <w:szCs w:val="18"/>
                <w:lang w:val="pl-PL" w:eastAsia="pl-PL" w:bidi="ar-SA"/>
              </w:rPr>
              <w:t>o wystąpieniu ryzyka przekroczenia poziom</w:t>
            </w:r>
            <w:r w:rsidR="00D102CF">
              <w:rPr>
                <w:rFonts w:cs="Arial"/>
                <w:sz w:val="18"/>
                <w:szCs w:val="18"/>
                <w:lang w:val="pl-PL" w:eastAsia="pl-PL" w:bidi="ar-SA"/>
              </w:rPr>
              <w:t>ów</w:t>
            </w:r>
            <w:r w:rsidRPr="00550655">
              <w:rPr>
                <w:rFonts w:cs="Arial"/>
                <w:sz w:val="18"/>
                <w:szCs w:val="18"/>
                <w:lang w:val="pl-PL" w:eastAsia="pl-PL" w:bidi="ar-SA"/>
              </w:rPr>
              <w:t xml:space="preserve"> dopuszczaln</w:t>
            </w:r>
            <w:r w:rsidR="00D102CF">
              <w:rPr>
                <w:rFonts w:cs="Arial"/>
                <w:sz w:val="18"/>
                <w:szCs w:val="18"/>
                <w:lang w:val="pl-PL" w:eastAsia="pl-PL" w:bidi="ar-SA"/>
              </w:rPr>
              <w:t>ych</w:t>
            </w:r>
            <w:r w:rsidRPr="00550655">
              <w:rPr>
                <w:rFonts w:cs="Arial"/>
                <w:sz w:val="18"/>
                <w:szCs w:val="18"/>
                <w:lang w:val="pl-PL" w:eastAsia="pl-PL" w:bidi="ar-SA"/>
              </w:rPr>
              <w:t xml:space="preserve"> dwutlenku siarki (jeżeli dotyczy stacji pomiarow</w:t>
            </w:r>
            <w:r w:rsidRPr="005241DF">
              <w:rPr>
                <w:rFonts w:cs="Arial"/>
                <w:sz w:val="18"/>
                <w:szCs w:val="18"/>
                <w:lang w:val="pl-PL" w:eastAsia="pl-PL" w:bidi="ar-SA"/>
              </w:rPr>
              <w:t xml:space="preserve">ej w </w:t>
            </w:r>
            <w:r w:rsidR="00542339" w:rsidRPr="00FD4F0A">
              <w:rPr>
                <w:rFonts w:cs="Arial"/>
                <w:sz w:val="18"/>
                <w:szCs w:val="18"/>
                <w:lang w:val="pl-PL" w:eastAsia="pl-PL" w:bidi="ar-SA"/>
              </w:rPr>
              <w:t xml:space="preserve"> </w:t>
            </w:r>
            <w:r w:rsidRPr="49CDC483">
              <w:rPr>
                <w:rFonts w:cs="Arial"/>
                <w:sz w:val="18"/>
                <w:szCs w:val="18"/>
                <w:lang w:val="pl-PL" w:eastAsia="pl-PL" w:bidi="ar-SA"/>
              </w:rPr>
              <w:t>Białej lub w Płocku)</w:t>
            </w:r>
          </w:p>
        </w:tc>
        <w:tc>
          <w:tcPr>
            <w:tcW w:w="1048" w:type="pct"/>
            <w:tcBorders>
              <w:top w:val="single" w:sz="4" w:space="0" w:color="auto"/>
              <w:left w:val="single" w:sz="4" w:space="0" w:color="auto"/>
              <w:bottom w:val="single" w:sz="4" w:space="0" w:color="auto"/>
              <w:right w:val="single" w:sz="4" w:space="0" w:color="auto"/>
            </w:tcBorders>
            <w:shd w:val="clear" w:color="auto" w:fill="FFFFFF" w:themeFill="background1"/>
          </w:tcPr>
          <w:p w14:paraId="5B547B76" w14:textId="3C900014" w:rsidR="00A332F5" w:rsidRPr="00550655" w:rsidRDefault="00A332F5">
            <w:pPr>
              <w:spacing w:line="240" w:lineRule="auto"/>
              <w:rPr>
                <w:rFonts w:cs="Arial"/>
                <w:sz w:val="18"/>
                <w:szCs w:val="18"/>
                <w:lang w:val="pl-PL" w:eastAsia="pl-PL" w:bidi="ar-SA"/>
              </w:rPr>
            </w:pPr>
            <w:r w:rsidRPr="49CDC483">
              <w:rPr>
                <w:rFonts w:cs="Arial"/>
                <w:sz w:val="18"/>
                <w:szCs w:val="18"/>
                <w:lang w:val="pl-PL" w:eastAsia="pl-PL" w:bidi="ar-SA"/>
              </w:rPr>
              <w:t xml:space="preserve">Informacja przekazana w sposób zwyczajowo przyjęty bezpośrednio do </w:t>
            </w:r>
            <w:r w:rsidR="00603190" w:rsidRPr="49CDC483">
              <w:rPr>
                <w:rFonts w:cs="Arial"/>
                <w:sz w:val="18"/>
                <w:szCs w:val="18"/>
                <w:lang w:val="pl-PL" w:eastAsia="pl-PL" w:bidi="ar-SA"/>
              </w:rPr>
              <w:t>Polskiego Koncernu Naftowego ORLEN S.A., w Płocku, ul. Chemików 7,</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tcPr>
          <w:p w14:paraId="53113B27" w14:textId="77777777" w:rsidR="00A332F5" w:rsidRPr="005241DF" w:rsidRDefault="00A332F5">
            <w:pPr>
              <w:spacing w:line="240" w:lineRule="auto"/>
              <w:rPr>
                <w:rFonts w:cs="Arial"/>
                <w:sz w:val="18"/>
                <w:szCs w:val="18"/>
                <w:lang w:val="pl-PL" w:eastAsia="pl-PL" w:bidi="ar-SA"/>
              </w:rPr>
            </w:pPr>
            <w:r w:rsidRPr="005241DF">
              <w:rPr>
                <w:rFonts w:cs="Arial"/>
                <w:sz w:val="18"/>
                <w:szCs w:val="18"/>
                <w:lang w:val="pl-PL" w:eastAsia="pl-PL" w:bidi="ar-SA"/>
              </w:rPr>
              <w:t>[nie dotyczy]</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5717267A" w14:textId="444DFDF0" w:rsidR="00A332F5" w:rsidRPr="00550655" w:rsidRDefault="00A332F5">
            <w:pPr>
              <w:spacing w:line="240" w:lineRule="auto"/>
              <w:rPr>
                <w:rFonts w:cs="Arial"/>
                <w:sz w:val="18"/>
                <w:szCs w:val="18"/>
                <w:lang w:val="pl-PL" w:eastAsia="pl-PL" w:bidi="ar-SA"/>
              </w:rPr>
            </w:pPr>
            <w:r w:rsidRPr="00550655">
              <w:rPr>
                <w:rFonts w:cs="Arial"/>
                <w:sz w:val="18"/>
                <w:szCs w:val="18"/>
                <w:lang w:val="pl-PL" w:eastAsia="pl-PL" w:bidi="ar-SA"/>
              </w:rPr>
              <w:t>Powiatowe</w:t>
            </w:r>
            <w:r w:rsidR="00603190" w:rsidRPr="005241DF">
              <w:rPr>
                <w:rFonts w:cs="Arial"/>
                <w:sz w:val="18"/>
                <w:szCs w:val="18"/>
                <w:lang w:val="pl-PL" w:eastAsia="pl-PL" w:bidi="ar-SA"/>
              </w:rPr>
              <w:t>/Miejskie</w:t>
            </w:r>
            <w:r w:rsidRPr="005241DF">
              <w:rPr>
                <w:rFonts w:cs="Arial"/>
                <w:sz w:val="18"/>
                <w:szCs w:val="18"/>
                <w:lang w:val="pl-PL" w:eastAsia="pl-PL" w:bidi="ar-SA"/>
              </w:rPr>
              <w:t xml:space="preserve"> Centr</w:t>
            </w:r>
            <w:r w:rsidR="00603190" w:rsidRPr="00FD4F0A">
              <w:rPr>
                <w:rFonts w:cs="Arial"/>
                <w:sz w:val="18"/>
                <w:szCs w:val="18"/>
                <w:lang w:val="pl-PL" w:eastAsia="pl-PL" w:bidi="ar-SA"/>
              </w:rPr>
              <w:t>um</w:t>
            </w:r>
            <w:r w:rsidRPr="00550655">
              <w:rPr>
                <w:rFonts w:cs="Arial"/>
                <w:sz w:val="18"/>
                <w:szCs w:val="18"/>
                <w:lang w:val="pl-PL" w:eastAsia="pl-PL" w:bidi="ar-SA"/>
              </w:rPr>
              <w:t xml:space="preserve"> Zarządzania Kryzysowego</w:t>
            </w:r>
          </w:p>
        </w:tc>
      </w:tr>
      <w:tr w:rsidR="006C155A" w:rsidRPr="002E0800" w14:paraId="58001756" w14:textId="77777777" w:rsidTr="003C7236">
        <w:tc>
          <w:tcPr>
            <w:tcW w:w="832" w:type="pct"/>
            <w:shd w:val="clear" w:color="auto" w:fill="auto"/>
            <w:vAlign w:val="center"/>
          </w:tcPr>
          <w:p w14:paraId="6B49E4DC" w14:textId="65573900" w:rsidR="006C155A" w:rsidRPr="00550655" w:rsidRDefault="006C155A" w:rsidP="006C155A">
            <w:pPr>
              <w:spacing w:line="240" w:lineRule="auto"/>
              <w:rPr>
                <w:rFonts w:cs="Arial"/>
                <w:sz w:val="18"/>
                <w:szCs w:val="18"/>
                <w:lang w:val="pl-PL" w:eastAsia="pl-PL" w:bidi="ar-SA"/>
              </w:rPr>
            </w:pPr>
            <w:r w:rsidRPr="00550655">
              <w:rPr>
                <w:rFonts w:cs="Arial"/>
                <w:sz w:val="18"/>
                <w:szCs w:val="18"/>
                <w:lang w:val="pl-PL" w:eastAsia="pl-PL" w:bidi="ar-SA"/>
              </w:rPr>
              <w:t>Maz</w:t>
            </w:r>
            <w:r>
              <w:rPr>
                <w:rFonts w:cs="Arial"/>
                <w:sz w:val="18"/>
                <w:szCs w:val="18"/>
                <w:lang w:val="pl-PL" w:eastAsia="pl-PL" w:bidi="ar-SA"/>
              </w:rPr>
              <w:t>1</w:t>
            </w:r>
            <w:r w:rsidRPr="00550655">
              <w:rPr>
                <w:rFonts w:cs="Arial"/>
                <w:sz w:val="18"/>
                <w:szCs w:val="18"/>
                <w:lang w:val="pl-PL" w:eastAsia="pl-PL" w:bidi="ar-SA"/>
              </w:rPr>
              <w:t>_OpeSO2_01</w:t>
            </w:r>
          </w:p>
        </w:tc>
        <w:tc>
          <w:tcPr>
            <w:tcW w:w="496" w:type="pct"/>
            <w:vAlign w:val="center"/>
          </w:tcPr>
          <w:p w14:paraId="0CDDCE73" w14:textId="6BAEDB0B" w:rsidR="006C155A" w:rsidRPr="005241DF" w:rsidRDefault="006C155A" w:rsidP="006C155A">
            <w:pPr>
              <w:spacing w:line="240" w:lineRule="auto"/>
              <w:rPr>
                <w:rFonts w:cs="Arial"/>
                <w:sz w:val="18"/>
                <w:szCs w:val="18"/>
                <w:lang w:val="pl-PL" w:eastAsia="pl-PL" w:bidi="ar-SA"/>
              </w:rPr>
            </w:pPr>
            <w:r w:rsidRPr="005241DF">
              <w:rPr>
                <w:rFonts w:cs="Arial"/>
                <w:sz w:val="18"/>
                <w:szCs w:val="18"/>
                <w:lang w:val="pl-PL" w:eastAsia="pl-PL" w:bidi="ar-SA"/>
              </w:rPr>
              <w:t>Działania operacyjne</w:t>
            </w:r>
          </w:p>
        </w:tc>
        <w:tc>
          <w:tcPr>
            <w:tcW w:w="1145" w:type="pct"/>
            <w:shd w:val="clear" w:color="auto" w:fill="auto"/>
            <w:vAlign w:val="center"/>
          </w:tcPr>
          <w:p w14:paraId="3445D570" w14:textId="2E163546" w:rsidR="006C155A" w:rsidRPr="49CDC483" w:rsidRDefault="006C155A" w:rsidP="006C155A">
            <w:pPr>
              <w:spacing w:line="240" w:lineRule="auto"/>
              <w:rPr>
                <w:rFonts w:cs="Arial"/>
                <w:sz w:val="18"/>
                <w:szCs w:val="18"/>
                <w:lang w:val="pl-PL" w:eastAsia="pl-PL" w:bidi="ar-SA"/>
              </w:rPr>
            </w:pPr>
            <w:r w:rsidRPr="49CDC483">
              <w:rPr>
                <w:rFonts w:cs="Arial"/>
                <w:sz w:val="18"/>
                <w:szCs w:val="18"/>
                <w:lang w:val="pl-PL" w:eastAsia="pl-PL" w:bidi="ar-SA"/>
              </w:rPr>
              <w:t>Kontrola w zakładzie</w:t>
            </w:r>
          </w:p>
        </w:tc>
        <w:tc>
          <w:tcPr>
            <w:tcW w:w="1048" w:type="pct"/>
            <w:shd w:val="clear" w:color="auto" w:fill="auto"/>
            <w:vAlign w:val="center"/>
          </w:tcPr>
          <w:p w14:paraId="761A0459" w14:textId="25069712" w:rsidR="006C155A" w:rsidRPr="49CDC483" w:rsidRDefault="006C155A" w:rsidP="006C155A">
            <w:pPr>
              <w:spacing w:line="240" w:lineRule="auto"/>
              <w:rPr>
                <w:rFonts w:cs="Arial"/>
                <w:sz w:val="18"/>
                <w:szCs w:val="18"/>
                <w:lang w:val="pl-PL" w:eastAsia="pl-PL" w:bidi="ar-SA"/>
              </w:rPr>
            </w:pPr>
            <w:r w:rsidRPr="49CDC483">
              <w:rPr>
                <w:rFonts w:eastAsia="EUAlbertina-Regular-Identity-H" w:cs="Arial"/>
                <w:sz w:val="18"/>
                <w:szCs w:val="18"/>
                <w:lang w:val="pl-PL" w:bidi="ar-SA"/>
              </w:rPr>
              <w:t xml:space="preserve">Przeprowadzenie kontroli przez Inspekcję Ochrony Środowiska </w:t>
            </w:r>
            <w:r>
              <w:rPr>
                <w:rFonts w:eastAsia="EUAlbertina-Regular-Identity-H" w:cs="Arial"/>
                <w:bCs/>
                <w:sz w:val="18"/>
                <w:szCs w:val="18"/>
                <w:lang w:val="pl-PL" w:bidi="ar-SA"/>
              </w:rPr>
              <w:br/>
            </w:r>
            <w:r w:rsidRPr="00550655">
              <w:rPr>
                <w:rFonts w:eastAsia="EUAlbertina-Regular-Identity-H" w:cs="Arial"/>
                <w:sz w:val="18"/>
                <w:szCs w:val="18"/>
                <w:lang w:val="pl-PL" w:bidi="ar-SA"/>
              </w:rPr>
              <w:t>w zakładzie</w:t>
            </w:r>
            <w:r>
              <w:rPr>
                <w:rFonts w:eastAsia="EUAlbertina-Regular-Identity-H" w:cs="Arial"/>
                <w:sz w:val="18"/>
                <w:szCs w:val="18"/>
                <w:lang w:val="pl-PL" w:bidi="ar-SA"/>
              </w:rPr>
              <w:t xml:space="preserve"> </w:t>
            </w:r>
            <w:r w:rsidRPr="005241DF">
              <w:rPr>
                <w:rFonts w:cs="Arial"/>
                <w:sz w:val="18"/>
                <w:szCs w:val="18"/>
                <w:lang w:val="pl-PL" w:eastAsia="pl-PL" w:bidi="ar-SA"/>
              </w:rPr>
              <w:t xml:space="preserve">- Polski Koncern Naftowy ORLEN S.A., w Płocku, </w:t>
            </w:r>
            <w:r>
              <w:rPr>
                <w:rFonts w:cs="Arial"/>
                <w:bCs/>
                <w:sz w:val="18"/>
                <w:szCs w:val="18"/>
                <w:lang w:val="pl-PL" w:eastAsia="pl-PL" w:bidi="ar-SA"/>
              </w:rPr>
              <w:br/>
            </w:r>
            <w:r w:rsidRPr="00550655">
              <w:rPr>
                <w:rFonts w:cs="Arial"/>
                <w:sz w:val="18"/>
                <w:szCs w:val="18"/>
                <w:lang w:val="pl-PL" w:eastAsia="pl-PL" w:bidi="ar-SA"/>
              </w:rPr>
              <w:t>ul. Chemików 7</w:t>
            </w:r>
          </w:p>
        </w:tc>
        <w:tc>
          <w:tcPr>
            <w:tcW w:w="596" w:type="pct"/>
            <w:shd w:val="clear" w:color="auto" w:fill="auto"/>
            <w:vAlign w:val="center"/>
          </w:tcPr>
          <w:p w14:paraId="5F25C24A" w14:textId="08DE62D0" w:rsidR="006C155A" w:rsidRPr="005241DF" w:rsidRDefault="006C155A" w:rsidP="006C155A">
            <w:pPr>
              <w:spacing w:line="240" w:lineRule="auto"/>
              <w:rPr>
                <w:rFonts w:cs="Arial"/>
                <w:sz w:val="18"/>
                <w:szCs w:val="18"/>
                <w:lang w:val="pl-PL" w:eastAsia="pl-PL" w:bidi="ar-SA"/>
              </w:rPr>
            </w:pPr>
            <w:r w:rsidRPr="005241DF">
              <w:rPr>
                <w:rFonts w:cs="Arial"/>
                <w:sz w:val="18"/>
                <w:szCs w:val="18"/>
                <w:lang w:val="pl-PL" w:eastAsia="pl-PL" w:bidi="ar-SA"/>
              </w:rPr>
              <w:t>Emisja punktowa, emisja niezorganizowana</w:t>
            </w:r>
          </w:p>
        </w:tc>
        <w:tc>
          <w:tcPr>
            <w:tcW w:w="883" w:type="pct"/>
            <w:shd w:val="clear" w:color="auto" w:fill="auto"/>
            <w:vAlign w:val="center"/>
          </w:tcPr>
          <w:p w14:paraId="469B89BE" w14:textId="56816DCC" w:rsidR="006C155A" w:rsidRPr="00550655" w:rsidRDefault="006C155A" w:rsidP="006C155A">
            <w:pPr>
              <w:spacing w:line="240" w:lineRule="auto"/>
              <w:rPr>
                <w:rFonts w:cs="Arial"/>
                <w:sz w:val="18"/>
                <w:szCs w:val="18"/>
                <w:lang w:val="pl-PL" w:eastAsia="pl-PL" w:bidi="ar-SA"/>
              </w:rPr>
            </w:pPr>
            <w:r w:rsidRPr="49CDC483">
              <w:rPr>
                <w:rFonts w:cs="Arial"/>
                <w:sz w:val="18"/>
                <w:szCs w:val="18"/>
                <w:lang w:val="pl-PL" w:eastAsia="pl-PL" w:bidi="ar-SA"/>
              </w:rPr>
              <w:t>Inspekcja Ochrony Środowiska</w:t>
            </w:r>
          </w:p>
        </w:tc>
      </w:tr>
    </w:tbl>
    <w:tbl>
      <w:tblPr>
        <w:tblStyle w:val="Tabelasiatki1jasnaakcent1"/>
        <w:tblW w:w="14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Działania dla POZIOM 1 (kolor żółty) – informacja o ryzyku przekroczenia poziomu dopuszczalnego dwutlenku siarki"/>
        <w:tblDescription w:val="Tabela zwierająca propozycję działania dla  POZIOM 1 (kolor żółty) – informacja o ryzyku przekroczenia poziomu dopuszczalnego dwutlenku siarki w strefie  mazowieckiej"/>
      </w:tblPr>
      <w:tblGrid>
        <w:gridCol w:w="2330"/>
        <w:gridCol w:w="1389"/>
        <w:gridCol w:w="3207"/>
        <w:gridCol w:w="2935"/>
        <w:gridCol w:w="1669"/>
        <w:gridCol w:w="2473"/>
      </w:tblGrid>
      <w:tr w:rsidR="366EAFD7" w:rsidRPr="00F75FB2" w14:paraId="0B7DD03A" w14:textId="77777777" w:rsidTr="00282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bottom w:val="none" w:sz="0" w:space="0" w:color="auto"/>
            </w:tcBorders>
          </w:tcPr>
          <w:p w14:paraId="639F7DDD" w14:textId="5CC4A01F" w:rsidR="366EAFD7" w:rsidRPr="00F75FB2" w:rsidRDefault="366EAFD7">
            <w:pPr>
              <w:rPr>
                <w:b w:val="0"/>
                <w:bCs w:val="0"/>
              </w:rPr>
            </w:pPr>
            <w:bookmarkStart w:id="1" w:name="_Toc54786989"/>
            <w:r w:rsidRPr="00F75FB2">
              <w:rPr>
                <w:rFonts w:eastAsia="Arial" w:cs="Arial"/>
                <w:b w:val="0"/>
                <w:bCs w:val="0"/>
                <w:sz w:val="18"/>
                <w:szCs w:val="18"/>
              </w:rPr>
              <w:t>Maz1_EmiSO2_01</w:t>
            </w:r>
          </w:p>
        </w:tc>
        <w:tc>
          <w:tcPr>
            <w:tcW w:w="1389" w:type="dxa"/>
            <w:tcBorders>
              <w:bottom w:val="none" w:sz="0" w:space="0" w:color="auto"/>
            </w:tcBorders>
          </w:tcPr>
          <w:p w14:paraId="6A730917" w14:textId="1D310BBD" w:rsidR="366EAFD7" w:rsidRPr="00F75FB2" w:rsidRDefault="366EAFD7">
            <w:pPr>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F75FB2">
              <w:rPr>
                <w:rFonts w:eastAsia="Arial" w:cs="Arial"/>
                <w:b w:val="0"/>
                <w:bCs w:val="0"/>
                <w:sz w:val="18"/>
                <w:szCs w:val="18"/>
              </w:rPr>
              <w:t>Działania</w:t>
            </w:r>
            <w:proofErr w:type="spellEnd"/>
            <w:r w:rsidRPr="00F75FB2">
              <w:rPr>
                <w:rFonts w:eastAsia="Arial" w:cs="Arial"/>
                <w:b w:val="0"/>
                <w:bCs w:val="0"/>
                <w:sz w:val="18"/>
                <w:szCs w:val="18"/>
              </w:rPr>
              <w:t xml:space="preserve"> </w:t>
            </w:r>
            <w:proofErr w:type="spellStart"/>
            <w:r w:rsidRPr="00F75FB2">
              <w:rPr>
                <w:rFonts w:eastAsia="Arial" w:cs="Arial"/>
                <w:b w:val="0"/>
                <w:bCs w:val="0"/>
                <w:sz w:val="18"/>
                <w:szCs w:val="18"/>
              </w:rPr>
              <w:t>ograniczające</w:t>
            </w:r>
            <w:proofErr w:type="spellEnd"/>
            <w:r w:rsidRPr="00F75FB2">
              <w:rPr>
                <w:rFonts w:eastAsia="Arial" w:cs="Arial"/>
                <w:b w:val="0"/>
                <w:bCs w:val="0"/>
                <w:sz w:val="18"/>
                <w:szCs w:val="18"/>
              </w:rPr>
              <w:t xml:space="preserve"> </w:t>
            </w:r>
            <w:proofErr w:type="spellStart"/>
            <w:r w:rsidRPr="00F75FB2">
              <w:rPr>
                <w:rFonts w:eastAsia="Arial" w:cs="Arial"/>
                <w:b w:val="0"/>
                <w:bCs w:val="0"/>
                <w:sz w:val="18"/>
                <w:szCs w:val="18"/>
              </w:rPr>
              <w:t>emisję</w:t>
            </w:r>
            <w:proofErr w:type="spellEnd"/>
          </w:p>
        </w:tc>
        <w:tc>
          <w:tcPr>
            <w:tcW w:w="3207" w:type="dxa"/>
            <w:tcBorders>
              <w:bottom w:val="none" w:sz="0" w:space="0" w:color="auto"/>
            </w:tcBorders>
          </w:tcPr>
          <w:p w14:paraId="3118C1B3" w14:textId="087F0A35" w:rsidR="366EAFD7" w:rsidRPr="00F75FB2" w:rsidRDefault="00DB7151">
            <w:pPr>
              <w:cnfStyle w:val="100000000000" w:firstRow="1" w:lastRow="0" w:firstColumn="0" w:lastColumn="0" w:oddVBand="0" w:evenVBand="0" w:oddHBand="0" w:evenHBand="0" w:firstRowFirstColumn="0" w:firstRowLastColumn="0" w:lastRowFirstColumn="0" w:lastRowLastColumn="0"/>
              <w:rPr>
                <w:b w:val="0"/>
                <w:bCs w:val="0"/>
                <w:lang w:val="pl-PL"/>
              </w:rPr>
            </w:pPr>
            <w:r>
              <w:rPr>
                <w:rFonts w:eastAsia="Arial" w:cs="Arial"/>
                <w:b w:val="0"/>
                <w:bCs w:val="0"/>
                <w:sz w:val="18"/>
                <w:szCs w:val="18"/>
                <w:lang w:val="pl-PL"/>
              </w:rPr>
              <w:t>I</w:t>
            </w:r>
            <w:r w:rsidR="366EAFD7" w:rsidRPr="00F75FB2">
              <w:rPr>
                <w:rFonts w:eastAsia="Arial" w:cs="Arial"/>
                <w:b w:val="0"/>
                <w:bCs w:val="0"/>
                <w:sz w:val="18"/>
                <w:szCs w:val="18"/>
                <w:lang w:val="pl-PL"/>
              </w:rPr>
              <w:t>dentyfikacja źródeł mogących wpływać na przekroczenia norm jakości powietrza, a także podjęcie działań ograniczających emisje z ww. zidentyfikowanych źródeł</w:t>
            </w:r>
          </w:p>
        </w:tc>
        <w:tc>
          <w:tcPr>
            <w:tcW w:w="2935" w:type="dxa"/>
            <w:tcBorders>
              <w:bottom w:val="none" w:sz="0" w:space="0" w:color="auto"/>
            </w:tcBorders>
          </w:tcPr>
          <w:p w14:paraId="1ACA55FC" w14:textId="7F8B3FC1" w:rsidR="366EAFD7" w:rsidRPr="00F75FB2" w:rsidRDefault="366EAFD7">
            <w:pPr>
              <w:cnfStyle w:val="100000000000" w:firstRow="1" w:lastRow="0" w:firstColumn="0" w:lastColumn="0" w:oddVBand="0" w:evenVBand="0" w:oddHBand="0" w:evenHBand="0" w:firstRowFirstColumn="0" w:firstRowLastColumn="0" w:lastRowFirstColumn="0" w:lastRowLastColumn="0"/>
              <w:rPr>
                <w:b w:val="0"/>
                <w:bCs w:val="0"/>
                <w:lang w:val="pl-PL"/>
              </w:rPr>
            </w:pPr>
            <w:r w:rsidRPr="00F75FB2">
              <w:rPr>
                <w:rFonts w:eastAsia="Arial" w:cs="Arial"/>
                <w:b w:val="0"/>
                <w:bCs w:val="0"/>
                <w:sz w:val="18"/>
                <w:szCs w:val="18"/>
                <w:lang w:val="pl-PL"/>
              </w:rPr>
              <w:t>Przeprowadzenie działań mających na celu identyfikację źródeł mogących wpływać na przekroczenia norm jakości powietrza, a także podjęcie działań ograniczających emisje z ww. zidentyfikowanych źródeł</w:t>
            </w:r>
          </w:p>
        </w:tc>
        <w:tc>
          <w:tcPr>
            <w:tcW w:w="1669" w:type="dxa"/>
            <w:tcBorders>
              <w:bottom w:val="none" w:sz="0" w:space="0" w:color="auto"/>
            </w:tcBorders>
          </w:tcPr>
          <w:p w14:paraId="749E0A27" w14:textId="31B82386" w:rsidR="366EAFD7" w:rsidRPr="00F75FB2" w:rsidRDefault="366EAFD7">
            <w:pPr>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F75FB2">
              <w:rPr>
                <w:rFonts w:eastAsia="Arial" w:cs="Arial"/>
                <w:b w:val="0"/>
                <w:bCs w:val="0"/>
                <w:sz w:val="18"/>
                <w:szCs w:val="18"/>
              </w:rPr>
              <w:t>Punktowa</w:t>
            </w:r>
            <w:proofErr w:type="spellEnd"/>
          </w:p>
        </w:tc>
        <w:tc>
          <w:tcPr>
            <w:tcW w:w="2473" w:type="dxa"/>
            <w:tcBorders>
              <w:bottom w:val="none" w:sz="0" w:space="0" w:color="auto"/>
            </w:tcBorders>
          </w:tcPr>
          <w:p w14:paraId="1D59C523" w14:textId="12417EDC" w:rsidR="366EAFD7" w:rsidRPr="00F75FB2" w:rsidRDefault="366EAFD7">
            <w:pPr>
              <w:cnfStyle w:val="100000000000" w:firstRow="1" w:lastRow="0" w:firstColumn="0" w:lastColumn="0" w:oddVBand="0" w:evenVBand="0" w:oddHBand="0" w:evenHBand="0" w:firstRowFirstColumn="0" w:firstRowLastColumn="0" w:lastRowFirstColumn="0" w:lastRowLastColumn="0"/>
              <w:rPr>
                <w:b w:val="0"/>
                <w:bCs w:val="0"/>
              </w:rPr>
            </w:pPr>
            <w:r w:rsidRPr="00F75FB2">
              <w:rPr>
                <w:rFonts w:eastAsia="Arial" w:cs="Arial"/>
                <w:b w:val="0"/>
                <w:bCs w:val="0"/>
                <w:sz w:val="18"/>
                <w:szCs w:val="18"/>
              </w:rPr>
              <w:t>PKN ORLEN S</w:t>
            </w:r>
            <w:r w:rsidR="00A62D5F">
              <w:rPr>
                <w:rFonts w:eastAsia="Arial" w:cs="Arial"/>
                <w:b w:val="0"/>
                <w:bCs w:val="0"/>
                <w:sz w:val="18"/>
                <w:szCs w:val="18"/>
              </w:rPr>
              <w:t>.</w:t>
            </w:r>
            <w:r w:rsidRPr="00F75FB2">
              <w:rPr>
                <w:rFonts w:eastAsia="Arial" w:cs="Arial"/>
                <w:b w:val="0"/>
                <w:bCs w:val="0"/>
                <w:sz w:val="18"/>
                <w:szCs w:val="18"/>
              </w:rPr>
              <w:t>A.</w:t>
            </w:r>
          </w:p>
        </w:tc>
      </w:tr>
    </w:tbl>
    <w:p w14:paraId="344D976A" w14:textId="50DD4BBD" w:rsidR="00A332F5" w:rsidRPr="00B8209C" w:rsidRDefault="00A332F5" w:rsidP="002E0800">
      <w:pPr>
        <w:spacing w:before="1200" w:after="120" w:line="240" w:lineRule="auto"/>
        <w:rPr>
          <w:lang w:val="pl-PL" w:bidi="ar-SA"/>
        </w:rPr>
      </w:pPr>
      <w:bookmarkStart w:id="2" w:name="_Toc54786991"/>
      <w:bookmarkEnd w:id="1"/>
      <w:r w:rsidRPr="00B8209C">
        <w:rPr>
          <w:lang w:val="pl-PL" w:bidi="ar-SA"/>
        </w:rPr>
        <w:lastRenderedPageBreak/>
        <w:t xml:space="preserve">Tabela </w:t>
      </w:r>
      <w:r w:rsidRPr="00B8209C">
        <w:fldChar w:fldCharType="begin"/>
      </w:r>
      <w:r w:rsidRPr="00A332F5">
        <w:rPr>
          <w:bCs/>
          <w:szCs w:val="18"/>
          <w:lang w:val="x-none" w:eastAsia="x-none" w:bidi="ar-SA"/>
        </w:rPr>
        <w:instrText xml:space="preserve"> SEQ Tabela \* ARABIC </w:instrText>
      </w:r>
      <w:r w:rsidRPr="00B8209C">
        <w:rPr>
          <w:bCs/>
          <w:szCs w:val="18"/>
          <w:lang w:val="x-none" w:eastAsia="x-none" w:bidi="ar-SA"/>
        </w:rPr>
        <w:fldChar w:fldCharType="separate"/>
      </w:r>
      <w:r w:rsidR="00142C8B" w:rsidRPr="00E8508F">
        <w:rPr>
          <w:noProof/>
          <w:lang w:bidi="ar-SA"/>
        </w:rPr>
        <w:t>2</w:t>
      </w:r>
      <w:r w:rsidRPr="00B8209C">
        <w:fldChar w:fldCharType="end"/>
      </w:r>
      <w:r w:rsidRPr="00B8209C">
        <w:rPr>
          <w:lang w:val="pl-PL" w:bidi="ar-SA"/>
        </w:rPr>
        <w:t xml:space="preserve"> Działania dla POZIOM</w:t>
      </w:r>
      <w:r w:rsidR="00217D78" w:rsidRPr="00B8209C">
        <w:rPr>
          <w:lang w:val="pl-PL" w:bidi="ar-SA"/>
        </w:rPr>
        <w:t>U</w:t>
      </w:r>
      <w:r w:rsidRPr="00B8209C">
        <w:rPr>
          <w:lang w:val="pl-PL" w:bidi="ar-SA"/>
        </w:rPr>
        <w:t xml:space="preserve"> 3 (kolor czerwony) - </w:t>
      </w:r>
      <w:bookmarkEnd w:id="2"/>
      <w:r w:rsidR="00217D78" w:rsidRPr="00B8209C">
        <w:rPr>
          <w:lang w:val="pl-PL" w:bidi="ar-SA"/>
        </w:rPr>
        <w:t>r</w:t>
      </w:r>
      <w:r w:rsidRPr="00B8209C">
        <w:rPr>
          <w:lang w:val="pl-PL" w:bidi="ar-SA"/>
        </w:rPr>
        <w:t>yzyk</w:t>
      </w:r>
      <w:r w:rsidR="00217D78" w:rsidRPr="00B8209C">
        <w:rPr>
          <w:lang w:val="pl-PL" w:bidi="ar-SA"/>
        </w:rPr>
        <w:t>o</w:t>
      </w:r>
      <w:r w:rsidRPr="00B8209C">
        <w:rPr>
          <w:lang w:val="pl-PL" w:bidi="ar-SA"/>
        </w:rPr>
        <w:t xml:space="preserve"> przekroczenia poziomu </w:t>
      </w:r>
      <w:r w:rsidR="00F967C9" w:rsidRPr="00B8209C">
        <w:rPr>
          <w:lang w:val="pl-PL" w:bidi="ar-SA"/>
        </w:rPr>
        <w:t xml:space="preserve">alarmowego dla </w:t>
      </w:r>
      <w:r w:rsidRPr="00B8209C">
        <w:rPr>
          <w:lang w:val="pl-PL" w:bidi="ar-SA"/>
        </w:rPr>
        <w:t>dwutlenku siarki</w:t>
      </w:r>
      <w:r w:rsidR="00FA5E65" w:rsidRPr="00B8209C">
        <w:rPr>
          <w:lang w:val="pl-PL"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ziałania dla - POZIOM 3 (kolor czerwony) - informacja o ryzyku przekroczenia poziomu alarmowego dwutlenku siarki"/>
        <w:tblDescription w:val="Tabelia zawierająca propozycje działań POZIOMU 3 (kolor czerwony) - informacja o ryzyku przekroczenia poziomu alarmowego dwutlenku siarki w strefie mazowieckiej"/>
      </w:tblPr>
      <w:tblGrid>
        <w:gridCol w:w="1878"/>
        <w:gridCol w:w="1399"/>
        <w:gridCol w:w="3179"/>
        <w:gridCol w:w="2908"/>
        <w:gridCol w:w="2038"/>
        <w:gridCol w:w="2592"/>
      </w:tblGrid>
      <w:tr w:rsidR="00A332F5" w:rsidRPr="00A332F5" w14:paraId="76535192" w14:textId="77777777" w:rsidTr="00E8508F">
        <w:trPr>
          <w:trHeight w:val="284"/>
          <w:tblHeader/>
        </w:trPr>
        <w:tc>
          <w:tcPr>
            <w:tcW w:w="671" w:type="pct"/>
            <w:shd w:val="clear" w:color="auto" w:fill="FF0000"/>
            <w:vAlign w:val="center"/>
          </w:tcPr>
          <w:p w14:paraId="1FB69061" w14:textId="77777777" w:rsidR="00A332F5" w:rsidRPr="00B8209C" w:rsidRDefault="00A332F5" w:rsidP="00B8209C">
            <w:pPr>
              <w:spacing w:line="240" w:lineRule="auto"/>
              <w:rPr>
                <w:rFonts w:cs="Arial"/>
                <w:b/>
                <w:bCs/>
                <w:sz w:val="18"/>
                <w:szCs w:val="18"/>
                <w:lang w:val="pl-PL" w:eastAsia="pl-PL" w:bidi="ar-SA"/>
              </w:rPr>
            </w:pPr>
            <w:r w:rsidRPr="00B8209C">
              <w:rPr>
                <w:rFonts w:cs="Arial"/>
                <w:b/>
                <w:bCs/>
                <w:sz w:val="18"/>
                <w:szCs w:val="18"/>
                <w:lang w:val="pl-PL" w:eastAsia="pl-PL" w:bidi="ar-SA"/>
              </w:rPr>
              <w:t>Kod działania</w:t>
            </w:r>
          </w:p>
        </w:tc>
        <w:tc>
          <w:tcPr>
            <w:tcW w:w="500" w:type="pct"/>
            <w:shd w:val="clear" w:color="auto" w:fill="FF0000"/>
            <w:vAlign w:val="center"/>
          </w:tcPr>
          <w:p w14:paraId="39CDAF08" w14:textId="77777777" w:rsidR="00A332F5" w:rsidRPr="00B8209C" w:rsidRDefault="00A332F5" w:rsidP="00B8209C">
            <w:pPr>
              <w:spacing w:line="240" w:lineRule="auto"/>
              <w:rPr>
                <w:rFonts w:cs="Arial"/>
                <w:b/>
                <w:bCs/>
                <w:sz w:val="18"/>
                <w:szCs w:val="18"/>
                <w:lang w:val="pl-PL" w:eastAsia="pl-PL" w:bidi="ar-SA"/>
              </w:rPr>
            </w:pPr>
            <w:r w:rsidRPr="00B8209C">
              <w:rPr>
                <w:rFonts w:cs="Arial"/>
                <w:b/>
                <w:bCs/>
                <w:sz w:val="18"/>
                <w:szCs w:val="18"/>
                <w:lang w:val="pl-PL" w:eastAsia="pl-PL" w:bidi="ar-SA"/>
              </w:rPr>
              <w:t>Rodzaj działań</w:t>
            </w:r>
          </w:p>
        </w:tc>
        <w:tc>
          <w:tcPr>
            <w:tcW w:w="1136" w:type="pct"/>
            <w:shd w:val="clear" w:color="auto" w:fill="FF0000"/>
            <w:vAlign w:val="center"/>
          </w:tcPr>
          <w:p w14:paraId="22C09EEC" w14:textId="77777777" w:rsidR="00A332F5" w:rsidRPr="00B8209C" w:rsidRDefault="00A332F5" w:rsidP="00B8209C">
            <w:pPr>
              <w:spacing w:line="240" w:lineRule="auto"/>
              <w:rPr>
                <w:rFonts w:cs="Arial"/>
                <w:b/>
                <w:bCs/>
                <w:sz w:val="18"/>
                <w:szCs w:val="18"/>
                <w:lang w:val="pl-PL" w:eastAsia="pl-PL" w:bidi="ar-SA"/>
              </w:rPr>
            </w:pPr>
            <w:r w:rsidRPr="00B8209C">
              <w:rPr>
                <w:rFonts w:cs="Arial"/>
                <w:b/>
                <w:bCs/>
                <w:sz w:val="18"/>
                <w:szCs w:val="18"/>
                <w:lang w:val="pl-PL" w:eastAsia="pl-PL" w:bidi="ar-SA"/>
              </w:rPr>
              <w:t>Działanie</w:t>
            </w:r>
          </w:p>
        </w:tc>
        <w:tc>
          <w:tcPr>
            <w:tcW w:w="1039" w:type="pct"/>
            <w:shd w:val="clear" w:color="auto" w:fill="FF0000"/>
            <w:vAlign w:val="center"/>
          </w:tcPr>
          <w:p w14:paraId="529D957B" w14:textId="77777777" w:rsidR="00A332F5" w:rsidRPr="00B8209C" w:rsidRDefault="00A332F5" w:rsidP="00B8209C">
            <w:pPr>
              <w:spacing w:line="240" w:lineRule="auto"/>
              <w:rPr>
                <w:rFonts w:cs="Arial"/>
                <w:b/>
                <w:bCs/>
                <w:sz w:val="18"/>
                <w:szCs w:val="18"/>
                <w:lang w:val="pl-PL" w:eastAsia="pl-PL" w:bidi="ar-SA"/>
              </w:rPr>
            </w:pPr>
            <w:r w:rsidRPr="00B8209C">
              <w:rPr>
                <w:rFonts w:cs="Arial"/>
                <w:b/>
                <w:bCs/>
                <w:sz w:val="18"/>
                <w:szCs w:val="18"/>
                <w:lang w:val="pl-PL" w:eastAsia="pl-PL" w:bidi="ar-SA"/>
              </w:rPr>
              <w:t>Sposób działania</w:t>
            </w:r>
          </w:p>
        </w:tc>
        <w:tc>
          <w:tcPr>
            <w:tcW w:w="728" w:type="pct"/>
            <w:shd w:val="clear" w:color="auto" w:fill="FF0000"/>
            <w:vAlign w:val="center"/>
          </w:tcPr>
          <w:p w14:paraId="027C700C" w14:textId="77777777" w:rsidR="00A332F5" w:rsidRPr="00B8209C" w:rsidRDefault="00A332F5" w:rsidP="00B8209C">
            <w:pPr>
              <w:spacing w:line="240" w:lineRule="auto"/>
              <w:rPr>
                <w:rFonts w:cs="Arial"/>
                <w:b/>
                <w:bCs/>
                <w:sz w:val="18"/>
                <w:szCs w:val="18"/>
                <w:lang w:val="pl-PL" w:eastAsia="pl-PL" w:bidi="ar-SA"/>
              </w:rPr>
            </w:pPr>
            <w:r w:rsidRPr="00B8209C">
              <w:rPr>
                <w:rFonts w:cs="Arial"/>
                <w:b/>
                <w:bCs/>
                <w:sz w:val="18"/>
                <w:szCs w:val="18"/>
                <w:lang w:val="pl-PL" w:eastAsia="pl-PL" w:bidi="ar-SA"/>
              </w:rPr>
              <w:t>Rodzaj emisji</w:t>
            </w:r>
          </w:p>
        </w:tc>
        <w:tc>
          <w:tcPr>
            <w:tcW w:w="926" w:type="pct"/>
            <w:shd w:val="clear" w:color="auto" w:fill="FF0000"/>
            <w:vAlign w:val="center"/>
          </w:tcPr>
          <w:p w14:paraId="7AE32019" w14:textId="77777777" w:rsidR="00A332F5" w:rsidRPr="00B8209C" w:rsidRDefault="00A332F5" w:rsidP="00B8209C">
            <w:pPr>
              <w:spacing w:line="240" w:lineRule="auto"/>
              <w:rPr>
                <w:rFonts w:cs="Arial"/>
                <w:b/>
                <w:bCs/>
                <w:sz w:val="18"/>
                <w:szCs w:val="18"/>
                <w:lang w:val="pl-PL" w:eastAsia="pl-PL" w:bidi="ar-SA"/>
              </w:rPr>
            </w:pPr>
            <w:r w:rsidRPr="00B8209C">
              <w:rPr>
                <w:rFonts w:cs="Arial"/>
                <w:b/>
                <w:bCs/>
                <w:sz w:val="18"/>
                <w:szCs w:val="18"/>
                <w:lang w:val="pl-PL" w:eastAsia="pl-PL" w:bidi="ar-SA"/>
              </w:rPr>
              <w:t>Wykonawca (podmiot realizujący zadanie)</w:t>
            </w:r>
          </w:p>
        </w:tc>
      </w:tr>
      <w:tr w:rsidR="00A332F5" w:rsidRPr="00677397" w14:paraId="47DE5FF5" w14:textId="77777777" w:rsidTr="00E8508F">
        <w:trPr>
          <w:trHeight w:val="284"/>
        </w:trPr>
        <w:tc>
          <w:tcPr>
            <w:tcW w:w="671" w:type="pct"/>
            <w:shd w:val="clear" w:color="auto" w:fill="auto"/>
            <w:vAlign w:val="center"/>
          </w:tcPr>
          <w:p w14:paraId="756D53EF" w14:textId="77777777" w:rsidR="00A332F5" w:rsidRPr="005241DF" w:rsidRDefault="00A332F5" w:rsidP="002B6266">
            <w:pPr>
              <w:spacing w:line="240" w:lineRule="auto"/>
              <w:rPr>
                <w:rFonts w:cs="Arial"/>
                <w:sz w:val="18"/>
                <w:szCs w:val="18"/>
                <w:lang w:val="pl-PL" w:eastAsia="pl-PL" w:bidi="ar-SA"/>
              </w:rPr>
            </w:pPr>
            <w:r w:rsidRPr="00550655">
              <w:rPr>
                <w:rFonts w:cs="Arial"/>
                <w:sz w:val="18"/>
                <w:szCs w:val="18"/>
                <w:lang w:val="pl-PL" w:eastAsia="pl-PL" w:bidi="ar-SA"/>
              </w:rPr>
              <w:t>Maz3_InfSO2_01</w:t>
            </w:r>
          </w:p>
        </w:tc>
        <w:tc>
          <w:tcPr>
            <w:tcW w:w="500" w:type="pct"/>
            <w:vAlign w:val="center"/>
          </w:tcPr>
          <w:p w14:paraId="7E39E870" w14:textId="77777777" w:rsidR="00A332F5" w:rsidRPr="00A332F5" w:rsidRDefault="00A332F5" w:rsidP="002B6266">
            <w:pPr>
              <w:spacing w:line="240" w:lineRule="auto"/>
              <w:rPr>
                <w:rFonts w:cs="Arial"/>
                <w:sz w:val="18"/>
                <w:szCs w:val="18"/>
                <w:lang w:val="pl-PL" w:eastAsia="pl-PL" w:bidi="ar-SA"/>
              </w:rPr>
            </w:pPr>
            <w:r w:rsidRPr="005241DF">
              <w:rPr>
                <w:rFonts w:cs="Arial"/>
                <w:sz w:val="18"/>
                <w:szCs w:val="18"/>
                <w:lang w:val="pl-PL" w:eastAsia="pl-PL" w:bidi="ar-SA"/>
              </w:rPr>
              <w:t>Działania inform</w:t>
            </w:r>
            <w:r w:rsidRPr="00FD4F0A">
              <w:rPr>
                <w:rFonts w:cs="Arial"/>
                <w:sz w:val="18"/>
                <w:szCs w:val="18"/>
                <w:lang w:val="pl-PL" w:eastAsia="pl-PL" w:bidi="ar-SA"/>
              </w:rPr>
              <w:t>ac</w:t>
            </w:r>
            <w:r w:rsidRPr="49CDC483">
              <w:rPr>
                <w:rFonts w:cs="Arial"/>
                <w:sz w:val="18"/>
                <w:szCs w:val="18"/>
                <w:lang w:val="pl-PL" w:eastAsia="pl-PL" w:bidi="ar-SA"/>
              </w:rPr>
              <w:t>yjne</w:t>
            </w:r>
          </w:p>
        </w:tc>
        <w:tc>
          <w:tcPr>
            <w:tcW w:w="1136" w:type="pct"/>
            <w:shd w:val="clear" w:color="auto" w:fill="auto"/>
            <w:vAlign w:val="center"/>
          </w:tcPr>
          <w:p w14:paraId="0E971131" w14:textId="77777777" w:rsidR="00A332F5" w:rsidRPr="00B8209C" w:rsidRDefault="00A332F5">
            <w:pPr>
              <w:spacing w:before="120" w:after="120" w:line="240" w:lineRule="auto"/>
              <w:rPr>
                <w:sz w:val="18"/>
                <w:szCs w:val="18"/>
                <w:lang w:val="pl-PL" w:bidi="ar-SA"/>
              </w:rPr>
            </w:pPr>
            <w:r w:rsidRPr="00A332F5">
              <w:rPr>
                <w:rFonts w:cs="Arial"/>
                <w:sz w:val="18"/>
                <w:szCs w:val="18"/>
                <w:lang w:val="pl-PL" w:eastAsia="pl-PL" w:bidi="ar-SA"/>
              </w:rPr>
              <w:t>Informacja o wystąpieniu ryzyka przekroczenia poziomu alarmowego dwutlenku siarki oraz o obowiązujących ograniczeniach i innych środkach zaradczych</w:t>
            </w:r>
          </w:p>
        </w:tc>
        <w:tc>
          <w:tcPr>
            <w:tcW w:w="1039" w:type="pct"/>
            <w:shd w:val="clear" w:color="auto" w:fill="auto"/>
            <w:vAlign w:val="center"/>
          </w:tcPr>
          <w:p w14:paraId="1921AB53" w14:textId="16993E6F" w:rsidR="00A332F5" w:rsidRPr="00550655" w:rsidRDefault="00A332F5" w:rsidP="002B6266">
            <w:pPr>
              <w:spacing w:line="240" w:lineRule="auto"/>
              <w:rPr>
                <w:rFonts w:cs="Arial"/>
                <w:sz w:val="18"/>
                <w:szCs w:val="18"/>
                <w:lang w:val="pl-PL" w:eastAsia="pl-PL" w:bidi="ar-SA"/>
              </w:rPr>
            </w:pPr>
            <w:r w:rsidRPr="00550655">
              <w:rPr>
                <w:rFonts w:cs="Arial"/>
                <w:sz w:val="18"/>
                <w:szCs w:val="18"/>
                <w:lang w:val="pl-PL" w:bidi="ar-SA"/>
              </w:rPr>
              <w:t>Zamieszczenie informacji</w:t>
            </w:r>
            <w:r w:rsidRPr="005241DF">
              <w:rPr>
                <w:rFonts w:cs="Arial"/>
                <w:sz w:val="18"/>
                <w:szCs w:val="18"/>
                <w:lang w:val="pl-PL" w:eastAsia="pl-PL" w:bidi="ar-SA"/>
              </w:rPr>
              <w:t xml:space="preserve"> na stronie internetowej Mazowieckiego Urzędu Wojewódzkiego w Warszawie</w:t>
            </w:r>
            <w:r w:rsidRPr="00A332F5">
              <w:rPr>
                <w:rFonts w:cs="Arial"/>
                <w:bCs/>
                <w:sz w:val="18"/>
                <w:szCs w:val="18"/>
                <w:lang w:val="pl-PL" w:eastAsia="pl-PL" w:bidi="ar-SA"/>
              </w:rPr>
              <w:br/>
            </w:r>
            <w:r w:rsidRPr="00A332F5">
              <w:rPr>
                <w:rFonts w:cs="Arial"/>
                <w:bCs/>
                <w:sz w:val="18"/>
                <w:szCs w:val="18"/>
                <w:lang w:val="pl-PL" w:eastAsia="pl-PL" w:bidi="ar-SA"/>
              </w:rPr>
              <w:br/>
            </w:r>
            <w:r w:rsidRPr="00550655">
              <w:rPr>
                <w:rFonts w:cs="Arial"/>
                <w:sz w:val="18"/>
                <w:szCs w:val="18"/>
                <w:lang w:val="pl-PL" w:bidi="ar-SA"/>
              </w:rPr>
              <w:t>Zami</w:t>
            </w:r>
            <w:r w:rsidRPr="005241DF">
              <w:rPr>
                <w:rFonts w:cs="Arial"/>
                <w:sz w:val="18"/>
                <w:szCs w:val="18"/>
                <w:lang w:val="pl-PL" w:bidi="ar-SA"/>
              </w:rPr>
              <w:t xml:space="preserve">eszczenie informacji </w:t>
            </w:r>
            <w:r w:rsidRPr="005241DF">
              <w:rPr>
                <w:rFonts w:cs="Arial"/>
                <w:sz w:val="18"/>
                <w:szCs w:val="18"/>
                <w:lang w:val="pl-PL" w:eastAsia="pl-PL" w:bidi="ar-SA"/>
              </w:rPr>
              <w:t>na stron</w:t>
            </w:r>
            <w:r w:rsidR="00142BEC" w:rsidRPr="005241DF">
              <w:rPr>
                <w:rFonts w:cs="Arial"/>
                <w:sz w:val="18"/>
                <w:szCs w:val="18"/>
                <w:lang w:val="pl-PL" w:eastAsia="pl-PL" w:bidi="ar-SA"/>
              </w:rPr>
              <w:t xml:space="preserve">ach </w:t>
            </w:r>
            <w:r w:rsidR="00142BEC" w:rsidRPr="00550655">
              <w:rPr>
                <w:rFonts w:cs="Arial"/>
                <w:sz w:val="18"/>
                <w:szCs w:val="18"/>
                <w:lang w:val="pl-PL" w:eastAsia="pl-PL" w:bidi="ar-SA"/>
              </w:rPr>
              <w:t>I</w:t>
            </w:r>
            <w:r w:rsidRPr="005241DF">
              <w:rPr>
                <w:rFonts w:cs="Arial"/>
                <w:sz w:val="18"/>
                <w:szCs w:val="18"/>
                <w:lang w:val="pl-PL" w:eastAsia="pl-PL" w:bidi="ar-SA"/>
              </w:rPr>
              <w:t>nternetow</w:t>
            </w:r>
            <w:r w:rsidR="00142BEC" w:rsidRPr="005241DF">
              <w:rPr>
                <w:rFonts w:cs="Arial"/>
                <w:sz w:val="18"/>
                <w:szCs w:val="18"/>
                <w:lang w:val="pl-PL" w:eastAsia="pl-PL" w:bidi="ar-SA"/>
              </w:rPr>
              <w:t xml:space="preserve">ych </w:t>
            </w:r>
            <w:r w:rsidRPr="00550655">
              <w:rPr>
                <w:rFonts w:cs="Arial"/>
                <w:sz w:val="18"/>
                <w:szCs w:val="18"/>
                <w:lang w:val="pl-PL" w:eastAsia="pl-PL" w:bidi="ar-SA"/>
              </w:rPr>
              <w:t>samorząd</w:t>
            </w:r>
            <w:r w:rsidR="00142BEC" w:rsidRPr="005241DF">
              <w:rPr>
                <w:rFonts w:cs="Arial"/>
                <w:sz w:val="18"/>
                <w:szCs w:val="18"/>
                <w:lang w:val="pl-PL" w:eastAsia="pl-PL" w:bidi="ar-SA"/>
              </w:rPr>
              <w:t xml:space="preserve">ów powiatowych i </w:t>
            </w:r>
            <w:r w:rsidRPr="00550655">
              <w:rPr>
                <w:rFonts w:cs="Arial"/>
                <w:sz w:val="18"/>
                <w:szCs w:val="18"/>
                <w:lang w:val="pl-PL" w:eastAsia="pl-PL" w:bidi="ar-SA"/>
              </w:rPr>
              <w:t>gminn</w:t>
            </w:r>
            <w:r w:rsidR="00142BEC" w:rsidRPr="005241DF">
              <w:rPr>
                <w:rFonts w:cs="Arial"/>
                <w:sz w:val="18"/>
                <w:szCs w:val="18"/>
                <w:lang w:val="pl-PL" w:eastAsia="pl-PL" w:bidi="ar-SA"/>
              </w:rPr>
              <w:t xml:space="preserve">ych </w:t>
            </w:r>
            <w:r w:rsidRPr="00550655">
              <w:rPr>
                <w:rFonts w:cs="Arial"/>
                <w:sz w:val="18"/>
                <w:szCs w:val="18"/>
                <w:lang w:val="pl-PL" w:eastAsia="pl-PL" w:bidi="ar-SA"/>
              </w:rPr>
              <w:t>(</w:t>
            </w:r>
            <w:r w:rsidRPr="00A332F5">
              <w:rPr>
                <w:rFonts w:cs="Arial"/>
                <w:sz w:val="18"/>
                <w:szCs w:val="18"/>
                <w:lang w:val="pl-PL"/>
              </w:rPr>
              <w:t>powiadomienie może nastąpić także w inny możliwy, dostępny dla samorządu sposób)</w:t>
            </w:r>
          </w:p>
          <w:p w14:paraId="6F3CBFE7" w14:textId="7609F0CB" w:rsidR="00142BEC" w:rsidRPr="00FD4F0A" w:rsidRDefault="00142BEC" w:rsidP="002B6266">
            <w:pPr>
              <w:spacing w:before="240" w:line="240" w:lineRule="auto"/>
              <w:rPr>
                <w:rFonts w:cs="Arial"/>
                <w:sz w:val="18"/>
                <w:szCs w:val="18"/>
                <w:lang w:val="pl-PL" w:eastAsia="pl-PL" w:bidi="ar-SA"/>
              </w:rPr>
            </w:pPr>
            <w:r w:rsidRPr="005241DF">
              <w:rPr>
                <w:rFonts w:cs="Arial"/>
                <w:sz w:val="18"/>
                <w:szCs w:val="18"/>
                <w:lang w:val="pl-PL" w:eastAsia="pl-PL" w:bidi="ar-SA"/>
              </w:rPr>
              <w:t>P</w:t>
            </w:r>
            <w:r w:rsidR="00A332F5" w:rsidRPr="00550655">
              <w:rPr>
                <w:rFonts w:cs="Arial"/>
                <w:sz w:val="18"/>
                <w:szCs w:val="18"/>
                <w:lang w:val="pl-PL" w:eastAsia="pl-PL" w:bidi="ar-SA"/>
              </w:rPr>
              <w:t>owiadomien</w:t>
            </w:r>
            <w:r w:rsidRPr="005241DF">
              <w:rPr>
                <w:rFonts w:cs="Arial"/>
                <w:sz w:val="18"/>
                <w:szCs w:val="18"/>
                <w:lang w:val="pl-PL" w:eastAsia="pl-PL" w:bidi="ar-SA"/>
              </w:rPr>
              <w:t>ie</w:t>
            </w:r>
            <w:r w:rsidR="00A332F5" w:rsidRPr="00550655">
              <w:rPr>
                <w:rFonts w:cs="Arial"/>
                <w:sz w:val="18"/>
                <w:szCs w:val="18"/>
                <w:lang w:val="pl-PL" w:eastAsia="pl-PL" w:bidi="ar-SA"/>
              </w:rPr>
              <w:t xml:space="preserve"> za pośrednictwem alertu Rządowego Centrum Bezpieczeń</w:t>
            </w:r>
            <w:r w:rsidR="00A332F5" w:rsidRPr="005241DF">
              <w:rPr>
                <w:rFonts w:cs="Arial"/>
                <w:sz w:val="18"/>
                <w:szCs w:val="18"/>
                <w:lang w:val="pl-PL" w:eastAsia="pl-PL" w:bidi="ar-SA"/>
              </w:rPr>
              <w:t>stwa (alert RCB)</w:t>
            </w:r>
          </w:p>
          <w:p w14:paraId="5DC48284" w14:textId="77777777" w:rsidR="00A332F5" w:rsidRPr="00B8209C" w:rsidRDefault="00A332F5" w:rsidP="00B8209C">
            <w:pPr>
              <w:spacing w:before="360" w:line="240" w:lineRule="auto"/>
              <w:rPr>
                <w:rFonts w:cs="Arial"/>
                <w:sz w:val="18"/>
                <w:szCs w:val="18"/>
                <w:lang w:val="pl-PL" w:eastAsia="pl-PL" w:bidi="ar-SA"/>
              </w:rPr>
            </w:pPr>
            <w:r w:rsidRPr="00FD4F0A">
              <w:rPr>
                <w:rFonts w:cs="Arial"/>
                <w:sz w:val="18"/>
                <w:szCs w:val="18"/>
                <w:lang w:val="pl-PL" w:eastAsia="pl-PL" w:bidi="ar-SA"/>
              </w:rPr>
              <w:t>Przekazanie ostrzeżenia za pośrednictwem Regionalnego Systemu Ostrzegania (RSO)</w:t>
            </w:r>
          </w:p>
        </w:tc>
        <w:tc>
          <w:tcPr>
            <w:tcW w:w="728" w:type="pct"/>
            <w:shd w:val="clear" w:color="auto" w:fill="auto"/>
            <w:vAlign w:val="center"/>
          </w:tcPr>
          <w:p w14:paraId="56CFEB14" w14:textId="77777777" w:rsidR="00A332F5" w:rsidRPr="00A332F5" w:rsidRDefault="00A332F5" w:rsidP="002B6266">
            <w:pPr>
              <w:spacing w:line="240" w:lineRule="auto"/>
              <w:rPr>
                <w:rFonts w:cs="Arial"/>
                <w:sz w:val="18"/>
                <w:szCs w:val="18"/>
                <w:lang w:val="pl-PL" w:eastAsia="pl-PL" w:bidi="ar-SA"/>
              </w:rPr>
            </w:pPr>
            <w:r w:rsidRPr="49CDC483">
              <w:rPr>
                <w:rFonts w:cs="Arial"/>
                <w:sz w:val="18"/>
                <w:szCs w:val="18"/>
                <w:lang w:val="pl-PL" w:eastAsia="pl-PL" w:bidi="ar-SA"/>
              </w:rPr>
              <w:t>[nie dotyczy]</w:t>
            </w:r>
          </w:p>
        </w:tc>
        <w:tc>
          <w:tcPr>
            <w:tcW w:w="926" w:type="pct"/>
            <w:shd w:val="clear" w:color="auto" w:fill="FFFFFF" w:themeFill="background1"/>
            <w:vAlign w:val="center"/>
          </w:tcPr>
          <w:p w14:paraId="15DCB9DE" w14:textId="7EFAEAD1" w:rsidR="00A332F5" w:rsidRPr="00B8209C" w:rsidRDefault="00A332F5" w:rsidP="00B8209C">
            <w:pPr>
              <w:spacing w:line="240" w:lineRule="auto"/>
              <w:rPr>
                <w:rFonts w:cs="Arial"/>
                <w:sz w:val="18"/>
                <w:szCs w:val="18"/>
                <w:lang w:val="pl-PL" w:eastAsia="pl-PL" w:bidi="ar-SA"/>
              </w:rPr>
            </w:pPr>
            <w:r w:rsidRPr="49CDC483">
              <w:rPr>
                <w:rFonts w:eastAsia="Calibri" w:cs="Arial"/>
                <w:sz w:val="18"/>
                <w:szCs w:val="18"/>
                <w:lang w:val="pl-PL" w:eastAsia="pl-PL" w:bidi="ar-SA"/>
              </w:rPr>
              <w:t>Wojewódzkie Centrum Zarządzania Kryzysowego</w:t>
            </w:r>
            <w:r w:rsidRPr="00A332F5">
              <w:rPr>
                <w:rFonts w:eastAsia="Calibri" w:cs="Arial"/>
                <w:bCs/>
                <w:sz w:val="18"/>
                <w:szCs w:val="18"/>
                <w:lang w:val="pl-PL" w:eastAsia="pl-PL" w:bidi="ar-SA"/>
              </w:rPr>
              <w:br/>
            </w:r>
            <w:r w:rsidRPr="00A332F5">
              <w:rPr>
                <w:rFonts w:eastAsia="Calibri" w:cs="Arial"/>
                <w:bCs/>
                <w:sz w:val="18"/>
                <w:szCs w:val="18"/>
                <w:lang w:val="pl-PL" w:eastAsia="pl-PL" w:bidi="ar-SA"/>
              </w:rPr>
              <w:br/>
            </w:r>
            <w:r w:rsidRPr="00550655">
              <w:rPr>
                <w:rFonts w:eastAsia="Calibri" w:cs="Arial"/>
                <w:sz w:val="18"/>
                <w:szCs w:val="18"/>
                <w:lang w:val="pl-PL" w:eastAsia="pl-PL" w:bidi="ar-SA"/>
              </w:rPr>
              <w:t>Miejskie Centrum Zarządzania Kryzysowego</w:t>
            </w:r>
          </w:p>
          <w:p w14:paraId="06E57D80" w14:textId="37A2EEC2" w:rsidR="00A332F5" w:rsidRPr="00B8209C" w:rsidRDefault="00A332F5" w:rsidP="00B8209C">
            <w:pPr>
              <w:spacing w:line="240" w:lineRule="auto"/>
              <w:rPr>
                <w:rFonts w:cs="Arial"/>
                <w:sz w:val="18"/>
                <w:szCs w:val="18"/>
                <w:lang w:val="pl-PL" w:eastAsia="pl-PL" w:bidi="ar-SA"/>
              </w:rPr>
            </w:pPr>
          </w:p>
          <w:p w14:paraId="017A320A" w14:textId="37AC58EF" w:rsidR="00A332F5" w:rsidRPr="00F75FB2" w:rsidRDefault="4712A668" w:rsidP="00B8209C">
            <w:pPr>
              <w:spacing w:line="240" w:lineRule="auto"/>
              <w:rPr>
                <w:rFonts w:cs="Arial"/>
                <w:sz w:val="18"/>
                <w:szCs w:val="18"/>
                <w:lang w:val="pl-PL" w:eastAsia="pl-PL" w:bidi="ar-SA"/>
              </w:rPr>
            </w:pPr>
            <w:proofErr w:type="spellStart"/>
            <w:r w:rsidRPr="00B8209C">
              <w:rPr>
                <w:rFonts w:cs="Arial"/>
                <w:sz w:val="18"/>
                <w:szCs w:val="18"/>
                <w:lang w:eastAsia="pl-PL" w:bidi="ar-SA"/>
              </w:rPr>
              <w:t>Wójt</w:t>
            </w:r>
            <w:proofErr w:type="spellEnd"/>
            <w:r w:rsidRPr="00B8209C">
              <w:rPr>
                <w:rFonts w:cs="Arial"/>
                <w:sz w:val="18"/>
                <w:szCs w:val="18"/>
                <w:lang w:eastAsia="pl-PL" w:bidi="ar-SA"/>
              </w:rPr>
              <w:t xml:space="preserve">, </w:t>
            </w:r>
            <w:proofErr w:type="spellStart"/>
            <w:r w:rsidRPr="00B8209C">
              <w:rPr>
                <w:rFonts w:cs="Arial"/>
                <w:sz w:val="18"/>
                <w:szCs w:val="18"/>
                <w:lang w:eastAsia="pl-PL" w:bidi="ar-SA"/>
              </w:rPr>
              <w:t>burmistrz</w:t>
            </w:r>
            <w:proofErr w:type="spellEnd"/>
            <w:r w:rsidRPr="00B8209C">
              <w:rPr>
                <w:rFonts w:cs="Arial"/>
                <w:sz w:val="18"/>
                <w:szCs w:val="18"/>
                <w:lang w:eastAsia="pl-PL" w:bidi="ar-SA"/>
              </w:rPr>
              <w:t xml:space="preserve">, </w:t>
            </w:r>
            <w:proofErr w:type="spellStart"/>
            <w:r w:rsidRPr="00B8209C">
              <w:rPr>
                <w:rFonts w:cs="Arial"/>
                <w:sz w:val="18"/>
                <w:szCs w:val="18"/>
                <w:lang w:eastAsia="pl-PL" w:bidi="ar-SA"/>
              </w:rPr>
              <w:t>prezydent</w:t>
            </w:r>
            <w:proofErr w:type="spellEnd"/>
            <w:r w:rsidRPr="00B8209C">
              <w:rPr>
                <w:rFonts w:cs="Arial"/>
                <w:sz w:val="18"/>
                <w:szCs w:val="18"/>
                <w:lang w:eastAsia="pl-PL" w:bidi="ar-SA"/>
              </w:rPr>
              <w:t xml:space="preserve"> </w:t>
            </w:r>
            <w:proofErr w:type="spellStart"/>
            <w:r w:rsidRPr="00B8209C">
              <w:rPr>
                <w:rFonts w:cs="Arial"/>
                <w:sz w:val="18"/>
                <w:szCs w:val="18"/>
                <w:lang w:eastAsia="pl-PL" w:bidi="ar-SA"/>
              </w:rPr>
              <w:t>miasta</w:t>
            </w:r>
            <w:proofErr w:type="spellEnd"/>
          </w:p>
        </w:tc>
      </w:tr>
      <w:tr w:rsidR="00142BEC" w:rsidRPr="002E0800" w14:paraId="515DFC56" w14:textId="77777777" w:rsidTr="00E8508F">
        <w:trPr>
          <w:trHeight w:val="284"/>
        </w:trPr>
        <w:tc>
          <w:tcPr>
            <w:tcW w:w="671" w:type="pct"/>
            <w:shd w:val="clear" w:color="auto" w:fill="FFFFFF" w:themeFill="background1"/>
            <w:vAlign w:val="center"/>
          </w:tcPr>
          <w:p w14:paraId="391407EE" w14:textId="77777777" w:rsidR="00142BEC" w:rsidRPr="005241DF" w:rsidRDefault="00142BEC" w:rsidP="002B6266">
            <w:pPr>
              <w:spacing w:line="240" w:lineRule="auto"/>
              <w:rPr>
                <w:rFonts w:cs="Arial"/>
                <w:sz w:val="18"/>
                <w:szCs w:val="18"/>
                <w:lang w:val="pl-PL" w:eastAsia="pl-PL" w:bidi="ar-SA"/>
              </w:rPr>
            </w:pPr>
            <w:r w:rsidRPr="00550655">
              <w:rPr>
                <w:rFonts w:cs="Arial"/>
                <w:sz w:val="18"/>
                <w:szCs w:val="18"/>
                <w:lang w:val="pl-PL" w:eastAsia="pl-PL" w:bidi="ar-SA"/>
              </w:rPr>
              <w:t>Maz3_InfSO2_02</w:t>
            </w:r>
          </w:p>
        </w:tc>
        <w:tc>
          <w:tcPr>
            <w:tcW w:w="500" w:type="pct"/>
            <w:shd w:val="clear" w:color="auto" w:fill="FFFFFF" w:themeFill="background1"/>
            <w:vAlign w:val="center"/>
          </w:tcPr>
          <w:p w14:paraId="5081172B" w14:textId="77777777" w:rsidR="00142BEC" w:rsidRPr="00FD4F0A" w:rsidRDefault="00142BEC" w:rsidP="002B6266">
            <w:pPr>
              <w:spacing w:line="240" w:lineRule="auto"/>
              <w:rPr>
                <w:rFonts w:cs="Arial"/>
                <w:sz w:val="18"/>
                <w:szCs w:val="18"/>
                <w:lang w:val="pl-PL" w:eastAsia="pl-PL" w:bidi="ar-SA"/>
              </w:rPr>
            </w:pPr>
            <w:r w:rsidRPr="005241DF">
              <w:rPr>
                <w:rFonts w:cs="Arial"/>
                <w:sz w:val="18"/>
                <w:szCs w:val="18"/>
                <w:lang w:val="pl-PL" w:eastAsia="pl-PL" w:bidi="ar-SA"/>
              </w:rPr>
              <w:t>Działania informacyjne</w:t>
            </w:r>
          </w:p>
        </w:tc>
        <w:tc>
          <w:tcPr>
            <w:tcW w:w="1136" w:type="pct"/>
            <w:shd w:val="clear" w:color="auto" w:fill="FFFFFF" w:themeFill="background1"/>
            <w:vAlign w:val="center"/>
          </w:tcPr>
          <w:p w14:paraId="0362A112" w14:textId="7CD887DB" w:rsidR="00142BEC" w:rsidRPr="00A332F5" w:rsidRDefault="00142BEC" w:rsidP="00142BEC">
            <w:pPr>
              <w:spacing w:before="120" w:after="120" w:line="240" w:lineRule="auto"/>
              <w:rPr>
                <w:rFonts w:cs="Arial"/>
                <w:sz w:val="18"/>
                <w:szCs w:val="18"/>
                <w:lang w:val="pl-PL" w:eastAsia="pl-PL" w:bidi="ar-SA"/>
              </w:rPr>
            </w:pPr>
            <w:r w:rsidRPr="49CDC483">
              <w:rPr>
                <w:rFonts w:cs="Arial"/>
                <w:sz w:val="18"/>
                <w:szCs w:val="18"/>
                <w:lang w:val="pl-PL" w:eastAsia="pl-PL" w:bidi="ar-SA"/>
              </w:rPr>
              <w:t>Przekazanie informacji do Polskiego Koncernu Naftowego ORLEN S.A., w Płocku, ul. Chemików 7,</w:t>
            </w:r>
            <w:r w:rsidRPr="00A332F5">
              <w:rPr>
                <w:lang w:val="pl-PL"/>
              </w:rPr>
              <w:t xml:space="preserve"> </w:t>
            </w:r>
            <w:r w:rsidRPr="00550655">
              <w:rPr>
                <w:rFonts w:cs="Arial"/>
                <w:sz w:val="18"/>
                <w:szCs w:val="18"/>
                <w:lang w:val="pl-PL" w:eastAsia="pl-PL" w:bidi="ar-SA"/>
              </w:rPr>
              <w:t xml:space="preserve">o wystąpieniu ryzyka przekroczenia poziomu </w:t>
            </w:r>
            <w:r w:rsidR="00D33AF9">
              <w:rPr>
                <w:rFonts w:cs="Arial"/>
                <w:sz w:val="18"/>
                <w:szCs w:val="18"/>
                <w:lang w:val="pl-PL" w:eastAsia="pl-PL" w:bidi="ar-SA"/>
              </w:rPr>
              <w:t>alarmowego</w:t>
            </w:r>
            <w:r w:rsidR="00D33AF9" w:rsidRPr="00550655">
              <w:rPr>
                <w:rFonts w:cs="Arial"/>
                <w:sz w:val="18"/>
                <w:szCs w:val="18"/>
                <w:lang w:val="pl-PL" w:eastAsia="pl-PL" w:bidi="ar-SA"/>
              </w:rPr>
              <w:t xml:space="preserve"> </w:t>
            </w:r>
            <w:r w:rsidRPr="00550655">
              <w:rPr>
                <w:rFonts w:cs="Arial"/>
                <w:sz w:val="18"/>
                <w:szCs w:val="18"/>
                <w:lang w:val="pl-PL" w:eastAsia="pl-PL" w:bidi="ar-SA"/>
              </w:rPr>
              <w:t xml:space="preserve">dwutlenku siarki (jeżeli dotyczy stacji pomiarowej w </w:t>
            </w:r>
            <w:r w:rsidRPr="005241DF">
              <w:rPr>
                <w:rFonts w:cs="Arial"/>
                <w:sz w:val="18"/>
                <w:szCs w:val="18"/>
                <w:lang w:val="pl-PL" w:eastAsia="pl-PL" w:bidi="ar-SA"/>
              </w:rPr>
              <w:t>Białej lub w Płocku)</w:t>
            </w:r>
          </w:p>
        </w:tc>
        <w:tc>
          <w:tcPr>
            <w:tcW w:w="1039" w:type="pct"/>
            <w:shd w:val="clear" w:color="auto" w:fill="FFFFFF" w:themeFill="background1"/>
            <w:vAlign w:val="center"/>
          </w:tcPr>
          <w:p w14:paraId="79C9D7D9" w14:textId="27BDBFBD" w:rsidR="00142BEC" w:rsidRPr="00550655" w:rsidRDefault="00142BEC" w:rsidP="002B6266">
            <w:pPr>
              <w:spacing w:line="240" w:lineRule="auto"/>
              <w:rPr>
                <w:rFonts w:cs="Arial"/>
                <w:sz w:val="18"/>
                <w:szCs w:val="18"/>
                <w:lang w:val="pl-PL" w:eastAsia="pl-PL" w:bidi="ar-SA"/>
              </w:rPr>
            </w:pPr>
            <w:r w:rsidRPr="00550655">
              <w:rPr>
                <w:rFonts w:cs="Arial"/>
                <w:sz w:val="18"/>
                <w:szCs w:val="18"/>
                <w:lang w:val="pl-PL" w:eastAsia="pl-PL" w:bidi="ar-SA"/>
              </w:rPr>
              <w:t>Informacja przekazana w sposób zwyczajowo przyjęty bezpośrednio do Polskiego K</w:t>
            </w:r>
            <w:r w:rsidRPr="005241DF">
              <w:rPr>
                <w:rFonts w:cs="Arial"/>
                <w:sz w:val="18"/>
                <w:szCs w:val="18"/>
                <w:lang w:val="pl-PL" w:eastAsia="pl-PL" w:bidi="ar-SA"/>
              </w:rPr>
              <w:t>oncernu Naftowego ORLEN S.A., w Płocku, ul. Chemików 7,</w:t>
            </w:r>
          </w:p>
        </w:tc>
        <w:tc>
          <w:tcPr>
            <w:tcW w:w="728" w:type="pct"/>
            <w:shd w:val="clear" w:color="auto" w:fill="FFFFFF" w:themeFill="background1"/>
            <w:vAlign w:val="center"/>
          </w:tcPr>
          <w:p w14:paraId="4F6A9565" w14:textId="357185E9" w:rsidR="00142BEC" w:rsidRPr="00550655" w:rsidRDefault="00142BEC" w:rsidP="002B6266">
            <w:pPr>
              <w:spacing w:line="240" w:lineRule="auto"/>
              <w:rPr>
                <w:rFonts w:cs="Arial"/>
                <w:sz w:val="18"/>
                <w:szCs w:val="18"/>
                <w:lang w:val="pl-PL" w:eastAsia="pl-PL" w:bidi="ar-SA"/>
              </w:rPr>
            </w:pPr>
            <w:r w:rsidRPr="005241DF">
              <w:rPr>
                <w:rFonts w:cs="Arial"/>
                <w:sz w:val="18"/>
                <w:szCs w:val="18"/>
                <w:lang w:val="pl-PL" w:eastAsia="pl-PL" w:bidi="ar-SA"/>
              </w:rPr>
              <w:t>[nie dotyczy]</w:t>
            </w:r>
          </w:p>
        </w:tc>
        <w:tc>
          <w:tcPr>
            <w:tcW w:w="926" w:type="pct"/>
            <w:shd w:val="clear" w:color="auto" w:fill="FFFFFF" w:themeFill="background1"/>
            <w:vAlign w:val="center"/>
          </w:tcPr>
          <w:p w14:paraId="46F21D61" w14:textId="20A1C884" w:rsidR="00142BEC" w:rsidRPr="00550655" w:rsidRDefault="00142BEC">
            <w:pPr>
              <w:spacing w:line="240" w:lineRule="auto"/>
              <w:rPr>
                <w:rFonts w:cs="Arial"/>
                <w:sz w:val="18"/>
                <w:szCs w:val="18"/>
                <w:lang w:val="pl-PL" w:eastAsia="pl-PL" w:bidi="ar-SA"/>
              </w:rPr>
            </w:pPr>
            <w:r w:rsidRPr="00550655">
              <w:rPr>
                <w:rFonts w:cs="Arial"/>
                <w:sz w:val="18"/>
                <w:szCs w:val="18"/>
                <w:lang w:val="pl-PL" w:eastAsia="pl-PL" w:bidi="ar-SA"/>
              </w:rPr>
              <w:t>Powiatowe/Miejskie Centrum</w:t>
            </w:r>
            <w:r w:rsidRPr="005241DF">
              <w:rPr>
                <w:rFonts w:cs="Arial"/>
                <w:sz w:val="18"/>
                <w:szCs w:val="18"/>
                <w:lang w:val="pl-PL" w:eastAsia="pl-PL" w:bidi="ar-SA"/>
              </w:rPr>
              <w:t xml:space="preserve"> Zarządzania Kryzysowego</w:t>
            </w:r>
          </w:p>
        </w:tc>
      </w:tr>
      <w:tr w:rsidR="00142BEC" w:rsidRPr="002E0800" w14:paraId="60C84B5C" w14:textId="77777777" w:rsidTr="00E8508F">
        <w:trPr>
          <w:trHeight w:val="284"/>
        </w:trPr>
        <w:tc>
          <w:tcPr>
            <w:tcW w:w="671" w:type="pct"/>
            <w:shd w:val="clear" w:color="auto" w:fill="auto"/>
            <w:vAlign w:val="center"/>
          </w:tcPr>
          <w:p w14:paraId="1DA650E0" w14:textId="77777777" w:rsidR="00142BEC" w:rsidRPr="005241DF" w:rsidRDefault="00142BEC" w:rsidP="002B6266">
            <w:pPr>
              <w:spacing w:line="240" w:lineRule="auto"/>
              <w:rPr>
                <w:rFonts w:cs="Arial"/>
                <w:sz w:val="18"/>
                <w:szCs w:val="18"/>
                <w:lang w:val="pl-PL" w:eastAsia="pl-PL" w:bidi="ar-SA"/>
              </w:rPr>
            </w:pPr>
            <w:r w:rsidRPr="00550655">
              <w:rPr>
                <w:rFonts w:cs="Arial"/>
                <w:sz w:val="18"/>
                <w:szCs w:val="18"/>
                <w:lang w:val="pl-PL" w:eastAsia="pl-PL" w:bidi="ar-SA"/>
              </w:rPr>
              <w:t>Maz3_InfSO2_03</w:t>
            </w:r>
          </w:p>
        </w:tc>
        <w:tc>
          <w:tcPr>
            <w:tcW w:w="500" w:type="pct"/>
            <w:vAlign w:val="center"/>
          </w:tcPr>
          <w:p w14:paraId="10796EDB" w14:textId="77777777" w:rsidR="00142BEC" w:rsidRPr="00A332F5" w:rsidRDefault="00142BEC" w:rsidP="002B6266">
            <w:pPr>
              <w:spacing w:line="240" w:lineRule="auto"/>
              <w:rPr>
                <w:rFonts w:cs="Arial"/>
                <w:sz w:val="18"/>
                <w:szCs w:val="18"/>
                <w:lang w:val="pl-PL" w:eastAsia="pl-PL" w:bidi="ar-SA"/>
              </w:rPr>
            </w:pPr>
            <w:r w:rsidRPr="005241DF">
              <w:rPr>
                <w:rFonts w:cs="Arial"/>
                <w:sz w:val="18"/>
                <w:szCs w:val="18"/>
                <w:lang w:val="pl-PL" w:eastAsia="pl-PL" w:bidi="ar-SA"/>
              </w:rPr>
              <w:t>Dz</w:t>
            </w:r>
            <w:r w:rsidRPr="00FD4F0A">
              <w:rPr>
                <w:rFonts w:cs="Arial"/>
                <w:sz w:val="18"/>
                <w:szCs w:val="18"/>
                <w:lang w:val="pl-PL" w:eastAsia="pl-PL" w:bidi="ar-SA"/>
              </w:rPr>
              <w:t>iałania informacyjne</w:t>
            </w:r>
          </w:p>
        </w:tc>
        <w:tc>
          <w:tcPr>
            <w:tcW w:w="1136" w:type="pct"/>
            <w:shd w:val="clear" w:color="auto" w:fill="auto"/>
            <w:vAlign w:val="center"/>
          </w:tcPr>
          <w:p w14:paraId="1D9E73FE" w14:textId="77777777" w:rsidR="00142BEC" w:rsidRPr="00A332F5" w:rsidRDefault="00142BEC">
            <w:pPr>
              <w:spacing w:line="240" w:lineRule="auto"/>
              <w:rPr>
                <w:rFonts w:cs="Arial"/>
                <w:sz w:val="18"/>
                <w:szCs w:val="18"/>
                <w:lang w:val="pl-PL" w:eastAsia="pl-PL" w:bidi="ar-SA"/>
              </w:rPr>
            </w:pPr>
            <w:r w:rsidRPr="49CDC483">
              <w:rPr>
                <w:rFonts w:cs="Arial"/>
                <w:sz w:val="18"/>
                <w:szCs w:val="18"/>
                <w:lang w:val="pl-PL" w:eastAsia="pl-PL" w:bidi="ar-SA"/>
              </w:rPr>
              <w:t>Wzmożenie czujności służb ratowniczych (pogotowia ratunkowego, oddziałów ratunkowych)</w:t>
            </w:r>
          </w:p>
        </w:tc>
        <w:tc>
          <w:tcPr>
            <w:tcW w:w="1039" w:type="pct"/>
            <w:shd w:val="clear" w:color="auto" w:fill="auto"/>
            <w:vAlign w:val="center"/>
          </w:tcPr>
          <w:p w14:paraId="62D4A619" w14:textId="69DC8CDB" w:rsidR="00142BEC" w:rsidRPr="00550655" w:rsidRDefault="00142BEC">
            <w:pPr>
              <w:spacing w:line="240" w:lineRule="auto"/>
              <w:rPr>
                <w:rFonts w:cs="Arial"/>
                <w:sz w:val="18"/>
                <w:szCs w:val="18"/>
                <w:lang w:val="pl-PL" w:eastAsia="pl-PL" w:bidi="ar-SA"/>
              </w:rPr>
            </w:pPr>
            <w:r w:rsidRPr="00B8209C">
              <w:rPr>
                <w:rFonts w:cs="Arial"/>
                <w:sz w:val="18"/>
                <w:szCs w:val="18"/>
                <w:lang w:val="pl-PL" w:eastAsia="pl-PL" w:bidi="ar-SA"/>
              </w:rPr>
              <w:t xml:space="preserve">Informowanie dyrektorów szpitali i przychodni podstawowej opieki zdrowotnej o możliwości wystąpienia większej </w:t>
            </w:r>
            <w:r w:rsidR="00EE4996" w:rsidRPr="00B8209C">
              <w:rPr>
                <w:rFonts w:cs="Arial"/>
                <w:sz w:val="18"/>
                <w:szCs w:val="18"/>
                <w:lang w:val="pl-PL" w:eastAsia="pl-PL" w:bidi="ar-SA"/>
              </w:rPr>
              <w:t>liczby</w:t>
            </w:r>
            <w:r w:rsidR="00F75FB2">
              <w:rPr>
                <w:rFonts w:cs="Arial"/>
                <w:sz w:val="18"/>
                <w:szCs w:val="18"/>
                <w:lang w:val="pl-PL" w:eastAsia="pl-PL" w:bidi="ar-SA"/>
              </w:rPr>
              <w:t xml:space="preserve"> </w:t>
            </w:r>
            <w:r w:rsidRPr="00B8209C">
              <w:rPr>
                <w:rFonts w:cs="Arial"/>
                <w:sz w:val="18"/>
                <w:szCs w:val="18"/>
                <w:lang w:val="pl-PL" w:eastAsia="pl-PL" w:bidi="ar-SA"/>
              </w:rPr>
              <w:t>i przypadków nagłych chorób górnych dróg oddechowych oraz niewydolności krążenia</w:t>
            </w:r>
          </w:p>
        </w:tc>
        <w:tc>
          <w:tcPr>
            <w:tcW w:w="728" w:type="pct"/>
            <w:shd w:val="clear" w:color="auto" w:fill="auto"/>
            <w:vAlign w:val="center"/>
          </w:tcPr>
          <w:p w14:paraId="12F4EA39" w14:textId="2C430785" w:rsidR="00142BEC" w:rsidRPr="00550655" w:rsidRDefault="00142BEC">
            <w:pPr>
              <w:spacing w:line="240" w:lineRule="auto"/>
              <w:rPr>
                <w:rFonts w:cs="Arial"/>
                <w:sz w:val="18"/>
                <w:szCs w:val="18"/>
                <w:lang w:val="pl-PL" w:eastAsia="pl-PL" w:bidi="ar-SA"/>
              </w:rPr>
            </w:pPr>
            <w:r w:rsidRPr="005241DF">
              <w:rPr>
                <w:rFonts w:cs="Arial"/>
                <w:sz w:val="18"/>
                <w:szCs w:val="18"/>
                <w:lang w:eastAsia="pl-PL" w:bidi="ar-SA"/>
              </w:rPr>
              <w:t>[</w:t>
            </w:r>
            <w:proofErr w:type="spellStart"/>
            <w:r w:rsidRPr="005241DF">
              <w:rPr>
                <w:rFonts w:cs="Arial"/>
                <w:sz w:val="18"/>
                <w:szCs w:val="18"/>
                <w:lang w:eastAsia="pl-PL" w:bidi="ar-SA"/>
              </w:rPr>
              <w:t>nie</w:t>
            </w:r>
            <w:proofErr w:type="spellEnd"/>
            <w:r w:rsidRPr="00FD4F0A">
              <w:rPr>
                <w:rFonts w:cs="Arial"/>
                <w:sz w:val="18"/>
                <w:szCs w:val="18"/>
                <w:lang w:eastAsia="pl-PL" w:bidi="ar-SA"/>
              </w:rPr>
              <w:t xml:space="preserve"> </w:t>
            </w:r>
            <w:proofErr w:type="spellStart"/>
            <w:r w:rsidRPr="00FD4F0A">
              <w:rPr>
                <w:rFonts w:cs="Arial"/>
                <w:sz w:val="18"/>
                <w:szCs w:val="18"/>
                <w:lang w:eastAsia="pl-PL" w:bidi="ar-SA"/>
              </w:rPr>
              <w:t>d</w:t>
            </w:r>
            <w:r w:rsidRPr="49CDC483">
              <w:rPr>
                <w:rFonts w:cs="Arial"/>
                <w:sz w:val="18"/>
                <w:szCs w:val="18"/>
                <w:lang w:eastAsia="pl-PL" w:bidi="ar-SA"/>
              </w:rPr>
              <w:t>otyczy</w:t>
            </w:r>
            <w:proofErr w:type="spellEnd"/>
            <w:r w:rsidRPr="49CDC483">
              <w:rPr>
                <w:rFonts w:cs="Arial"/>
                <w:sz w:val="18"/>
                <w:szCs w:val="18"/>
                <w:lang w:eastAsia="pl-PL" w:bidi="ar-SA"/>
              </w:rPr>
              <w:t>]</w:t>
            </w:r>
          </w:p>
        </w:tc>
        <w:tc>
          <w:tcPr>
            <w:tcW w:w="926" w:type="pct"/>
            <w:shd w:val="clear" w:color="auto" w:fill="auto"/>
            <w:vAlign w:val="center"/>
          </w:tcPr>
          <w:p w14:paraId="58CA37B7" w14:textId="22844BD1" w:rsidR="00142BEC" w:rsidRPr="00550655" w:rsidRDefault="00142BEC">
            <w:pPr>
              <w:spacing w:line="240" w:lineRule="auto"/>
              <w:rPr>
                <w:rFonts w:cs="Arial"/>
                <w:sz w:val="18"/>
                <w:szCs w:val="18"/>
                <w:lang w:val="pl-PL" w:eastAsia="pl-PL" w:bidi="ar-SA"/>
              </w:rPr>
            </w:pPr>
            <w:r w:rsidRPr="00B8209C">
              <w:rPr>
                <w:rFonts w:cs="Arial"/>
                <w:sz w:val="18"/>
                <w:szCs w:val="18"/>
                <w:lang w:val="pl-PL" w:eastAsia="pl-PL" w:bidi="ar-SA"/>
              </w:rPr>
              <w:t>Powiatowe/Miejskie Centrum Zarządzania Kryzysowego</w:t>
            </w:r>
            <w:r w:rsidRPr="00B8209C">
              <w:rPr>
                <w:rFonts w:cs="Arial"/>
                <w:bCs/>
                <w:sz w:val="18"/>
                <w:szCs w:val="18"/>
                <w:lang w:val="pl-PL" w:eastAsia="pl-PL" w:bidi="ar-SA"/>
              </w:rPr>
              <w:br/>
            </w:r>
            <w:r w:rsidRPr="00B8209C">
              <w:rPr>
                <w:rFonts w:cs="Arial"/>
                <w:bCs/>
                <w:sz w:val="18"/>
                <w:szCs w:val="18"/>
                <w:lang w:val="pl-PL" w:eastAsia="pl-PL" w:bidi="ar-SA"/>
              </w:rPr>
              <w:br/>
            </w:r>
            <w:r w:rsidRPr="00B8209C">
              <w:rPr>
                <w:rFonts w:cs="Arial"/>
                <w:sz w:val="18"/>
                <w:szCs w:val="18"/>
                <w:lang w:val="pl-PL" w:eastAsia="pl-PL" w:bidi="ar-SA"/>
              </w:rPr>
              <w:t>Wójt, burmistrz, prezydent miasta</w:t>
            </w:r>
          </w:p>
        </w:tc>
      </w:tr>
      <w:tr w:rsidR="00A332F5" w:rsidRPr="002E0800" w14:paraId="46CDF94E" w14:textId="77777777" w:rsidTr="00E8508F">
        <w:trPr>
          <w:trHeight w:val="284"/>
        </w:trPr>
        <w:tc>
          <w:tcPr>
            <w:tcW w:w="671" w:type="pct"/>
            <w:shd w:val="clear" w:color="auto" w:fill="auto"/>
            <w:vAlign w:val="center"/>
          </w:tcPr>
          <w:p w14:paraId="7EFFE721" w14:textId="77777777" w:rsidR="00A332F5" w:rsidRPr="005241DF" w:rsidRDefault="00A332F5" w:rsidP="002B6266">
            <w:pPr>
              <w:spacing w:line="240" w:lineRule="auto"/>
              <w:rPr>
                <w:rFonts w:cs="Arial"/>
                <w:sz w:val="18"/>
                <w:szCs w:val="18"/>
                <w:lang w:val="pl-PL" w:eastAsia="pl-PL" w:bidi="ar-SA"/>
              </w:rPr>
            </w:pPr>
            <w:r w:rsidRPr="00550655">
              <w:rPr>
                <w:rFonts w:cs="Arial"/>
                <w:sz w:val="18"/>
                <w:szCs w:val="18"/>
                <w:lang w:val="pl-PL" w:eastAsia="pl-PL" w:bidi="ar-SA"/>
              </w:rPr>
              <w:t>Maz3_OchSO2_01</w:t>
            </w:r>
          </w:p>
        </w:tc>
        <w:tc>
          <w:tcPr>
            <w:tcW w:w="500" w:type="pct"/>
            <w:vAlign w:val="center"/>
          </w:tcPr>
          <w:p w14:paraId="3A52CD9B" w14:textId="77777777" w:rsidR="00A332F5" w:rsidRPr="00FD4F0A" w:rsidRDefault="00A332F5" w:rsidP="002B6266">
            <w:pPr>
              <w:spacing w:line="240" w:lineRule="auto"/>
              <w:rPr>
                <w:rFonts w:cs="Arial"/>
                <w:sz w:val="18"/>
                <w:szCs w:val="18"/>
                <w:lang w:val="pl-PL" w:eastAsia="pl-PL" w:bidi="ar-SA"/>
              </w:rPr>
            </w:pPr>
            <w:r w:rsidRPr="005241DF">
              <w:rPr>
                <w:rFonts w:cs="Arial"/>
                <w:sz w:val="18"/>
                <w:szCs w:val="18"/>
                <w:lang w:val="pl-PL" w:eastAsia="pl-PL" w:bidi="ar-SA"/>
              </w:rPr>
              <w:t>Działania ochronne</w:t>
            </w:r>
          </w:p>
        </w:tc>
        <w:tc>
          <w:tcPr>
            <w:tcW w:w="1136" w:type="pct"/>
            <w:shd w:val="clear" w:color="auto" w:fill="auto"/>
            <w:vAlign w:val="center"/>
          </w:tcPr>
          <w:p w14:paraId="15A68D73" w14:textId="77777777" w:rsidR="00A332F5" w:rsidRPr="00A332F5" w:rsidRDefault="00A332F5">
            <w:pPr>
              <w:spacing w:line="240" w:lineRule="auto"/>
              <w:rPr>
                <w:rFonts w:cs="Arial"/>
                <w:sz w:val="18"/>
                <w:szCs w:val="18"/>
                <w:lang w:val="pl-PL" w:eastAsia="pl-PL" w:bidi="ar-SA"/>
              </w:rPr>
            </w:pPr>
            <w:r w:rsidRPr="49CDC483">
              <w:rPr>
                <w:rFonts w:cs="Arial"/>
                <w:sz w:val="18"/>
                <w:szCs w:val="18"/>
                <w:lang w:val="pl-PL" w:eastAsia="pl-PL" w:bidi="ar-SA"/>
              </w:rPr>
              <w:t>Zalecenia dla wszystkich grup ludności:</w:t>
            </w:r>
          </w:p>
          <w:p w14:paraId="318D3BF6" w14:textId="77777777" w:rsidR="00A332F5" w:rsidRPr="00A332F5" w:rsidRDefault="00A332F5">
            <w:pPr>
              <w:spacing w:line="240" w:lineRule="auto"/>
              <w:rPr>
                <w:rFonts w:cs="Arial"/>
                <w:sz w:val="18"/>
                <w:szCs w:val="18"/>
                <w:lang w:val="pl-PL" w:eastAsia="pl-PL" w:bidi="ar-SA"/>
              </w:rPr>
            </w:pPr>
            <w:r w:rsidRPr="49CDC483">
              <w:rPr>
                <w:rFonts w:cs="Arial"/>
                <w:sz w:val="18"/>
                <w:szCs w:val="18"/>
                <w:lang w:val="pl-PL" w:eastAsia="pl-PL" w:bidi="ar-SA"/>
              </w:rPr>
              <w:lastRenderedPageBreak/>
              <w:t>1. unikanie długotrwałego przebywania na otwartej przestrzeni</w:t>
            </w:r>
          </w:p>
          <w:p w14:paraId="12421547" w14:textId="77777777" w:rsidR="00A332F5" w:rsidRPr="00A332F5" w:rsidRDefault="00A332F5">
            <w:pPr>
              <w:spacing w:line="240" w:lineRule="auto"/>
              <w:rPr>
                <w:rFonts w:cs="Arial"/>
                <w:sz w:val="18"/>
                <w:szCs w:val="18"/>
                <w:lang w:val="pl-PL" w:eastAsia="pl-PL" w:bidi="ar-SA"/>
              </w:rPr>
            </w:pPr>
            <w:r w:rsidRPr="49CDC483">
              <w:rPr>
                <w:rFonts w:cs="Arial"/>
                <w:sz w:val="18"/>
                <w:szCs w:val="18"/>
                <w:lang w:val="pl-PL" w:eastAsia="pl-PL" w:bidi="ar-SA"/>
              </w:rPr>
              <w:t>2. unikanie wietrzenia pomieszczeń.</w:t>
            </w:r>
          </w:p>
          <w:p w14:paraId="0C36EE28" w14:textId="77777777" w:rsidR="00A332F5" w:rsidRPr="005241DF" w:rsidRDefault="00A332F5">
            <w:pPr>
              <w:spacing w:line="240" w:lineRule="auto"/>
              <w:rPr>
                <w:rFonts w:cs="Arial"/>
                <w:sz w:val="18"/>
                <w:szCs w:val="18"/>
                <w:lang w:val="pl-PL" w:eastAsia="pl-PL" w:bidi="ar-SA"/>
              </w:rPr>
            </w:pPr>
            <w:r w:rsidRPr="00A332F5">
              <w:rPr>
                <w:rFonts w:cs="Arial"/>
                <w:bCs/>
                <w:sz w:val="18"/>
                <w:szCs w:val="18"/>
                <w:lang w:val="pl-PL" w:eastAsia="pl-PL" w:bidi="ar-SA"/>
              </w:rPr>
              <w:br/>
            </w:r>
            <w:r w:rsidRPr="00550655">
              <w:rPr>
                <w:rFonts w:cs="Arial"/>
                <w:sz w:val="18"/>
                <w:szCs w:val="18"/>
                <w:lang w:val="pl-PL" w:eastAsia="pl-PL" w:bidi="ar-SA"/>
              </w:rPr>
              <w:t>Dodatkowe zalecenia dla wrażliwych grup ludności</w:t>
            </w:r>
            <w:r w:rsidRPr="00550655">
              <w:rPr>
                <w:rFonts w:cs="Arial"/>
                <w:sz w:val="18"/>
                <w:szCs w:val="18"/>
                <w:vertAlign w:val="superscript"/>
                <w:lang w:val="pl-PL" w:eastAsia="pl-PL" w:bidi="ar-SA"/>
              </w:rPr>
              <w:footnoteReference w:id="2"/>
            </w:r>
            <w:r w:rsidRPr="00550655">
              <w:rPr>
                <w:rFonts w:cs="Arial"/>
                <w:sz w:val="18"/>
                <w:szCs w:val="18"/>
                <w:lang w:val="pl-PL" w:eastAsia="pl-PL" w:bidi="ar-SA"/>
              </w:rPr>
              <w:t>:</w:t>
            </w:r>
          </w:p>
          <w:p w14:paraId="325B3233" w14:textId="256D23A7" w:rsidR="00A332F5" w:rsidRPr="005241DF" w:rsidRDefault="00A332F5">
            <w:pPr>
              <w:spacing w:line="240" w:lineRule="auto"/>
              <w:rPr>
                <w:rFonts w:cs="Arial"/>
                <w:sz w:val="18"/>
                <w:szCs w:val="18"/>
                <w:lang w:val="pl-PL" w:eastAsia="pl-PL" w:bidi="ar-SA"/>
              </w:rPr>
            </w:pPr>
            <w:r w:rsidRPr="005241DF">
              <w:rPr>
                <w:rFonts w:cs="Arial"/>
                <w:sz w:val="18"/>
                <w:szCs w:val="18"/>
                <w:lang w:val="pl-PL" w:eastAsia="pl-PL" w:bidi="ar-SA"/>
              </w:rPr>
              <w:t xml:space="preserve">1. </w:t>
            </w:r>
            <w:r w:rsidR="00EE4996" w:rsidRPr="00550655">
              <w:rPr>
                <w:rFonts w:cs="Arial"/>
                <w:sz w:val="18"/>
                <w:szCs w:val="18"/>
                <w:lang w:val="pl-PL" w:eastAsia="pl-PL" w:bidi="ar-SA"/>
              </w:rPr>
              <w:t xml:space="preserve">pozostanie </w:t>
            </w:r>
            <w:r w:rsidRPr="005241DF">
              <w:rPr>
                <w:rFonts w:cs="Arial"/>
                <w:sz w:val="18"/>
                <w:szCs w:val="18"/>
                <w:lang w:val="pl-PL" w:eastAsia="pl-PL" w:bidi="ar-SA"/>
              </w:rPr>
              <w:t>w domu,</w:t>
            </w:r>
          </w:p>
          <w:p w14:paraId="6FA194CF" w14:textId="2496E25B" w:rsidR="00A332F5" w:rsidRPr="005241DF" w:rsidRDefault="00A332F5">
            <w:pPr>
              <w:spacing w:line="240" w:lineRule="auto"/>
              <w:rPr>
                <w:rFonts w:cs="Arial"/>
                <w:sz w:val="18"/>
                <w:szCs w:val="18"/>
                <w:lang w:val="pl-PL" w:eastAsia="pl-PL" w:bidi="ar-SA"/>
              </w:rPr>
            </w:pPr>
            <w:r w:rsidRPr="005241DF">
              <w:rPr>
                <w:rFonts w:cs="Arial"/>
                <w:sz w:val="18"/>
                <w:szCs w:val="18"/>
                <w:lang w:val="pl-PL" w:eastAsia="pl-PL" w:bidi="ar-SA"/>
              </w:rPr>
              <w:t xml:space="preserve">2. </w:t>
            </w:r>
            <w:r w:rsidR="00EE4996" w:rsidRPr="00550655">
              <w:rPr>
                <w:rFonts w:cs="Arial"/>
                <w:sz w:val="18"/>
                <w:szCs w:val="18"/>
                <w:lang w:val="pl-PL" w:eastAsia="pl-PL" w:bidi="ar-SA"/>
              </w:rPr>
              <w:t xml:space="preserve">unikanie </w:t>
            </w:r>
            <w:r w:rsidRPr="005241DF">
              <w:rPr>
                <w:rFonts w:cs="Arial"/>
                <w:sz w:val="18"/>
                <w:szCs w:val="18"/>
                <w:lang w:val="pl-PL" w:eastAsia="pl-PL" w:bidi="ar-SA"/>
              </w:rPr>
              <w:t xml:space="preserve">obszarów występowania wysokich stężeń </w:t>
            </w:r>
            <w:r w:rsidR="00FF5148" w:rsidRPr="00550655">
              <w:rPr>
                <w:rFonts w:cs="Arial"/>
                <w:sz w:val="18"/>
                <w:szCs w:val="18"/>
                <w:lang w:val="pl-PL" w:eastAsia="pl-PL" w:bidi="ar-SA"/>
              </w:rPr>
              <w:t>dwutlenku siarki</w:t>
            </w:r>
            <w:r w:rsidRPr="005241DF">
              <w:rPr>
                <w:rFonts w:cs="Arial"/>
                <w:sz w:val="18"/>
                <w:szCs w:val="18"/>
                <w:lang w:val="pl-PL" w:eastAsia="pl-PL" w:bidi="ar-SA"/>
              </w:rPr>
              <w:t>,</w:t>
            </w:r>
          </w:p>
          <w:p w14:paraId="24D6B194" w14:textId="77777777" w:rsidR="00A332F5" w:rsidRPr="00A332F5" w:rsidRDefault="00A332F5">
            <w:pPr>
              <w:spacing w:line="240" w:lineRule="auto"/>
              <w:rPr>
                <w:rFonts w:cs="Arial"/>
                <w:sz w:val="18"/>
                <w:szCs w:val="18"/>
                <w:lang w:val="pl-PL" w:eastAsia="pl-PL" w:bidi="ar-SA"/>
              </w:rPr>
            </w:pPr>
            <w:r w:rsidRPr="005241DF">
              <w:rPr>
                <w:rFonts w:cs="Arial"/>
                <w:sz w:val="18"/>
                <w:szCs w:val="18"/>
                <w:lang w:val="pl-PL" w:eastAsia="pl-PL" w:bidi="ar-SA"/>
              </w:rPr>
              <w:t>3. unikanie in</w:t>
            </w:r>
            <w:r w:rsidRPr="00FD4F0A">
              <w:rPr>
                <w:rFonts w:cs="Arial"/>
                <w:sz w:val="18"/>
                <w:szCs w:val="18"/>
                <w:lang w:val="pl-PL" w:eastAsia="pl-PL" w:bidi="ar-SA"/>
              </w:rPr>
              <w:t>tensywnego wysiłku fizycznego na otwartej przestrzeni,</w:t>
            </w:r>
          </w:p>
          <w:p w14:paraId="5B672F4A" w14:textId="4B76855D" w:rsidR="00A332F5" w:rsidRPr="00FD4F0A" w:rsidRDefault="00A332F5">
            <w:pPr>
              <w:spacing w:line="240" w:lineRule="auto"/>
              <w:rPr>
                <w:rFonts w:cs="Arial"/>
                <w:sz w:val="18"/>
                <w:szCs w:val="18"/>
                <w:lang w:val="pl-PL" w:eastAsia="pl-PL" w:bidi="ar-SA"/>
              </w:rPr>
            </w:pPr>
            <w:r w:rsidRPr="49CDC483">
              <w:rPr>
                <w:rFonts w:cs="Arial"/>
                <w:sz w:val="18"/>
                <w:szCs w:val="18"/>
                <w:lang w:val="pl-PL" w:eastAsia="pl-PL" w:bidi="ar-SA"/>
              </w:rPr>
              <w:t xml:space="preserve">4. </w:t>
            </w:r>
            <w:r w:rsidR="00EE4996" w:rsidRPr="00550655">
              <w:rPr>
                <w:rFonts w:cs="Arial"/>
                <w:sz w:val="18"/>
                <w:szCs w:val="18"/>
                <w:lang w:val="pl-PL" w:eastAsia="pl-PL" w:bidi="ar-SA"/>
              </w:rPr>
              <w:t xml:space="preserve">ograniczenie </w:t>
            </w:r>
            <w:r w:rsidRPr="005241DF">
              <w:rPr>
                <w:rFonts w:cs="Arial"/>
                <w:sz w:val="18"/>
                <w:szCs w:val="18"/>
                <w:lang w:val="pl-PL" w:eastAsia="pl-PL" w:bidi="ar-SA"/>
              </w:rPr>
              <w:t>wietrzenia pomieszczeń</w:t>
            </w:r>
          </w:p>
          <w:p w14:paraId="208E1063" w14:textId="77777777" w:rsidR="00A332F5" w:rsidRPr="00A332F5" w:rsidRDefault="00A332F5">
            <w:pPr>
              <w:spacing w:line="240" w:lineRule="auto"/>
              <w:rPr>
                <w:rFonts w:eastAsia="EUAlbertina-Regular-Identity-H" w:cs="Arial"/>
                <w:sz w:val="18"/>
                <w:szCs w:val="18"/>
                <w:lang w:val="pl-PL" w:bidi="ar-SA"/>
              </w:rPr>
            </w:pPr>
            <w:r w:rsidRPr="49CDC483">
              <w:rPr>
                <w:rFonts w:cs="Arial"/>
                <w:sz w:val="18"/>
                <w:szCs w:val="18"/>
                <w:lang w:val="pl-PL" w:eastAsia="pl-PL" w:bidi="ar-SA"/>
              </w:rPr>
              <w:t>5. zakaz przebywania dzieci i osób starszych na otwartej przestrzeni w czasie przebywania w placówce</w:t>
            </w:r>
          </w:p>
        </w:tc>
        <w:tc>
          <w:tcPr>
            <w:tcW w:w="1039" w:type="pct"/>
            <w:shd w:val="clear" w:color="auto" w:fill="auto"/>
            <w:vAlign w:val="center"/>
          </w:tcPr>
          <w:p w14:paraId="05176C07" w14:textId="77777777" w:rsidR="00A332F5" w:rsidRPr="00A332F5" w:rsidRDefault="00A332F5">
            <w:pPr>
              <w:spacing w:line="240" w:lineRule="auto"/>
              <w:rPr>
                <w:rFonts w:cs="Arial"/>
                <w:sz w:val="18"/>
                <w:szCs w:val="18"/>
                <w:lang w:val="pl-PL" w:eastAsia="pl-PL" w:bidi="ar-SA"/>
              </w:rPr>
            </w:pPr>
            <w:r w:rsidRPr="49CDC483">
              <w:rPr>
                <w:rFonts w:cs="Arial"/>
                <w:sz w:val="18"/>
                <w:szCs w:val="18"/>
                <w:lang w:val="pl-PL" w:eastAsia="pl-PL" w:bidi="ar-SA"/>
              </w:rPr>
              <w:lastRenderedPageBreak/>
              <w:t>Realizacja zaleceń</w:t>
            </w:r>
          </w:p>
        </w:tc>
        <w:tc>
          <w:tcPr>
            <w:tcW w:w="728" w:type="pct"/>
            <w:shd w:val="clear" w:color="auto" w:fill="auto"/>
            <w:vAlign w:val="center"/>
          </w:tcPr>
          <w:p w14:paraId="6E97F5A6" w14:textId="77777777" w:rsidR="00A332F5" w:rsidRPr="00A332F5" w:rsidRDefault="00A332F5">
            <w:pPr>
              <w:spacing w:line="240" w:lineRule="auto"/>
              <w:rPr>
                <w:rFonts w:cs="Arial"/>
                <w:sz w:val="18"/>
                <w:szCs w:val="18"/>
                <w:lang w:val="pl-PL" w:eastAsia="pl-PL" w:bidi="ar-SA"/>
              </w:rPr>
            </w:pPr>
            <w:r w:rsidRPr="49CDC483">
              <w:rPr>
                <w:rFonts w:cs="Arial"/>
                <w:sz w:val="18"/>
                <w:szCs w:val="18"/>
                <w:lang w:val="pl-PL" w:eastAsia="pl-PL" w:bidi="ar-SA"/>
              </w:rPr>
              <w:t>[nie dotyczy]</w:t>
            </w:r>
          </w:p>
        </w:tc>
        <w:tc>
          <w:tcPr>
            <w:tcW w:w="926" w:type="pct"/>
            <w:shd w:val="clear" w:color="auto" w:fill="auto"/>
            <w:vAlign w:val="center"/>
          </w:tcPr>
          <w:p w14:paraId="56B7C87B" w14:textId="77777777" w:rsidR="00A332F5" w:rsidRPr="00A332F5" w:rsidRDefault="00A332F5">
            <w:pPr>
              <w:spacing w:line="240" w:lineRule="auto"/>
              <w:rPr>
                <w:rFonts w:cs="Arial"/>
                <w:sz w:val="18"/>
                <w:szCs w:val="18"/>
                <w:lang w:val="pl-PL" w:eastAsia="pl-PL" w:bidi="ar-SA"/>
              </w:rPr>
            </w:pPr>
            <w:r w:rsidRPr="49CDC483">
              <w:rPr>
                <w:rFonts w:cs="Arial"/>
                <w:sz w:val="18"/>
                <w:szCs w:val="18"/>
                <w:lang w:val="pl-PL" w:eastAsia="pl-PL" w:bidi="ar-SA"/>
              </w:rPr>
              <w:t>Osoby fizyczne niebędące podmiotami korzystającymi ze środowiska</w:t>
            </w:r>
          </w:p>
          <w:p w14:paraId="6392F52B" w14:textId="77777777" w:rsidR="00A332F5" w:rsidRPr="00A332F5" w:rsidRDefault="00A332F5" w:rsidP="00A332F5">
            <w:pPr>
              <w:spacing w:line="240" w:lineRule="auto"/>
              <w:rPr>
                <w:rFonts w:cs="Arial"/>
                <w:bCs/>
                <w:sz w:val="18"/>
                <w:szCs w:val="18"/>
                <w:lang w:val="pl-PL" w:eastAsia="pl-PL" w:bidi="ar-SA"/>
              </w:rPr>
            </w:pPr>
          </w:p>
          <w:p w14:paraId="17D44E56" w14:textId="77777777" w:rsidR="00A332F5" w:rsidRPr="005241DF" w:rsidRDefault="00A332F5" w:rsidP="002B6266">
            <w:pPr>
              <w:spacing w:line="240" w:lineRule="auto"/>
              <w:rPr>
                <w:rFonts w:cs="Arial"/>
                <w:sz w:val="18"/>
                <w:szCs w:val="18"/>
                <w:lang w:val="pl-PL" w:eastAsia="pl-PL" w:bidi="ar-SA"/>
              </w:rPr>
            </w:pPr>
            <w:r w:rsidRPr="00550655">
              <w:rPr>
                <w:rFonts w:cs="Arial"/>
                <w:sz w:val="18"/>
                <w:szCs w:val="18"/>
                <w:lang w:val="pl-PL" w:eastAsia="pl-PL" w:bidi="ar-SA"/>
              </w:rPr>
              <w:t>Dyrektorzy placówek oświatowo–wychowawczych i innych instytucji</w:t>
            </w:r>
          </w:p>
        </w:tc>
      </w:tr>
      <w:tr w:rsidR="00A332F5" w:rsidRPr="00A332F5" w14:paraId="39714579" w14:textId="77777777" w:rsidTr="00E8508F">
        <w:trPr>
          <w:trHeight w:val="284"/>
        </w:trPr>
        <w:tc>
          <w:tcPr>
            <w:tcW w:w="671" w:type="pct"/>
            <w:shd w:val="clear" w:color="auto" w:fill="auto"/>
            <w:vAlign w:val="center"/>
          </w:tcPr>
          <w:p w14:paraId="66E20AC9" w14:textId="77777777" w:rsidR="00A332F5" w:rsidRPr="005241DF" w:rsidRDefault="00A332F5" w:rsidP="002B6266">
            <w:pPr>
              <w:spacing w:line="240" w:lineRule="auto"/>
              <w:rPr>
                <w:rFonts w:cs="Arial"/>
                <w:sz w:val="18"/>
                <w:szCs w:val="18"/>
                <w:lang w:val="pl-PL" w:eastAsia="pl-PL" w:bidi="ar-SA"/>
              </w:rPr>
            </w:pPr>
            <w:r w:rsidRPr="00550655">
              <w:rPr>
                <w:rFonts w:cs="Arial"/>
                <w:sz w:val="18"/>
                <w:szCs w:val="18"/>
                <w:lang w:val="pl-PL" w:eastAsia="pl-PL" w:bidi="ar-SA"/>
              </w:rPr>
              <w:lastRenderedPageBreak/>
              <w:t>Maz3_OpeSO2_01</w:t>
            </w:r>
          </w:p>
        </w:tc>
        <w:tc>
          <w:tcPr>
            <w:tcW w:w="500" w:type="pct"/>
            <w:vAlign w:val="center"/>
          </w:tcPr>
          <w:p w14:paraId="08C4BEFA" w14:textId="77777777" w:rsidR="00A332F5" w:rsidRPr="00FD4F0A" w:rsidRDefault="00A332F5" w:rsidP="002B6266">
            <w:pPr>
              <w:spacing w:line="240" w:lineRule="auto"/>
              <w:rPr>
                <w:rFonts w:cs="Arial"/>
                <w:sz w:val="18"/>
                <w:szCs w:val="18"/>
                <w:lang w:val="pl-PL" w:eastAsia="pl-PL" w:bidi="ar-SA"/>
              </w:rPr>
            </w:pPr>
            <w:r w:rsidRPr="005241DF">
              <w:rPr>
                <w:rFonts w:cs="Arial"/>
                <w:sz w:val="18"/>
                <w:szCs w:val="18"/>
                <w:lang w:val="pl-PL" w:eastAsia="pl-PL" w:bidi="ar-SA"/>
              </w:rPr>
              <w:t>Działania operacyjne</w:t>
            </w:r>
          </w:p>
        </w:tc>
        <w:tc>
          <w:tcPr>
            <w:tcW w:w="1136" w:type="pct"/>
            <w:shd w:val="clear" w:color="auto" w:fill="auto"/>
            <w:vAlign w:val="center"/>
          </w:tcPr>
          <w:p w14:paraId="7EDF3D41" w14:textId="77777777" w:rsidR="00A332F5" w:rsidRPr="00A332F5" w:rsidRDefault="00A332F5">
            <w:pPr>
              <w:spacing w:line="240" w:lineRule="auto"/>
              <w:rPr>
                <w:rFonts w:eastAsia="EUAlbertina-Regular-Identity-H" w:cs="Arial"/>
                <w:sz w:val="18"/>
                <w:szCs w:val="18"/>
                <w:lang w:val="pl-PL" w:bidi="ar-SA"/>
              </w:rPr>
            </w:pPr>
            <w:r w:rsidRPr="49CDC483">
              <w:rPr>
                <w:rFonts w:cs="Arial"/>
                <w:sz w:val="18"/>
                <w:szCs w:val="18"/>
                <w:lang w:val="pl-PL" w:eastAsia="pl-PL" w:bidi="ar-SA"/>
              </w:rPr>
              <w:t>Kontrola w zakładzie</w:t>
            </w:r>
          </w:p>
        </w:tc>
        <w:tc>
          <w:tcPr>
            <w:tcW w:w="1039" w:type="pct"/>
            <w:shd w:val="clear" w:color="auto" w:fill="auto"/>
            <w:vAlign w:val="center"/>
          </w:tcPr>
          <w:p w14:paraId="553DEEE8" w14:textId="5FB363F2" w:rsidR="00A332F5" w:rsidRPr="00550655" w:rsidRDefault="00A332F5">
            <w:pPr>
              <w:spacing w:line="240" w:lineRule="auto"/>
              <w:rPr>
                <w:rFonts w:cs="Arial"/>
                <w:sz w:val="18"/>
                <w:szCs w:val="18"/>
                <w:lang w:val="pl-PL" w:eastAsia="pl-PL" w:bidi="ar-SA"/>
              </w:rPr>
            </w:pPr>
            <w:r w:rsidRPr="49CDC483">
              <w:rPr>
                <w:rFonts w:eastAsia="EUAlbertina-Regular-Identity-H" w:cs="Arial"/>
                <w:sz w:val="18"/>
                <w:szCs w:val="18"/>
                <w:lang w:val="pl-PL" w:bidi="ar-SA"/>
              </w:rPr>
              <w:t xml:space="preserve">Przeprowadzenie kontroli przez Inspekcję Ochrony Środowiska </w:t>
            </w:r>
            <w:r w:rsidR="00D52A60">
              <w:rPr>
                <w:rFonts w:eastAsia="EUAlbertina-Regular-Identity-H" w:cs="Arial"/>
                <w:bCs/>
                <w:sz w:val="18"/>
                <w:szCs w:val="18"/>
                <w:lang w:val="pl-PL" w:bidi="ar-SA"/>
              </w:rPr>
              <w:br/>
            </w:r>
            <w:r w:rsidRPr="00550655">
              <w:rPr>
                <w:rFonts w:eastAsia="EUAlbertina-Regular-Identity-H" w:cs="Arial"/>
                <w:sz w:val="18"/>
                <w:szCs w:val="18"/>
                <w:lang w:val="pl-PL" w:bidi="ar-SA"/>
              </w:rPr>
              <w:t>w zakładzie</w:t>
            </w:r>
            <w:r w:rsidR="00A62D5F">
              <w:rPr>
                <w:rFonts w:eastAsia="EUAlbertina-Regular-Identity-H" w:cs="Arial"/>
                <w:sz w:val="18"/>
                <w:szCs w:val="18"/>
                <w:lang w:val="pl-PL" w:bidi="ar-SA"/>
              </w:rPr>
              <w:t xml:space="preserve"> </w:t>
            </w:r>
            <w:r w:rsidR="00D52A60" w:rsidRPr="005241DF">
              <w:rPr>
                <w:rFonts w:cs="Arial"/>
                <w:sz w:val="18"/>
                <w:szCs w:val="18"/>
                <w:lang w:val="pl-PL" w:eastAsia="pl-PL" w:bidi="ar-SA"/>
              </w:rPr>
              <w:t xml:space="preserve">- Polski Koncern Naftowy ORLEN S.A., w Płocku, </w:t>
            </w:r>
            <w:r w:rsidR="00D52A60">
              <w:rPr>
                <w:rFonts w:cs="Arial"/>
                <w:bCs/>
                <w:sz w:val="18"/>
                <w:szCs w:val="18"/>
                <w:lang w:val="pl-PL" w:eastAsia="pl-PL" w:bidi="ar-SA"/>
              </w:rPr>
              <w:br/>
            </w:r>
            <w:r w:rsidR="00D52A60" w:rsidRPr="00550655">
              <w:rPr>
                <w:rFonts w:cs="Arial"/>
                <w:sz w:val="18"/>
                <w:szCs w:val="18"/>
                <w:lang w:val="pl-PL" w:eastAsia="pl-PL" w:bidi="ar-SA"/>
              </w:rPr>
              <w:t>ul. Chemików 7</w:t>
            </w:r>
          </w:p>
        </w:tc>
        <w:tc>
          <w:tcPr>
            <w:tcW w:w="728" w:type="pct"/>
            <w:shd w:val="clear" w:color="auto" w:fill="auto"/>
            <w:vAlign w:val="center"/>
          </w:tcPr>
          <w:p w14:paraId="440323B5" w14:textId="77777777" w:rsidR="00A332F5" w:rsidRPr="00FD4F0A" w:rsidRDefault="00A332F5">
            <w:pPr>
              <w:spacing w:line="240" w:lineRule="auto"/>
              <w:rPr>
                <w:rFonts w:cs="Arial"/>
                <w:sz w:val="18"/>
                <w:szCs w:val="18"/>
                <w:lang w:val="pl-PL" w:eastAsia="pl-PL" w:bidi="ar-SA"/>
              </w:rPr>
            </w:pPr>
            <w:r w:rsidRPr="005241DF">
              <w:rPr>
                <w:rFonts w:cs="Arial"/>
                <w:sz w:val="18"/>
                <w:szCs w:val="18"/>
                <w:lang w:val="pl-PL" w:eastAsia="pl-PL" w:bidi="ar-SA"/>
              </w:rPr>
              <w:t>Emisja punktowa, emisja niezorganizowana</w:t>
            </w:r>
          </w:p>
        </w:tc>
        <w:tc>
          <w:tcPr>
            <w:tcW w:w="926" w:type="pct"/>
            <w:shd w:val="clear" w:color="auto" w:fill="auto"/>
            <w:vAlign w:val="center"/>
          </w:tcPr>
          <w:p w14:paraId="477DA009" w14:textId="77777777" w:rsidR="00A332F5" w:rsidRPr="00A332F5" w:rsidRDefault="00A332F5">
            <w:pPr>
              <w:spacing w:line="240" w:lineRule="auto"/>
              <w:rPr>
                <w:rFonts w:cs="Arial"/>
                <w:sz w:val="18"/>
                <w:szCs w:val="18"/>
                <w:lang w:val="pl-PL" w:eastAsia="pl-PL" w:bidi="ar-SA"/>
              </w:rPr>
            </w:pPr>
            <w:r w:rsidRPr="49CDC483">
              <w:rPr>
                <w:rFonts w:cs="Arial"/>
                <w:sz w:val="18"/>
                <w:szCs w:val="18"/>
                <w:lang w:val="pl-PL" w:eastAsia="pl-PL" w:bidi="ar-SA"/>
              </w:rPr>
              <w:t>Inspekcja Ochrony Środowiska</w:t>
            </w:r>
          </w:p>
        </w:tc>
      </w:tr>
      <w:tr w:rsidR="000D5BB9" w:rsidRPr="00A332F5" w14:paraId="3B7623A7" w14:textId="77777777" w:rsidTr="00E8508F">
        <w:trPr>
          <w:trHeight w:val="284"/>
        </w:trPr>
        <w:tc>
          <w:tcPr>
            <w:tcW w:w="671" w:type="pct"/>
            <w:shd w:val="clear" w:color="auto" w:fill="auto"/>
            <w:vAlign w:val="center"/>
          </w:tcPr>
          <w:p w14:paraId="0C497924" w14:textId="51927E74" w:rsidR="000D5BB9" w:rsidRPr="00550655" w:rsidRDefault="000D5BB9" w:rsidP="000D5BB9">
            <w:pPr>
              <w:spacing w:line="240" w:lineRule="auto"/>
              <w:rPr>
                <w:rFonts w:cs="Arial"/>
                <w:sz w:val="18"/>
                <w:szCs w:val="18"/>
                <w:lang w:val="pl-PL" w:eastAsia="pl-PL" w:bidi="ar-SA"/>
              </w:rPr>
            </w:pPr>
            <w:r w:rsidRPr="00F75FB2">
              <w:rPr>
                <w:rFonts w:eastAsia="Arial" w:cs="Arial"/>
                <w:sz w:val="18"/>
                <w:szCs w:val="18"/>
              </w:rPr>
              <w:t>Maz</w:t>
            </w:r>
            <w:r w:rsidR="008768FD">
              <w:rPr>
                <w:rFonts w:eastAsia="Arial" w:cs="Arial"/>
                <w:sz w:val="18"/>
                <w:szCs w:val="18"/>
              </w:rPr>
              <w:t>3</w:t>
            </w:r>
            <w:r w:rsidRPr="00F75FB2">
              <w:rPr>
                <w:rFonts w:eastAsia="Arial" w:cs="Arial"/>
                <w:sz w:val="18"/>
                <w:szCs w:val="18"/>
              </w:rPr>
              <w:t>_EmiSO2_0</w:t>
            </w:r>
            <w:r w:rsidRPr="000D5BB9">
              <w:rPr>
                <w:rFonts w:eastAsia="Arial" w:cs="Arial"/>
                <w:sz w:val="18"/>
                <w:szCs w:val="18"/>
              </w:rPr>
              <w:t>1</w:t>
            </w:r>
          </w:p>
        </w:tc>
        <w:tc>
          <w:tcPr>
            <w:tcW w:w="500" w:type="pct"/>
            <w:vAlign w:val="center"/>
          </w:tcPr>
          <w:p w14:paraId="79B918F1" w14:textId="02B412D9" w:rsidR="000D5BB9" w:rsidRPr="005241DF" w:rsidRDefault="000D5BB9" w:rsidP="000D5BB9">
            <w:pPr>
              <w:spacing w:line="240" w:lineRule="auto"/>
              <w:rPr>
                <w:rFonts w:cs="Arial"/>
                <w:sz w:val="18"/>
                <w:szCs w:val="18"/>
                <w:lang w:val="pl-PL" w:eastAsia="pl-PL" w:bidi="ar-SA"/>
              </w:rPr>
            </w:pPr>
            <w:proofErr w:type="spellStart"/>
            <w:r w:rsidRPr="00F75FB2">
              <w:rPr>
                <w:rFonts w:eastAsia="Arial" w:cs="Arial"/>
                <w:sz w:val="18"/>
                <w:szCs w:val="18"/>
              </w:rPr>
              <w:t>Działania</w:t>
            </w:r>
            <w:proofErr w:type="spellEnd"/>
            <w:r w:rsidRPr="00F75FB2">
              <w:rPr>
                <w:rFonts w:eastAsia="Arial" w:cs="Arial"/>
                <w:sz w:val="18"/>
                <w:szCs w:val="18"/>
              </w:rPr>
              <w:t xml:space="preserve"> </w:t>
            </w:r>
            <w:proofErr w:type="spellStart"/>
            <w:r w:rsidRPr="00F75FB2">
              <w:rPr>
                <w:rFonts w:eastAsia="Arial" w:cs="Arial"/>
                <w:sz w:val="18"/>
                <w:szCs w:val="18"/>
              </w:rPr>
              <w:t>ograniczające</w:t>
            </w:r>
            <w:proofErr w:type="spellEnd"/>
            <w:r w:rsidRPr="00F75FB2">
              <w:rPr>
                <w:rFonts w:eastAsia="Arial" w:cs="Arial"/>
                <w:sz w:val="18"/>
                <w:szCs w:val="18"/>
              </w:rPr>
              <w:t xml:space="preserve"> </w:t>
            </w:r>
            <w:proofErr w:type="spellStart"/>
            <w:r w:rsidRPr="00F75FB2">
              <w:rPr>
                <w:rFonts w:eastAsia="Arial" w:cs="Arial"/>
                <w:sz w:val="18"/>
                <w:szCs w:val="18"/>
              </w:rPr>
              <w:t>emisję</w:t>
            </w:r>
            <w:proofErr w:type="spellEnd"/>
          </w:p>
        </w:tc>
        <w:tc>
          <w:tcPr>
            <w:tcW w:w="1136" w:type="pct"/>
            <w:shd w:val="clear" w:color="auto" w:fill="auto"/>
            <w:vAlign w:val="center"/>
          </w:tcPr>
          <w:p w14:paraId="4CFEBE9A" w14:textId="0B431603" w:rsidR="000D5BB9" w:rsidRPr="49CDC483" w:rsidRDefault="005D63BA" w:rsidP="000D5BB9">
            <w:pPr>
              <w:spacing w:line="240" w:lineRule="auto"/>
              <w:rPr>
                <w:rFonts w:cs="Arial"/>
                <w:sz w:val="18"/>
                <w:szCs w:val="18"/>
                <w:lang w:val="pl-PL" w:eastAsia="pl-PL" w:bidi="ar-SA"/>
              </w:rPr>
            </w:pPr>
            <w:r>
              <w:rPr>
                <w:rFonts w:eastAsia="Arial" w:cs="Arial"/>
                <w:sz w:val="18"/>
                <w:szCs w:val="18"/>
                <w:lang w:val="pl-PL"/>
              </w:rPr>
              <w:t>I</w:t>
            </w:r>
            <w:r w:rsidR="000D5BB9" w:rsidRPr="00F75FB2">
              <w:rPr>
                <w:rFonts w:eastAsia="Arial" w:cs="Arial"/>
                <w:sz w:val="18"/>
                <w:szCs w:val="18"/>
                <w:lang w:val="pl-PL"/>
              </w:rPr>
              <w:t xml:space="preserve">dentyfikacja źródeł mogących wpływać na przekroczenia norm jakości powietrza </w:t>
            </w:r>
            <w:r>
              <w:rPr>
                <w:rFonts w:eastAsia="Arial" w:cs="Arial"/>
                <w:sz w:val="18"/>
                <w:szCs w:val="18"/>
                <w:lang w:val="pl-PL"/>
              </w:rPr>
              <w:t>i</w:t>
            </w:r>
            <w:r w:rsidR="000D5BB9" w:rsidRPr="00F75FB2">
              <w:rPr>
                <w:rFonts w:eastAsia="Arial" w:cs="Arial"/>
                <w:sz w:val="18"/>
                <w:szCs w:val="18"/>
                <w:lang w:val="pl-PL"/>
              </w:rPr>
              <w:t xml:space="preserve"> wyłączenie ich z eksploatacji</w:t>
            </w:r>
          </w:p>
        </w:tc>
        <w:tc>
          <w:tcPr>
            <w:tcW w:w="1039" w:type="pct"/>
            <w:shd w:val="clear" w:color="auto" w:fill="auto"/>
            <w:vAlign w:val="center"/>
          </w:tcPr>
          <w:p w14:paraId="63E2E6E5" w14:textId="7C0A0ABE" w:rsidR="000D5BB9" w:rsidRPr="49CDC483" w:rsidRDefault="000D5BB9" w:rsidP="00A62D5F">
            <w:pPr>
              <w:spacing w:line="240" w:lineRule="auto"/>
              <w:rPr>
                <w:rFonts w:eastAsia="EUAlbertina-Regular-Identity-H" w:cs="Arial"/>
                <w:sz w:val="18"/>
                <w:szCs w:val="18"/>
                <w:lang w:val="pl-PL" w:bidi="ar-SA"/>
              </w:rPr>
            </w:pPr>
            <w:r w:rsidRPr="00F75FB2">
              <w:rPr>
                <w:rFonts w:eastAsia="Arial" w:cs="Arial"/>
                <w:sz w:val="18"/>
                <w:szCs w:val="18"/>
                <w:lang w:val="pl-PL"/>
              </w:rPr>
              <w:t xml:space="preserve">Przeprowadzenie działań mających na celu identyfikację źródeł mogących wpływać na przekroczenia norm jakości powietrza </w:t>
            </w:r>
            <w:r w:rsidR="00A62D5F">
              <w:rPr>
                <w:rFonts w:eastAsia="Arial" w:cs="Arial"/>
                <w:sz w:val="18"/>
                <w:szCs w:val="18"/>
                <w:lang w:val="pl-PL"/>
              </w:rPr>
              <w:t>i</w:t>
            </w:r>
            <w:r w:rsidR="00A62D5F" w:rsidRPr="00F75FB2">
              <w:rPr>
                <w:rFonts w:eastAsia="Arial" w:cs="Arial"/>
                <w:sz w:val="18"/>
                <w:szCs w:val="18"/>
                <w:lang w:val="pl-PL"/>
              </w:rPr>
              <w:t xml:space="preserve"> </w:t>
            </w:r>
            <w:r w:rsidRPr="00F75FB2">
              <w:rPr>
                <w:rFonts w:eastAsia="Arial" w:cs="Arial"/>
                <w:sz w:val="18"/>
                <w:szCs w:val="18"/>
                <w:lang w:val="pl-PL"/>
              </w:rPr>
              <w:t>wyłączenie ich z eksploatacji.</w:t>
            </w:r>
          </w:p>
        </w:tc>
        <w:tc>
          <w:tcPr>
            <w:tcW w:w="728" w:type="pct"/>
            <w:shd w:val="clear" w:color="auto" w:fill="auto"/>
            <w:vAlign w:val="center"/>
          </w:tcPr>
          <w:p w14:paraId="12C0CDF0" w14:textId="382E3570" w:rsidR="000D5BB9" w:rsidRPr="005241DF" w:rsidRDefault="000D5BB9" w:rsidP="000D5BB9">
            <w:pPr>
              <w:spacing w:line="240" w:lineRule="auto"/>
              <w:rPr>
                <w:rFonts w:cs="Arial"/>
                <w:sz w:val="18"/>
                <w:szCs w:val="18"/>
                <w:lang w:val="pl-PL" w:eastAsia="pl-PL" w:bidi="ar-SA"/>
              </w:rPr>
            </w:pPr>
            <w:proofErr w:type="spellStart"/>
            <w:r w:rsidRPr="00F75FB2">
              <w:rPr>
                <w:rFonts w:eastAsia="Arial" w:cs="Arial"/>
                <w:sz w:val="18"/>
                <w:szCs w:val="18"/>
              </w:rPr>
              <w:t>Punktowa</w:t>
            </w:r>
            <w:proofErr w:type="spellEnd"/>
          </w:p>
        </w:tc>
        <w:tc>
          <w:tcPr>
            <w:tcW w:w="926" w:type="pct"/>
            <w:shd w:val="clear" w:color="auto" w:fill="auto"/>
            <w:vAlign w:val="center"/>
          </w:tcPr>
          <w:p w14:paraId="09A93580" w14:textId="115AB981" w:rsidR="000D5BB9" w:rsidRPr="49CDC483" w:rsidRDefault="000D5BB9" w:rsidP="000D5BB9">
            <w:pPr>
              <w:spacing w:line="240" w:lineRule="auto"/>
              <w:rPr>
                <w:rFonts w:cs="Arial"/>
                <w:sz w:val="18"/>
                <w:szCs w:val="18"/>
                <w:lang w:val="pl-PL" w:eastAsia="pl-PL" w:bidi="ar-SA"/>
              </w:rPr>
            </w:pPr>
            <w:r w:rsidRPr="00F75FB2">
              <w:rPr>
                <w:rFonts w:eastAsia="Arial" w:cs="Arial"/>
                <w:sz w:val="18"/>
                <w:szCs w:val="18"/>
              </w:rPr>
              <w:t>PKN ORLEN S</w:t>
            </w:r>
            <w:r w:rsidR="00A62D5F">
              <w:rPr>
                <w:rFonts w:eastAsia="Arial" w:cs="Arial"/>
                <w:sz w:val="18"/>
                <w:szCs w:val="18"/>
              </w:rPr>
              <w:t>.</w:t>
            </w:r>
            <w:r w:rsidRPr="00F75FB2">
              <w:rPr>
                <w:rFonts w:eastAsia="Arial" w:cs="Arial"/>
                <w:sz w:val="18"/>
                <w:szCs w:val="18"/>
              </w:rPr>
              <w:t>A.</w:t>
            </w:r>
          </w:p>
        </w:tc>
      </w:tr>
    </w:tbl>
    <w:p w14:paraId="15DCFE6F" w14:textId="77777777" w:rsidR="366EAFD7" w:rsidRDefault="366EAFD7"/>
    <w:p w14:paraId="609D96A1" w14:textId="77777777" w:rsidR="004912E3" w:rsidRDefault="004912E3" w:rsidP="00CA1E6C">
      <w:pPr>
        <w:pStyle w:val="Nagwek3"/>
        <w:rPr>
          <w:lang w:val="pl-PL"/>
        </w:rPr>
        <w:sectPr w:rsidR="004912E3" w:rsidSect="00371406">
          <w:pgSz w:w="16838" w:h="11906" w:orient="landscape"/>
          <w:pgMar w:top="1417" w:right="1417" w:bottom="1417" w:left="1417" w:header="708" w:footer="708" w:gutter="0"/>
          <w:cols w:space="708"/>
          <w:docGrid w:linePitch="360"/>
        </w:sectPr>
      </w:pPr>
    </w:p>
    <w:p w14:paraId="71B4EF83" w14:textId="4EB06849" w:rsidR="00CA1E6C" w:rsidRDefault="00CA1E6C" w:rsidP="00CA1E6C">
      <w:pPr>
        <w:pStyle w:val="Nagwek3"/>
      </w:pPr>
      <w:r>
        <w:rPr>
          <w:lang w:val="pl-PL"/>
        </w:rPr>
        <w:lastRenderedPageBreak/>
        <w:t>1.</w:t>
      </w:r>
      <w:r w:rsidR="00AA2A78">
        <w:rPr>
          <w:lang w:val="pl-PL"/>
        </w:rPr>
        <w:t>2</w:t>
      </w:r>
      <w:r>
        <w:rPr>
          <w:lang w:val="pl-PL"/>
        </w:rPr>
        <w:t>. P</w:t>
      </w:r>
      <w:proofErr w:type="spellStart"/>
      <w:r w:rsidRPr="00CA1E6C">
        <w:t>lanowany</w:t>
      </w:r>
      <w:proofErr w:type="spellEnd"/>
      <w:r w:rsidRPr="00CA1E6C">
        <w:t xml:space="preserve"> do osiągnięcia efekt ekologiczny wynikający z realizacji działań</w:t>
      </w:r>
    </w:p>
    <w:p w14:paraId="6C28B461" w14:textId="402BD91B" w:rsidR="001966AE" w:rsidRPr="00B8209C" w:rsidRDefault="001966AE" w:rsidP="001966AE">
      <w:pPr>
        <w:shd w:val="clear" w:color="auto" w:fill="FFFFFF" w:themeFill="background1"/>
        <w:spacing w:before="120"/>
        <w:ind w:firstLine="709"/>
        <w:rPr>
          <w:lang w:val="pl-PL"/>
        </w:rPr>
      </w:pPr>
      <w:r w:rsidRPr="00B8209C">
        <w:rPr>
          <w:lang w:val="pl-PL"/>
        </w:rPr>
        <w:t xml:space="preserve">Celem wdrożenia działań krótkoterminowych jest niedopuszczenie do przekroczenia poziomów alarmowego lub dopuszczalnych dwutlenku siarki w powietrzu albo w przypadku ich przekroczenia, jak najszybsze obniżenie stężeń. Dlatego też efektem ekologicznym podjętych działań, określanych w planie działań krótkoterminowych jest zmniejszenie ryzyka wystąpienia przekroczenia poziomów alarmowego lub dopuszczalnych. </w:t>
      </w:r>
    </w:p>
    <w:p w14:paraId="709CE439" w14:textId="6790E13C" w:rsidR="001966AE" w:rsidRPr="00B8209C" w:rsidRDefault="001966AE" w:rsidP="001966AE">
      <w:pPr>
        <w:shd w:val="clear" w:color="auto" w:fill="FFFFFF" w:themeFill="background1"/>
        <w:spacing w:before="120"/>
        <w:ind w:firstLine="709"/>
        <w:rPr>
          <w:lang w:val="pl-PL"/>
        </w:rPr>
      </w:pPr>
      <w:r w:rsidRPr="00B8209C">
        <w:rPr>
          <w:lang w:val="pl-PL"/>
        </w:rPr>
        <w:t>W przypadku poziomu alarmowania efektem podjętych działań jest doprowadzenie do obniżenia stężeń w powietrzu do wartości poniżej poziomu alarmowania.</w:t>
      </w:r>
    </w:p>
    <w:p w14:paraId="4DEC49A1" w14:textId="1260635E" w:rsidR="001966AE" w:rsidRPr="00B8209C" w:rsidRDefault="001966AE" w:rsidP="001966AE">
      <w:pPr>
        <w:shd w:val="clear" w:color="auto" w:fill="FFFFFF" w:themeFill="background1"/>
        <w:spacing w:before="120"/>
        <w:ind w:firstLine="709"/>
        <w:rPr>
          <w:lang w:val="pl-PL"/>
        </w:rPr>
      </w:pPr>
      <w:r w:rsidRPr="00B8209C">
        <w:rPr>
          <w:lang w:val="pl-PL"/>
        </w:rPr>
        <w:t xml:space="preserve">W przypadku poziomu dopuszczalnego o okresie uśredniania wyników pomiarów </w:t>
      </w:r>
      <w:r w:rsidRPr="00B8209C">
        <w:rPr>
          <w:lang w:val="pl-PL"/>
        </w:rPr>
        <w:br/>
        <w:t>24 godziny (dopuszczalne przekroczenie wartości 125 µg/m</w:t>
      </w:r>
      <w:r w:rsidRPr="00B8209C">
        <w:rPr>
          <w:vertAlign w:val="superscript"/>
          <w:lang w:val="pl-PL"/>
        </w:rPr>
        <w:t>3</w:t>
      </w:r>
      <w:r w:rsidRPr="00B8209C">
        <w:rPr>
          <w:lang w:val="pl-PL"/>
        </w:rPr>
        <w:t xml:space="preserve"> – 3 dni w roku kalendarzowym), efektem podjętych działań jest niedopuszczenie do sytuacji przekroczenia tego poziomu 4</w:t>
      </w:r>
      <w:r w:rsidR="00B8209C">
        <w:rPr>
          <w:lang w:val="pl-PL"/>
        </w:rPr>
        <w:br/>
      </w:r>
      <w:r w:rsidRPr="00B8209C">
        <w:rPr>
          <w:lang w:val="pl-PL"/>
        </w:rPr>
        <w:t>i więcej dni w roku.</w:t>
      </w:r>
    </w:p>
    <w:p w14:paraId="6730B66A" w14:textId="268FA91B" w:rsidR="001966AE" w:rsidRPr="00B8209C" w:rsidRDefault="001966AE">
      <w:pPr>
        <w:shd w:val="clear" w:color="auto" w:fill="FFFFFF" w:themeFill="background1"/>
        <w:spacing w:before="120"/>
        <w:ind w:firstLine="709"/>
        <w:rPr>
          <w:lang w:val="pl-PL"/>
        </w:rPr>
      </w:pPr>
      <w:r w:rsidRPr="00B8209C">
        <w:rPr>
          <w:lang w:val="pl-PL"/>
        </w:rPr>
        <w:t xml:space="preserve">W przypadku poziomu dopuszczalnego o okresie uśredniania wyników pomiarów </w:t>
      </w:r>
      <w:r w:rsidRPr="00B8209C">
        <w:rPr>
          <w:lang w:val="pl-PL"/>
        </w:rPr>
        <w:br/>
        <w:t>1 godzina (dopuszczalne przekroczenie wartości 350 µg/m</w:t>
      </w:r>
      <w:r w:rsidRPr="00B8209C">
        <w:rPr>
          <w:vertAlign w:val="superscript"/>
          <w:lang w:val="pl-PL"/>
        </w:rPr>
        <w:t>3</w:t>
      </w:r>
      <w:r w:rsidRPr="00B8209C">
        <w:rPr>
          <w:lang w:val="pl-PL"/>
        </w:rPr>
        <w:t xml:space="preserve"> – 24 razy w roku kalendarzowym), efektem podjętych działań jest niedopuszczenie do sytuacji przekroczenia tego poziomu</w:t>
      </w:r>
      <w:r w:rsidR="00A62D5F">
        <w:rPr>
          <w:lang w:val="pl-PL"/>
        </w:rPr>
        <w:t xml:space="preserve"> </w:t>
      </w:r>
      <w:r w:rsidRPr="00B8209C">
        <w:rPr>
          <w:lang w:val="pl-PL"/>
        </w:rPr>
        <w:t>przez 24 i więcej godzin w roku.</w:t>
      </w:r>
    </w:p>
    <w:p w14:paraId="7CD1871E" w14:textId="18F0CFDA" w:rsidR="001966AE" w:rsidRPr="00B8209C" w:rsidRDefault="001966AE" w:rsidP="001966AE">
      <w:pPr>
        <w:shd w:val="clear" w:color="auto" w:fill="FFFFFF" w:themeFill="background1"/>
        <w:spacing w:before="120"/>
        <w:ind w:firstLine="709"/>
        <w:rPr>
          <w:lang w:val="pl-PL"/>
        </w:rPr>
      </w:pPr>
      <w:r w:rsidRPr="00B8209C">
        <w:rPr>
          <w:lang w:val="pl-PL"/>
        </w:rPr>
        <w:t>W przypadku poziomu dopuszczalnego o okresie uśredniania wyników pomiarów rok kalendarzowy efektem podjętych działań jest niedopuszczenie do sytuacji przekroczenia tego poziomu w ciągu roku.</w:t>
      </w:r>
    </w:p>
    <w:p w14:paraId="0D397DBE" w14:textId="27685376" w:rsidR="001966AE" w:rsidRDefault="001966AE" w:rsidP="001966AE">
      <w:pPr>
        <w:shd w:val="clear" w:color="auto" w:fill="FFFFFF" w:themeFill="background1"/>
        <w:spacing w:before="120"/>
        <w:ind w:firstLine="709"/>
        <w:rPr>
          <w:lang w:val="pl-PL"/>
        </w:rPr>
      </w:pPr>
      <w:r w:rsidRPr="00B8209C">
        <w:rPr>
          <w:lang w:val="pl-PL"/>
        </w:rPr>
        <w:t>Ponadto prowadzone w ramach planu działań krótkoterminowych działania informacyjne na temat bieżącego stanu jakości powietrza, a także działa</w:t>
      </w:r>
      <w:r w:rsidR="0DD4E907" w:rsidRPr="00B8209C">
        <w:rPr>
          <w:lang w:val="pl-PL"/>
        </w:rPr>
        <w:t>nia</w:t>
      </w:r>
      <w:r w:rsidRPr="00B8209C">
        <w:rPr>
          <w:lang w:val="pl-PL"/>
        </w:rPr>
        <w:t xml:space="preserve"> podejmowan</w:t>
      </w:r>
      <w:r w:rsidR="0DD4E907" w:rsidRPr="00B8209C">
        <w:rPr>
          <w:lang w:val="pl-PL"/>
        </w:rPr>
        <w:t>e</w:t>
      </w:r>
      <w:r w:rsidRPr="00B8209C">
        <w:rPr>
          <w:lang w:val="pl-PL"/>
        </w:rPr>
        <w:t xml:space="preserve"> przez instytucje, podmioty gospodarcze</w:t>
      </w:r>
      <w:r w:rsidR="14106F6E" w:rsidRPr="00B8209C">
        <w:rPr>
          <w:lang w:val="pl-PL"/>
        </w:rPr>
        <w:t xml:space="preserve"> w</w:t>
      </w:r>
      <w:r w:rsidRPr="00B8209C">
        <w:rPr>
          <w:lang w:val="pl-PL"/>
        </w:rPr>
        <w:t xml:space="preserve"> perspektywie długoterminowej spowoduj</w:t>
      </w:r>
      <w:r w:rsidR="06894685" w:rsidRPr="00B8209C">
        <w:rPr>
          <w:lang w:val="pl-PL"/>
        </w:rPr>
        <w:t>ą</w:t>
      </w:r>
      <w:r w:rsidRPr="00B8209C">
        <w:rPr>
          <w:lang w:val="pl-PL"/>
        </w:rPr>
        <w:t xml:space="preserve"> podniesienie świadomości społeczeństwa, a tym samym polepszeniem jakości powietrza.</w:t>
      </w:r>
    </w:p>
    <w:p w14:paraId="535333FB" w14:textId="0C983B47" w:rsidR="007B54AB" w:rsidRPr="00B8209C" w:rsidRDefault="007B54AB" w:rsidP="001966AE">
      <w:pPr>
        <w:shd w:val="clear" w:color="auto" w:fill="FFFFFF" w:themeFill="background1"/>
        <w:spacing w:before="120"/>
        <w:ind w:firstLine="709"/>
        <w:rPr>
          <w:lang w:val="pl-PL"/>
        </w:rPr>
      </w:pPr>
      <w:r>
        <w:rPr>
          <w:lang w:val="pl-PL"/>
        </w:rPr>
        <w:t xml:space="preserve">Natomiast </w:t>
      </w:r>
      <w:r w:rsidRPr="007B54AB">
        <w:rPr>
          <w:lang w:val="pl-PL"/>
        </w:rPr>
        <w:t>działania krótkoterminowe wobec PKN ORLEN mogą skłonić zakład do większej dbałości o spełnianie norm środowiskowych nie tylko w zakresie dwutlenku siarki, co z pewnością zmniejszy ryzyko wystąpienia przekroczeń poziomów dopuszczalnych bądź poziomu alarmowego.</w:t>
      </w:r>
    </w:p>
    <w:p w14:paraId="0B926F4B" w14:textId="7833AE5C" w:rsidR="00591D67" w:rsidRPr="00591D67" w:rsidRDefault="00591D67" w:rsidP="00591D67">
      <w:pPr>
        <w:pStyle w:val="Nagwek2"/>
      </w:pPr>
      <w:r>
        <w:t>2. Lista</w:t>
      </w:r>
      <w:r w:rsidRPr="00591D67">
        <w:t xml:space="preserve"> podmiotów korzystających ze środowiska obowiązanych do ograniczenia lub zaprzestania wprowadzania gazów lub pyłów do powietrza, które eksploatują instalację objętą postępowaniem kompensacyjnym, o którym mowa w </w:t>
      </w:r>
      <w:r w:rsidRPr="00591D67">
        <w:rPr>
          <w:color w:val="1B1B1B"/>
        </w:rPr>
        <w:t>art. 227-229</w:t>
      </w:r>
      <w:r w:rsidRPr="00591D67">
        <w:t xml:space="preserve"> ustawy z dnia 27 kwietnia 200</w:t>
      </w:r>
      <w:r>
        <w:t>1 r. - Prawo ochrony środowiska.</w:t>
      </w:r>
    </w:p>
    <w:p w14:paraId="7C6D0A07" w14:textId="3A9AE549" w:rsidR="00966206" w:rsidRPr="002C74E9" w:rsidRDefault="00CF3683" w:rsidP="00CF3683">
      <w:pPr>
        <w:rPr>
          <w:lang w:val="pl-PL"/>
        </w:rPr>
      </w:pPr>
      <w:r w:rsidRPr="00CF3683">
        <w:rPr>
          <w:lang w:val="pl-PL"/>
        </w:rPr>
        <w:t>W Planie Działań Krótkoterminowych dla strefy mazowieckiej nie wskazuje się podmiotów korzystających ze środowiska, o których mowa w §9 pkt 2 lit. d rozporządzenia Ministra Środowiska z dnia 14 czerwca 2019 r. w sprawie programów ochrony powietrza i planów działań krótkoterminowych (Dz.U. z 2019 r. poz. 1159), ponieważ na terenie strefy nie występują podmioty obowiązane do ograniczenia lub zaprzestania wprowadzania gazów lub pyłów do powietrza, które eksploatują instalację objętą postępowaniem, o którym mowa</w:t>
      </w:r>
      <w:r w:rsidR="002C74E9">
        <w:rPr>
          <w:lang w:val="pl-PL"/>
        </w:rPr>
        <w:br/>
      </w:r>
      <w:r w:rsidRPr="00CF3683">
        <w:rPr>
          <w:lang w:val="pl-PL"/>
        </w:rPr>
        <w:t>w art. 227 – 229 ustawy Prawo ochrony środowiska</w:t>
      </w:r>
      <w:r w:rsidR="00966206" w:rsidRPr="00966206">
        <w:rPr>
          <w:lang w:val="pl-PL"/>
        </w:rPr>
        <w:t>.</w:t>
      </w:r>
    </w:p>
    <w:p w14:paraId="0BC43856" w14:textId="6EB04C53" w:rsidR="00591D67" w:rsidRDefault="00591D67" w:rsidP="00591D67">
      <w:pPr>
        <w:pStyle w:val="Nagwek2"/>
      </w:pPr>
      <w:r>
        <w:rPr>
          <w:lang w:val="pl-PL"/>
        </w:rPr>
        <w:lastRenderedPageBreak/>
        <w:t>3. S</w:t>
      </w:r>
      <w:proofErr w:type="spellStart"/>
      <w:r>
        <w:t>posób</w:t>
      </w:r>
      <w:proofErr w:type="spellEnd"/>
      <w:r w:rsidRPr="00591D67">
        <w:t xml:space="preserve"> organizacji, ograniczeń lub zakazu ruchu pojazdów i innych urządzeń na</w:t>
      </w:r>
      <w:r>
        <w:t>pędzanych silnikami spalinowymi.</w:t>
      </w:r>
    </w:p>
    <w:p w14:paraId="720A12D1" w14:textId="5DDF441C" w:rsidR="00464A14" w:rsidRPr="00677397" w:rsidRDefault="00464A14" w:rsidP="00FD0578">
      <w:pPr>
        <w:rPr>
          <w:lang w:val="pl-PL"/>
        </w:rPr>
      </w:pPr>
      <w:r w:rsidRPr="00677397">
        <w:rPr>
          <w:lang w:val="pl-PL"/>
        </w:rPr>
        <w:t xml:space="preserve">Wielkość emisji </w:t>
      </w:r>
      <w:r w:rsidR="001966AE">
        <w:rPr>
          <w:lang w:val="pl-PL"/>
        </w:rPr>
        <w:t xml:space="preserve">dwutlenku siarki </w:t>
      </w:r>
      <w:r w:rsidRPr="00677397">
        <w:rPr>
          <w:lang w:val="pl-PL"/>
        </w:rPr>
        <w:t xml:space="preserve">z komunikacji drogowej jest funkcją ilości siarki w paliwach, której zawartość jest znacząco ograniczona poprzez rozporządzenie Ministra Gospodarki </w:t>
      </w:r>
      <w:r w:rsidR="001966AE">
        <w:rPr>
          <w:lang w:val="pl-PL"/>
        </w:rPr>
        <w:br/>
      </w:r>
      <w:r w:rsidRPr="00677397">
        <w:rPr>
          <w:lang w:val="pl-PL"/>
        </w:rPr>
        <w:t>z dnia</w:t>
      </w:r>
      <w:r w:rsidR="001966AE">
        <w:rPr>
          <w:lang w:val="pl-PL"/>
        </w:rPr>
        <w:t xml:space="preserve"> </w:t>
      </w:r>
      <w:r w:rsidRPr="00677397">
        <w:rPr>
          <w:lang w:val="pl-PL"/>
        </w:rPr>
        <w:t xml:space="preserve">9 października 2015 r. w sprawie wymagań jakościowych dla paliw ciekłych </w:t>
      </w:r>
      <w:r w:rsidR="001966AE">
        <w:rPr>
          <w:lang w:val="pl-PL"/>
        </w:rPr>
        <w:br/>
      </w:r>
      <w:r w:rsidRPr="00677397">
        <w:rPr>
          <w:lang w:val="pl-PL"/>
        </w:rPr>
        <w:t xml:space="preserve">(Dz.U. z 2015 r. poz. 1680, z </w:t>
      </w:r>
      <w:proofErr w:type="spellStart"/>
      <w:r w:rsidRPr="00677397">
        <w:rPr>
          <w:lang w:val="pl-PL"/>
        </w:rPr>
        <w:t>późn</w:t>
      </w:r>
      <w:proofErr w:type="spellEnd"/>
      <w:r w:rsidRPr="00677397">
        <w:rPr>
          <w:lang w:val="pl-PL"/>
        </w:rPr>
        <w:t xml:space="preserve">. zm.). Z tego względu komunikacja drogowa nie jest znaczącym źródłem emisji dwutlenku siarki. </w:t>
      </w:r>
      <w:r w:rsidR="001966AE">
        <w:rPr>
          <w:lang w:val="pl-PL"/>
        </w:rPr>
        <w:t>W związku z powyższym, w</w:t>
      </w:r>
      <w:r w:rsidRPr="00677397">
        <w:rPr>
          <w:lang w:val="pl-PL"/>
        </w:rPr>
        <w:t xml:space="preserve"> Planie Działań Krótkoterminowych dla strefy mazowieckiej ze względu na ryzyko przekroczenia poziom</w:t>
      </w:r>
      <w:r w:rsidR="001E5910">
        <w:rPr>
          <w:lang w:val="pl-PL"/>
        </w:rPr>
        <w:t>ów</w:t>
      </w:r>
      <w:r w:rsidRPr="00677397">
        <w:rPr>
          <w:lang w:val="pl-PL"/>
        </w:rPr>
        <w:t xml:space="preserve"> dopuszczaln</w:t>
      </w:r>
      <w:r w:rsidR="001E5910">
        <w:rPr>
          <w:lang w:val="pl-PL"/>
        </w:rPr>
        <w:t>ych</w:t>
      </w:r>
      <w:r w:rsidRPr="00677397">
        <w:rPr>
          <w:lang w:val="pl-PL"/>
        </w:rPr>
        <w:t xml:space="preserve"> bądź alarmowego dwutlenku siarki nie określa się ograniczeń w ruchu pojazdów w strefie.</w:t>
      </w:r>
    </w:p>
    <w:p w14:paraId="01B1F58A" w14:textId="66C10741" w:rsidR="00591D67" w:rsidRDefault="00591D67" w:rsidP="00401997">
      <w:pPr>
        <w:pStyle w:val="Nagwek2"/>
        <w:rPr>
          <w:rStyle w:val="Nagwek2Znak"/>
        </w:rPr>
      </w:pPr>
      <w:r w:rsidRPr="00724A43">
        <w:t xml:space="preserve">4. Sposób postępowania organów administracji, podmiotów korzystających </w:t>
      </w:r>
      <w:r w:rsidRPr="00724A43">
        <w:br/>
        <w:t xml:space="preserve">ze środowiska oraz osób fizycznych niebędących podmiotem korzystającym ze środowiska, wraz ze wskazaniem ich ograniczeń i obowiązków związanych </w:t>
      </w:r>
      <w:r w:rsidRPr="00724A43">
        <w:br/>
        <w:t xml:space="preserve">z realizacją programu w przypadku wystąpienia przekroczeń poziomów alarmowych, informowania, dopuszczalnych lub docelowych substancji </w:t>
      </w:r>
      <w:r w:rsidRPr="00724A43">
        <w:br/>
        <w:t>w powietrzu</w:t>
      </w:r>
      <w:r w:rsidR="00401997" w:rsidRPr="00724A43">
        <w:rPr>
          <w:rStyle w:val="Nagwek2Znak"/>
        </w:rPr>
        <w:t>.</w:t>
      </w:r>
    </w:p>
    <w:p w14:paraId="7D05C384" w14:textId="77777777" w:rsidR="004F6DAF" w:rsidRPr="00B8209C" w:rsidRDefault="004F6DAF" w:rsidP="002B6266">
      <w:pPr>
        <w:numPr>
          <w:ilvl w:val="0"/>
          <w:numId w:val="4"/>
        </w:numPr>
        <w:spacing w:before="120" w:after="120" w:line="240" w:lineRule="auto"/>
        <w:ind w:left="426" w:hanging="426"/>
        <w:contextualSpacing/>
        <w:jc w:val="both"/>
        <w:rPr>
          <w:lang w:val="pl-PL" w:bidi="ar-SA"/>
        </w:rPr>
      </w:pPr>
      <w:r w:rsidRPr="00B8209C">
        <w:rPr>
          <w:lang w:val="pl-PL" w:bidi="ar-SA"/>
        </w:rPr>
        <w:t>Zarząd Województwa Mazowieckiego:</w:t>
      </w:r>
    </w:p>
    <w:p w14:paraId="612AA61F" w14:textId="77777777" w:rsidR="004F6DAF" w:rsidRPr="00B8209C" w:rsidRDefault="004F6DAF" w:rsidP="002B6266">
      <w:pPr>
        <w:numPr>
          <w:ilvl w:val="1"/>
          <w:numId w:val="4"/>
        </w:numPr>
        <w:spacing w:before="120" w:after="120" w:line="240" w:lineRule="auto"/>
        <w:ind w:left="851"/>
        <w:contextualSpacing/>
        <w:jc w:val="both"/>
        <w:rPr>
          <w:lang w:val="pl-PL" w:bidi="ar-SA"/>
        </w:rPr>
      </w:pPr>
      <w:r w:rsidRPr="00B8209C">
        <w:rPr>
          <w:lang w:val="pl-PL" w:bidi="ar-SA"/>
        </w:rPr>
        <w:t>opracowuje projekt uchwały w sprawie planu działań krótkoterminowych,</w:t>
      </w:r>
    </w:p>
    <w:p w14:paraId="3C33E72D" w14:textId="77777777" w:rsidR="004F6DAF" w:rsidRPr="00B8209C" w:rsidRDefault="004F6DAF">
      <w:pPr>
        <w:numPr>
          <w:ilvl w:val="1"/>
          <w:numId w:val="4"/>
        </w:numPr>
        <w:spacing w:before="120" w:after="120" w:line="240" w:lineRule="auto"/>
        <w:ind w:left="851"/>
        <w:contextualSpacing/>
        <w:jc w:val="both"/>
        <w:rPr>
          <w:lang w:val="pl-PL" w:bidi="ar-SA"/>
        </w:rPr>
      </w:pPr>
      <w:r w:rsidRPr="00B8209C">
        <w:rPr>
          <w:lang w:val="pl-PL" w:bidi="ar-SA"/>
        </w:rPr>
        <w:t>przedstawia projekt uchwały w sprawie planu działań krótkoterminowych do zaopiniowania właściwym wójtom (burmistrzom, prezydentom miast),</w:t>
      </w:r>
    </w:p>
    <w:p w14:paraId="2E38831D" w14:textId="77777777" w:rsidR="004F6DAF" w:rsidRPr="00B8209C" w:rsidRDefault="004F6DAF">
      <w:pPr>
        <w:numPr>
          <w:ilvl w:val="1"/>
          <w:numId w:val="4"/>
        </w:numPr>
        <w:spacing w:before="120" w:after="120" w:line="240" w:lineRule="auto"/>
        <w:ind w:left="851"/>
        <w:contextualSpacing/>
        <w:jc w:val="both"/>
        <w:rPr>
          <w:lang w:val="pl-PL" w:bidi="ar-SA"/>
        </w:rPr>
      </w:pPr>
      <w:r w:rsidRPr="00B8209C">
        <w:rPr>
          <w:lang w:val="pl-PL" w:bidi="ar-SA"/>
        </w:rPr>
        <w:t>monitoruje realizację działań określonych w planie przez podmioty i organy w nim wskazane;</w:t>
      </w:r>
    </w:p>
    <w:p w14:paraId="490ABA3D" w14:textId="77777777" w:rsidR="004F6DAF" w:rsidRPr="00B8209C" w:rsidRDefault="004F6DAF">
      <w:pPr>
        <w:numPr>
          <w:ilvl w:val="0"/>
          <w:numId w:val="4"/>
        </w:numPr>
        <w:spacing w:before="120" w:after="120" w:line="240" w:lineRule="auto"/>
        <w:ind w:left="426"/>
        <w:contextualSpacing/>
        <w:jc w:val="both"/>
        <w:rPr>
          <w:lang w:val="pl-PL" w:bidi="ar-SA"/>
        </w:rPr>
      </w:pPr>
      <w:r w:rsidRPr="00B8209C">
        <w:rPr>
          <w:lang w:val="pl-PL" w:bidi="ar-SA"/>
        </w:rPr>
        <w:t>Sejmik Województwa Mazowieckiego – określa w drodze uchwały plan działań krótkoterminowych;</w:t>
      </w:r>
    </w:p>
    <w:p w14:paraId="3B9793AC" w14:textId="77777777" w:rsidR="004F6DAF" w:rsidRPr="00B8209C" w:rsidRDefault="004F6DAF">
      <w:pPr>
        <w:numPr>
          <w:ilvl w:val="0"/>
          <w:numId w:val="4"/>
        </w:numPr>
        <w:spacing w:before="120" w:after="120" w:line="240" w:lineRule="auto"/>
        <w:ind w:left="426"/>
        <w:contextualSpacing/>
        <w:jc w:val="both"/>
        <w:rPr>
          <w:lang w:val="pl-PL" w:bidi="ar-SA"/>
        </w:rPr>
      </w:pPr>
      <w:r w:rsidRPr="00B8209C">
        <w:rPr>
          <w:lang w:val="pl-PL" w:bidi="ar-SA"/>
        </w:rPr>
        <w:t xml:space="preserve">Główny Inspektor Ochrony Środowiska: </w:t>
      </w:r>
    </w:p>
    <w:p w14:paraId="4108FB56" w14:textId="09AE1F44" w:rsidR="004F6DAF" w:rsidRPr="00B8209C" w:rsidRDefault="004F6DAF">
      <w:pPr>
        <w:numPr>
          <w:ilvl w:val="1"/>
          <w:numId w:val="4"/>
        </w:numPr>
        <w:spacing w:before="120" w:after="120" w:line="240" w:lineRule="auto"/>
        <w:ind w:left="851"/>
        <w:contextualSpacing/>
        <w:jc w:val="both"/>
        <w:rPr>
          <w:lang w:val="pl-PL" w:bidi="ar-SA"/>
        </w:rPr>
      </w:pPr>
      <w:r w:rsidRPr="00B8209C">
        <w:rPr>
          <w:lang w:val="pl-PL" w:bidi="ar-SA"/>
        </w:rPr>
        <w:t>prowadzi na bieżąco monitoring jakości powietrza w stref</w:t>
      </w:r>
      <w:r w:rsidR="00250A8C" w:rsidRPr="00B8209C">
        <w:rPr>
          <w:lang w:val="pl-PL" w:bidi="ar-SA"/>
        </w:rPr>
        <w:t xml:space="preserve">ie </w:t>
      </w:r>
      <w:r w:rsidRPr="00B8209C">
        <w:rPr>
          <w:lang w:val="pl-PL" w:bidi="ar-SA"/>
        </w:rPr>
        <w:t>mazowieckie</w:t>
      </w:r>
      <w:r w:rsidR="00250A8C" w:rsidRPr="00B8209C">
        <w:rPr>
          <w:lang w:val="pl-PL" w:bidi="ar-SA"/>
        </w:rPr>
        <w:t>j</w:t>
      </w:r>
      <w:r w:rsidRPr="00B8209C">
        <w:rPr>
          <w:lang w:val="pl-PL" w:bidi="ar-SA"/>
        </w:rPr>
        <w:t>,</w:t>
      </w:r>
    </w:p>
    <w:p w14:paraId="109EE185" w14:textId="21EA9537" w:rsidR="004F6DAF" w:rsidRPr="00B8209C" w:rsidRDefault="004F6DAF">
      <w:pPr>
        <w:numPr>
          <w:ilvl w:val="1"/>
          <w:numId w:val="4"/>
        </w:numPr>
        <w:spacing w:before="120" w:after="120" w:line="240" w:lineRule="auto"/>
        <w:ind w:left="851"/>
        <w:contextualSpacing/>
        <w:jc w:val="both"/>
        <w:rPr>
          <w:lang w:val="pl-PL" w:bidi="ar-SA"/>
        </w:rPr>
      </w:pPr>
      <w:r w:rsidRPr="00B8209C">
        <w:rPr>
          <w:lang w:val="pl-PL" w:bidi="ar-SA"/>
        </w:rPr>
        <w:t>powiadamia organy o stanie jakości powietrza i ryzyku wystąpienia lub wystąpieniu przekroczeń poziomów dopuszczalnych</w:t>
      </w:r>
      <w:r w:rsidR="00250A8C" w:rsidRPr="00B8209C">
        <w:rPr>
          <w:lang w:val="pl-PL" w:bidi="ar-SA"/>
        </w:rPr>
        <w:t xml:space="preserve"> lub</w:t>
      </w:r>
      <w:r w:rsidRPr="00B8209C">
        <w:rPr>
          <w:lang w:val="pl-PL" w:bidi="ar-SA"/>
        </w:rPr>
        <w:t xml:space="preserve"> alarmow</w:t>
      </w:r>
      <w:r w:rsidR="00250A8C" w:rsidRPr="00B8209C">
        <w:rPr>
          <w:lang w:val="pl-PL" w:bidi="ar-SA"/>
        </w:rPr>
        <w:t xml:space="preserve">ego dwutlenku siarki </w:t>
      </w:r>
      <w:r w:rsidR="00250A8C">
        <w:rPr>
          <w:szCs w:val="20"/>
          <w:lang w:val="pl-PL" w:eastAsia="x-none" w:bidi="ar-SA"/>
        </w:rPr>
        <w:br/>
      </w:r>
      <w:r w:rsidRPr="00B8209C">
        <w:rPr>
          <w:lang w:val="pl-PL" w:bidi="ar-SA"/>
        </w:rPr>
        <w:t>w powietrzu;</w:t>
      </w:r>
    </w:p>
    <w:p w14:paraId="3A3E6589" w14:textId="77777777" w:rsidR="004F6DAF" w:rsidRPr="00B8209C" w:rsidRDefault="004F6DAF" w:rsidP="00E8508F">
      <w:pPr>
        <w:numPr>
          <w:ilvl w:val="0"/>
          <w:numId w:val="4"/>
        </w:numPr>
        <w:spacing w:before="120" w:after="120" w:line="240" w:lineRule="auto"/>
        <w:ind w:left="426" w:hanging="426"/>
        <w:contextualSpacing/>
        <w:rPr>
          <w:lang w:val="pl-PL" w:bidi="ar-SA"/>
        </w:rPr>
      </w:pPr>
      <w:r w:rsidRPr="00B8209C">
        <w:rPr>
          <w:lang w:val="pl-PL" w:bidi="ar-SA"/>
        </w:rPr>
        <w:t>Wojewoda Mazowiecki przy pomocy Mazowieckiego Wojewódzkiego Inspektora Ochrony Środowiska sprawuje nadzór w zakresie terminowego uchwalania planów działań krótkoterminowych oraz terminowej realizacji działań określonych w planie działań krótkoterminowych;</w:t>
      </w:r>
    </w:p>
    <w:p w14:paraId="06CA17C8" w14:textId="5BFA3C60" w:rsidR="004F6DAF" w:rsidRPr="00B8209C" w:rsidRDefault="004F6DAF" w:rsidP="00E8508F">
      <w:pPr>
        <w:numPr>
          <w:ilvl w:val="0"/>
          <w:numId w:val="4"/>
        </w:numPr>
        <w:spacing w:before="120" w:after="120" w:line="240" w:lineRule="auto"/>
        <w:ind w:left="426" w:hanging="426"/>
        <w:contextualSpacing/>
        <w:rPr>
          <w:lang w:val="pl-PL" w:bidi="ar-SA"/>
        </w:rPr>
      </w:pPr>
      <w:r w:rsidRPr="00B8209C">
        <w:rPr>
          <w:lang w:val="pl-PL" w:bidi="ar-SA"/>
        </w:rPr>
        <w:t>Instytut Ochrony Środowiska – Państwowy Instytut Badawczy wykonuje modelowanie transportu i przemian substancji w powietrzu w celu określania ryzyka wystąpienia przekroczenia poziomu alarmowego</w:t>
      </w:r>
      <w:r w:rsidR="00250A8C" w:rsidRPr="00B8209C">
        <w:rPr>
          <w:lang w:val="pl-PL" w:bidi="ar-SA"/>
        </w:rPr>
        <w:t xml:space="preserve"> lub dopuszczalnych dwutlenku siarki w powietrzu</w:t>
      </w:r>
      <w:r w:rsidRPr="00B8209C">
        <w:rPr>
          <w:lang w:val="pl-PL" w:bidi="ar-SA"/>
        </w:rPr>
        <w:t xml:space="preserve"> albo wystąpienia przekroczenia poziomu alarmowego</w:t>
      </w:r>
      <w:r w:rsidR="00250A8C" w:rsidRPr="00B8209C">
        <w:rPr>
          <w:lang w:val="pl-PL" w:bidi="ar-SA"/>
        </w:rPr>
        <w:t xml:space="preserve"> lub </w:t>
      </w:r>
      <w:r w:rsidRPr="00B8209C">
        <w:rPr>
          <w:lang w:val="pl-PL" w:bidi="ar-SA"/>
        </w:rPr>
        <w:t>dopuszczaln</w:t>
      </w:r>
      <w:r w:rsidR="00250A8C" w:rsidRPr="00B8209C">
        <w:rPr>
          <w:lang w:val="pl-PL" w:bidi="ar-SA"/>
        </w:rPr>
        <w:t>ych</w:t>
      </w:r>
      <w:r w:rsidRPr="00B8209C">
        <w:rPr>
          <w:lang w:val="pl-PL" w:bidi="ar-SA"/>
        </w:rPr>
        <w:t xml:space="preserve"> </w:t>
      </w:r>
      <w:r w:rsidR="00250A8C" w:rsidRPr="00B8209C">
        <w:rPr>
          <w:lang w:val="pl-PL" w:bidi="ar-SA"/>
        </w:rPr>
        <w:t>ww.</w:t>
      </w:r>
      <w:r w:rsidRPr="00B8209C">
        <w:rPr>
          <w:lang w:val="pl-PL" w:bidi="ar-SA"/>
        </w:rPr>
        <w:t xml:space="preserve"> substancji;</w:t>
      </w:r>
    </w:p>
    <w:p w14:paraId="11FF136C" w14:textId="77777777" w:rsidR="004F6DAF" w:rsidRPr="00B8209C" w:rsidRDefault="004F6DAF">
      <w:pPr>
        <w:numPr>
          <w:ilvl w:val="0"/>
          <w:numId w:val="4"/>
        </w:numPr>
        <w:spacing w:before="120" w:after="120" w:line="240" w:lineRule="auto"/>
        <w:ind w:left="426" w:hanging="426"/>
        <w:contextualSpacing/>
        <w:jc w:val="both"/>
        <w:rPr>
          <w:lang w:val="pl-PL" w:bidi="ar-SA"/>
        </w:rPr>
      </w:pPr>
      <w:r w:rsidRPr="00B8209C">
        <w:rPr>
          <w:lang w:val="pl-PL" w:bidi="ar-SA"/>
        </w:rPr>
        <w:t>Wojewódzkie Centrum Zarządzania Kryzysowego:</w:t>
      </w:r>
    </w:p>
    <w:p w14:paraId="0198DFD1" w14:textId="77777777" w:rsidR="004F6DAF" w:rsidRPr="00B8209C" w:rsidRDefault="004F6DAF">
      <w:pPr>
        <w:numPr>
          <w:ilvl w:val="1"/>
          <w:numId w:val="4"/>
        </w:numPr>
        <w:spacing w:before="120" w:after="120" w:line="240" w:lineRule="auto"/>
        <w:ind w:left="851"/>
        <w:contextualSpacing/>
        <w:jc w:val="both"/>
        <w:rPr>
          <w:lang w:val="pl-PL" w:bidi="ar-SA"/>
        </w:rPr>
      </w:pPr>
      <w:r w:rsidRPr="00B8209C">
        <w:rPr>
          <w:lang w:val="pl-PL" w:bidi="ar-SA"/>
        </w:rPr>
        <w:t>ogłasza powiadomienie,</w:t>
      </w:r>
    </w:p>
    <w:p w14:paraId="60CF16A3" w14:textId="5350AC6F" w:rsidR="004F6DAF" w:rsidRPr="00B8209C" w:rsidRDefault="004F6DAF">
      <w:pPr>
        <w:numPr>
          <w:ilvl w:val="1"/>
          <w:numId w:val="4"/>
        </w:numPr>
        <w:spacing w:before="120" w:after="120" w:line="240" w:lineRule="auto"/>
        <w:ind w:left="851"/>
        <w:contextualSpacing/>
        <w:jc w:val="both"/>
        <w:rPr>
          <w:lang w:val="pl-PL" w:bidi="ar-SA"/>
        </w:rPr>
      </w:pPr>
      <w:r w:rsidRPr="00B8209C">
        <w:rPr>
          <w:lang w:val="pl-PL" w:bidi="ar-SA"/>
        </w:rPr>
        <w:t>niezwłoczne powiadamia</w:t>
      </w:r>
      <w:r w:rsidR="00E66255">
        <w:rPr>
          <w:lang w:val="pl-PL" w:bidi="ar-SA"/>
        </w:rPr>
        <w:t xml:space="preserve">, </w:t>
      </w:r>
      <w:r w:rsidRPr="00B8209C">
        <w:rPr>
          <w:lang w:val="pl-PL" w:bidi="ar-SA"/>
        </w:rPr>
        <w:t>społeczeństwo, podmioty określone</w:t>
      </w:r>
      <w:r w:rsidR="00B926F2">
        <w:rPr>
          <w:lang w:val="pl-PL" w:bidi="ar-SA"/>
        </w:rPr>
        <w:br/>
      </w:r>
      <w:r w:rsidRPr="00B8209C">
        <w:rPr>
          <w:lang w:val="pl-PL" w:bidi="ar-SA"/>
        </w:rPr>
        <w:t>w planie działań krótkoterminowych o konieczności podjęcia określonych działań wskazanych dla każdego poziomu ogłoszonego powiadomienia,</w:t>
      </w:r>
    </w:p>
    <w:p w14:paraId="03A45086" w14:textId="77777777" w:rsidR="004F6DAF" w:rsidRPr="00B8209C" w:rsidRDefault="004F6DAF">
      <w:pPr>
        <w:numPr>
          <w:ilvl w:val="1"/>
          <w:numId w:val="4"/>
        </w:numPr>
        <w:spacing w:before="120" w:after="120" w:line="240" w:lineRule="auto"/>
        <w:ind w:left="851"/>
        <w:contextualSpacing/>
        <w:jc w:val="both"/>
        <w:rPr>
          <w:lang w:val="pl-PL" w:bidi="ar-SA"/>
        </w:rPr>
      </w:pPr>
      <w:r w:rsidRPr="00B8209C">
        <w:rPr>
          <w:lang w:val="pl-PL" w:bidi="ar-SA"/>
        </w:rPr>
        <w:t>współdziała z centrami zarządzania kryzysowego organów administracji publicznej niższego szczebla,</w:t>
      </w:r>
    </w:p>
    <w:p w14:paraId="51B1D36F" w14:textId="77777777" w:rsidR="004F6DAF" w:rsidRPr="00B8209C" w:rsidRDefault="004F6DAF">
      <w:pPr>
        <w:numPr>
          <w:ilvl w:val="1"/>
          <w:numId w:val="4"/>
        </w:numPr>
        <w:spacing w:before="120" w:after="120" w:line="240" w:lineRule="auto"/>
        <w:ind w:left="851"/>
        <w:contextualSpacing/>
        <w:jc w:val="both"/>
        <w:rPr>
          <w:lang w:val="pl-PL" w:bidi="ar-SA"/>
        </w:rPr>
      </w:pPr>
      <w:r w:rsidRPr="00B8209C">
        <w:rPr>
          <w:lang w:val="pl-PL" w:bidi="ar-SA"/>
        </w:rPr>
        <w:t>nadzoruje funkcjonowanie systemu wykrywania i alarmowania oraz systemu wczesnego ostrzegania ludności,</w:t>
      </w:r>
    </w:p>
    <w:p w14:paraId="2E09305A" w14:textId="77777777" w:rsidR="004F6DAF" w:rsidRPr="00B8209C" w:rsidRDefault="004F6DAF">
      <w:pPr>
        <w:numPr>
          <w:ilvl w:val="1"/>
          <w:numId w:val="4"/>
        </w:numPr>
        <w:spacing w:before="120" w:after="120" w:line="240" w:lineRule="auto"/>
        <w:ind w:left="851"/>
        <w:contextualSpacing/>
        <w:jc w:val="both"/>
        <w:rPr>
          <w:lang w:val="pl-PL" w:bidi="ar-SA"/>
        </w:rPr>
      </w:pPr>
      <w:r w:rsidRPr="00B8209C">
        <w:rPr>
          <w:lang w:val="pl-PL" w:bidi="ar-SA"/>
        </w:rPr>
        <w:t>współpracuje z podmiotami realizującymi monitoring środowiska,</w:t>
      </w:r>
    </w:p>
    <w:p w14:paraId="3190BD2B" w14:textId="77777777" w:rsidR="004F6DAF" w:rsidRPr="00B8209C" w:rsidRDefault="004F6DAF">
      <w:pPr>
        <w:numPr>
          <w:ilvl w:val="1"/>
          <w:numId w:val="4"/>
        </w:numPr>
        <w:spacing w:before="120" w:after="120" w:line="240" w:lineRule="auto"/>
        <w:ind w:left="851"/>
        <w:contextualSpacing/>
        <w:jc w:val="both"/>
        <w:rPr>
          <w:lang w:val="pl-PL" w:bidi="ar-SA"/>
        </w:rPr>
      </w:pPr>
      <w:r w:rsidRPr="00B8209C">
        <w:rPr>
          <w:lang w:val="pl-PL" w:bidi="ar-SA"/>
        </w:rPr>
        <w:t>dokumentuje działania przez nie podejmowane,</w:t>
      </w:r>
    </w:p>
    <w:p w14:paraId="18B5F79C" w14:textId="77777777" w:rsidR="004F6DAF" w:rsidRPr="00B8209C" w:rsidRDefault="004F6DAF" w:rsidP="00E8508F">
      <w:pPr>
        <w:numPr>
          <w:ilvl w:val="1"/>
          <w:numId w:val="4"/>
        </w:numPr>
        <w:spacing w:before="120" w:after="120" w:line="240" w:lineRule="auto"/>
        <w:ind w:left="851"/>
        <w:contextualSpacing/>
        <w:rPr>
          <w:lang w:val="pl-PL" w:bidi="ar-SA"/>
        </w:rPr>
      </w:pPr>
      <w:r w:rsidRPr="00B8209C">
        <w:rPr>
          <w:lang w:val="pl-PL" w:bidi="ar-SA"/>
        </w:rPr>
        <w:lastRenderedPageBreak/>
        <w:t>uwzględnia zapisy planów działań krótkoterminowych w wojewódzkim planie zarządzania kryzysowego,</w:t>
      </w:r>
    </w:p>
    <w:p w14:paraId="17E8DF1C" w14:textId="77777777" w:rsidR="004F6DAF" w:rsidRPr="00B8209C" w:rsidRDefault="004F6DAF" w:rsidP="00E8508F">
      <w:pPr>
        <w:numPr>
          <w:ilvl w:val="1"/>
          <w:numId w:val="4"/>
        </w:numPr>
        <w:spacing w:before="120" w:after="120" w:line="240" w:lineRule="auto"/>
        <w:ind w:left="851"/>
        <w:contextualSpacing/>
        <w:rPr>
          <w:lang w:val="pl-PL" w:bidi="ar-SA"/>
        </w:rPr>
      </w:pPr>
      <w:r w:rsidRPr="00B8209C">
        <w:rPr>
          <w:lang w:val="pl-PL" w:bidi="ar-SA"/>
        </w:rPr>
        <w:t>niezwłocznie zamieszcza na stronie internetowej Mazowieckiego Urzędu Wojewódzkiego w Warszawie, informacje o ogłoszeniu powiadomienia, obszarze, którego powiadomienie dotyczy, czasie trwania, powodach wystąpienia przekroczenia oraz o zaleceniach dla ludności,</w:t>
      </w:r>
    </w:p>
    <w:p w14:paraId="5BC3FAEE" w14:textId="77777777" w:rsidR="004F6DAF" w:rsidRPr="00B8209C" w:rsidRDefault="004F6DAF" w:rsidP="00E8508F">
      <w:pPr>
        <w:numPr>
          <w:ilvl w:val="0"/>
          <w:numId w:val="4"/>
        </w:numPr>
        <w:spacing w:before="120" w:after="120" w:line="240" w:lineRule="auto"/>
        <w:ind w:left="426" w:hanging="426"/>
        <w:contextualSpacing/>
        <w:rPr>
          <w:lang w:val="pl-PL" w:bidi="ar-SA"/>
        </w:rPr>
      </w:pPr>
      <w:r w:rsidRPr="00B8209C">
        <w:rPr>
          <w:lang w:val="pl-PL" w:bidi="ar-SA"/>
        </w:rPr>
        <w:t>Powiatowe/Miejskie Centrum Zarządzania Kryzysowego:</w:t>
      </w:r>
    </w:p>
    <w:p w14:paraId="087E5A6D" w14:textId="742620C7" w:rsidR="004F6DAF" w:rsidRPr="00B8209C" w:rsidRDefault="004F6DAF" w:rsidP="00E8508F">
      <w:pPr>
        <w:numPr>
          <w:ilvl w:val="1"/>
          <w:numId w:val="4"/>
        </w:numPr>
        <w:spacing w:before="480" w:after="120" w:line="240" w:lineRule="auto"/>
        <w:ind w:left="851"/>
        <w:contextualSpacing/>
        <w:rPr>
          <w:lang w:val="pl-PL" w:bidi="ar-SA"/>
        </w:rPr>
      </w:pPr>
      <w:r w:rsidRPr="00B8209C">
        <w:rPr>
          <w:lang w:val="pl-PL" w:bidi="ar-SA"/>
        </w:rPr>
        <w:t xml:space="preserve">niezwłocznie powiadamia </w:t>
      </w:r>
      <w:r w:rsidR="00E66255">
        <w:rPr>
          <w:lang w:val="pl-PL" w:bidi="ar-SA"/>
        </w:rPr>
        <w:t xml:space="preserve">PKN ORLEN SA., </w:t>
      </w:r>
      <w:r w:rsidRPr="00B8209C">
        <w:rPr>
          <w:lang w:val="pl-PL" w:bidi="ar-SA"/>
        </w:rPr>
        <w:t xml:space="preserve">wójta, burmistrza, prezydenta miasta (do wiadomości również Zarząd Województwa Mazowieckiego), społeczeństwo, </w:t>
      </w:r>
      <w:r w:rsidRPr="49CDC483">
        <w:rPr>
          <w:rFonts w:cs="Arial"/>
          <w:lang w:val="pl-PL" w:eastAsia="pl-PL" w:bidi="ar-SA"/>
        </w:rPr>
        <w:t xml:space="preserve">placówki edukacyjne, </w:t>
      </w:r>
      <w:proofErr w:type="spellStart"/>
      <w:r w:rsidRPr="49CDC483">
        <w:rPr>
          <w:rFonts w:cs="Arial"/>
          <w:lang w:val="pl-PL" w:eastAsia="pl-PL" w:bidi="ar-SA"/>
        </w:rPr>
        <w:t>szkolno</w:t>
      </w:r>
      <w:proofErr w:type="spellEnd"/>
      <w:r w:rsidRPr="49CDC483">
        <w:rPr>
          <w:rFonts w:cs="Arial"/>
          <w:lang w:val="pl-PL" w:eastAsia="pl-PL" w:bidi="ar-SA"/>
        </w:rPr>
        <w:t>–wychowawcze i ochrony zdrowia</w:t>
      </w:r>
      <w:r w:rsidRPr="00B8209C">
        <w:rPr>
          <w:lang w:val="pl-PL" w:bidi="ar-SA"/>
        </w:rPr>
        <w:t>, odpowiednie służby (straży miejskiej/gminnej, policji) zlokalizowane na terenie powiatu, o ogłoszeniu, powiadomienia oraz o konieczności podjęcia działań określonych w planie działań krótkoterminowych,</w:t>
      </w:r>
    </w:p>
    <w:p w14:paraId="725FB287" w14:textId="77777777" w:rsidR="004F6DAF" w:rsidRPr="00B8209C" w:rsidRDefault="004F6DAF" w:rsidP="00E8508F">
      <w:pPr>
        <w:numPr>
          <w:ilvl w:val="1"/>
          <w:numId w:val="4"/>
        </w:numPr>
        <w:spacing w:before="480" w:after="120" w:line="240" w:lineRule="auto"/>
        <w:ind w:left="851"/>
        <w:contextualSpacing/>
        <w:rPr>
          <w:lang w:val="pl-PL" w:bidi="ar-SA"/>
        </w:rPr>
      </w:pPr>
      <w:r w:rsidRPr="00B8209C">
        <w:rPr>
          <w:lang w:val="pl-PL" w:bidi="ar-SA"/>
        </w:rPr>
        <w:t>koordynuje wdrażanie działań i wspomaga służby lokalne,</w:t>
      </w:r>
    </w:p>
    <w:p w14:paraId="5C50E851" w14:textId="77777777" w:rsidR="004F6DAF" w:rsidRPr="00B8209C" w:rsidRDefault="004F6DAF" w:rsidP="00E8508F">
      <w:pPr>
        <w:numPr>
          <w:ilvl w:val="1"/>
          <w:numId w:val="4"/>
        </w:numPr>
        <w:spacing w:before="480" w:after="120" w:line="240" w:lineRule="auto"/>
        <w:ind w:left="851"/>
        <w:contextualSpacing/>
        <w:rPr>
          <w:lang w:val="pl-PL" w:bidi="ar-SA"/>
        </w:rPr>
      </w:pPr>
      <w:r w:rsidRPr="00B8209C">
        <w:rPr>
          <w:lang w:val="pl-PL" w:bidi="ar-SA"/>
        </w:rPr>
        <w:t>uwzględnia zapisy planów działań krótkoterminowych w powiatowym planie zarządzania kryzysowego.</w:t>
      </w:r>
    </w:p>
    <w:p w14:paraId="26ED4E42" w14:textId="77777777" w:rsidR="004F6DAF" w:rsidRPr="00B8209C" w:rsidRDefault="004F6DAF" w:rsidP="00E8508F">
      <w:pPr>
        <w:numPr>
          <w:ilvl w:val="0"/>
          <w:numId w:val="4"/>
        </w:numPr>
        <w:spacing w:before="120" w:after="120" w:line="240" w:lineRule="auto"/>
        <w:ind w:left="426" w:hanging="426"/>
        <w:contextualSpacing/>
        <w:rPr>
          <w:lang w:val="pl-PL" w:bidi="ar-SA"/>
        </w:rPr>
      </w:pPr>
      <w:r w:rsidRPr="00B8209C">
        <w:rPr>
          <w:lang w:val="pl-PL" w:bidi="ar-SA"/>
        </w:rPr>
        <w:t>Wójt, burmistrz, prezydent miasta:</w:t>
      </w:r>
    </w:p>
    <w:p w14:paraId="78E003DA" w14:textId="77777777" w:rsidR="004F6DAF" w:rsidRPr="00B8209C" w:rsidRDefault="004F6DAF" w:rsidP="00E8508F">
      <w:pPr>
        <w:numPr>
          <w:ilvl w:val="1"/>
          <w:numId w:val="4"/>
        </w:numPr>
        <w:spacing w:before="480" w:after="120" w:line="240" w:lineRule="auto"/>
        <w:ind w:left="851"/>
        <w:contextualSpacing/>
        <w:rPr>
          <w:lang w:val="pl-PL" w:bidi="ar-SA"/>
        </w:rPr>
      </w:pPr>
      <w:r w:rsidRPr="00B8209C">
        <w:rPr>
          <w:lang w:val="pl-PL" w:bidi="ar-SA"/>
        </w:rPr>
        <w:t>powiadamia społeczeństwo, lokalne media o ogłoszeniu powiadomienia oraz</w:t>
      </w:r>
      <w:r w:rsidRPr="004F6DAF">
        <w:rPr>
          <w:szCs w:val="20"/>
          <w:lang w:val="pl-PL" w:eastAsia="x-none" w:bidi="ar-SA"/>
        </w:rPr>
        <w:br/>
      </w:r>
      <w:r w:rsidRPr="00B8209C">
        <w:rPr>
          <w:lang w:val="pl-PL" w:bidi="ar-SA"/>
        </w:rPr>
        <w:t>o konieczności podjęcia działań określonych w planie działań krótkoterminowych;</w:t>
      </w:r>
    </w:p>
    <w:p w14:paraId="4500C625" w14:textId="77777777" w:rsidR="004F6DAF" w:rsidRPr="00B8209C" w:rsidRDefault="004F6DAF" w:rsidP="00E8508F">
      <w:pPr>
        <w:numPr>
          <w:ilvl w:val="1"/>
          <w:numId w:val="4"/>
        </w:numPr>
        <w:spacing w:before="480" w:after="120" w:line="240" w:lineRule="auto"/>
        <w:ind w:left="851"/>
        <w:contextualSpacing/>
        <w:rPr>
          <w:lang w:val="pl-PL" w:bidi="ar-SA"/>
        </w:rPr>
      </w:pPr>
      <w:r w:rsidRPr="00B8209C">
        <w:rPr>
          <w:lang w:val="pl-PL" w:bidi="ar-SA"/>
        </w:rPr>
        <w:t>koordynuje wdrażanie działań i wspomaga służby lokalne.</w:t>
      </w:r>
    </w:p>
    <w:p w14:paraId="49BE4E56" w14:textId="77777777" w:rsidR="004F6DAF" w:rsidRPr="00B8209C" w:rsidRDefault="004F6DAF" w:rsidP="00E8508F">
      <w:pPr>
        <w:numPr>
          <w:ilvl w:val="1"/>
          <w:numId w:val="4"/>
        </w:numPr>
        <w:spacing w:before="480" w:after="120" w:line="240" w:lineRule="auto"/>
        <w:ind w:left="851"/>
        <w:contextualSpacing/>
        <w:rPr>
          <w:lang w:val="pl-PL" w:bidi="ar-SA"/>
        </w:rPr>
      </w:pPr>
      <w:r w:rsidRPr="00B8209C">
        <w:rPr>
          <w:lang w:val="pl-PL" w:bidi="ar-SA"/>
        </w:rPr>
        <w:t>uwzględnia zapisy planów działań krótkoterminowych w gminnym planie zarządzania kryzysowego.</w:t>
      </w:r>
    </w:p>
    <w:p w14:paraId="6F75FEF5" w14:textId="2FE8FAFA" w:rsidR="000444A3" w:rsidRDefault="000444A3" w:rsidP="00E8508F">
      <w:pPr>
        <w:spacing w:before="240"/>
        <w:ind w:firstLine="425"/>
        <w:rPr>
          <w:lang w:val="pl-PL" w:bidi="ar-SA"/>
        </w:rPr>
      </w:pPr>
      <w:r w:rsidRPr="000444A3">
        <w:rPr>
          <w:lang w:val="pl-PL" w:bidi="ar-SA"/>
        </w:rPr>
        <w:t>Dodatkowo określa się sposób postępowania jednostek wskazanych do realizacji zapisów</w:t>
      </w:r>
      <w:r>
        <w:rPr>
          <w:lang w:val="pl-PL" w:bidi="ar-SA"/>
        </w:rPr>
        <w:t xml:space="preserve"> </w:t>
      </w:r>
      <w:r w:rsidR="00826B2F">
        <w:rPr>
          <w:lang w:val="pl-PL" w:bidi="ar-SA"/>
        </w:rPr>
        <w:t>planu działań krótkoterminowych</w:t>
      </w:r>
      <w:r w:rsidR="00826B2F" w:rsidRPr="000444A3">
        <w:rPr>
          <w:lang w:val="pl-PL" w:bidi="ar-SA"/>
        </w:rPr>
        <w:t xml:space="preserve"> </w:t>
      </w:r>
      <w:r w:rsidRPr="000444A3">
        <w:rPr>
          <w:lang w:val="pl-PL" w:bidi="ar-SA"/>
        </w:rPr>
        <w:t>takich jak:</w:t>
      </w:r>
    </w:p>
    <w:p w14:paraId="3D83EA7F" w14:textId="77777777" w:rsidR="004478E7" w:rsidRPr="00B8209C" w:rsidRDefault="004478E7" w:rsidP="00E8508F">
      <w:pPr>
        <w:numPr>
          <w:ilvl w:val="0"/>
          <w:numId w:val="5"/>
        </w:numPr>
        <w:spacing w:before="120" w:after="120" w:line="240" w:lineRule="auto"/>
        <w:ind w:left="426" w:hanging="426"/>
        <w:contextualSpacing/>
        <w:rPr>
          <w:lang w:val="pl-PL" w:bidi="ar-SA"/>
        </w:rPr>
      </w:pPr>
      <w:r w:rsidRPr="00B8209C">
        <w:rPr>
          <w:lang w:val="pl-PL" w:bidi="ar-SA"/>
        </w:rPr>
        <w:t>Dyrektorzy szpitali, oddziałów ratunkowych, pogotowia oraz przychodni:</w:t>
      </w:r>
    </w:p>
    <w:p w14:paraId="08C7EAB9" w14:textId="77777777" w:rsidR="004478E7" w:rsidRPr="00B8209C" w:rsidRDefault="004478E7" w:rsidP="00E8508F">
      <w:pPr>
        <w:numPr>
          <w:ilvl w:val="0"/>
          <w:numId w:val="12"/>
        </w:numPr>
        <w:spacing w:before="480" w:after="120" w:line="240" w:lineRule="auto"/>
        <w:ind w:left="851" w:hanging="425"/>
        <w:contextualSpacing/>
        <w:rPr>
          <w:lang w:val="pl-PL" w:bidi="ar-SA"/>
        </w:rPr>
      </w:pPr>
      <w:r w:rsidRPr="00B8209C">
        <w:rPr>
          <w:lang w:val="pl-PL" w:bidi="ar-SA"/>
        </w:rPr>
        <w:t>śledzą komunikaty przekazywane przez Wojewódzkie Centrum Zarządzania Kryzysowego w zakresie działań wskazanych do realizacji w ramach planu działań krótkoterminowych,</w:t>
      </w:r>
    </w:p>
    <w:p w14:paraId="788473DA" w14:textId="77777777" w:rsidR="004478E7" w:rsidRPr="00B8209C" w:rsidRDefault="004478E7" w:rsidP="00E8508F">
      <w:pPr>
        <w:numPr>
          <w:ilvl w:val="0"/>
          <w:numId w:val="12"/>
        </w:numPr>
        <w:spacing w:before="480" w:after="120" w:line="240" w:lineRule="auto"/>
        <w:ind w:left="851" w:hanging="425"/>
        <w:contextualSpacing/>
        <w:rPr>
          <w:lang w:val="pl-PL" w:bidi="ar-SA"/>
        </w:rPr>
      </w:pPr>
      <w:r w:rsidRPr="00B8209C">
        <w:rPr>
          <w:lang w:val="pl-PL" w:bidi="ar-SA"/>
        </w:rPr>
        <w:t>informują personel o ogłoszeniu powiadomienia i sposobie postępowania w trakcie jego trwania,</w:t>
      </w:r>
    </w:p>
    <w:p w14:paraId="0C5D5853" w14:textId="77777777" w:rsidR="004478E7" w:rsidRPr="00B8209C" w:rsidRDefault="004478E7" w:rsidP="00E8508F">
      <w:pPr>
        <w:numPr>
          <w:ilvl w:val="0"/>
          <w:numId w:val="12"/>
        </w:numPr>
        <w:spacing w:before="480" w:after="120" w:line="240" w:lineRule="auto"/>
        <w:ind w:left="851" w:hanging="425"/>
        <w:contextualSpacing/>
        <w:rPr>
          <w:lang w:val="pl-PL" w:bidi="ar-SA"/>
        </w:rPr>
      </w:pPr>
      <w:r w:rsidRPr="00B8209C">
        <w:rPr>
          <w:lang w:val="pl-PL" w:bidi="ar-SA"/>
        </w:rPr>
        <w:t>zapewniają warunki do przyjęcia zwiększonej liczby pacjentów.</w:t>
      </w:r>
    </w:p>
    <w:p w14:paraId="741231CE" w14:textId="77777777" w:rsidR="004478E7" w:rsidRPr="00B8209C" w:rsidRDefault="004478E7" w:rsidP="00E8508F">
      <w:pPr>
        <w:numPr>
          <w:ilvl w:val="0"/>
          <w:numId w:val="5"/>
        </w:numPr>
        <w:spacing w:before="120" w:after="120" w:line="240" w:lineRule="auto"/>
        <w:ind w:left="426" w:hanging="426"/>
        <w:contextualSpacing/>
        <w:rPr>
          <w:lang w:val="pl-PL" w:bidi="ar-SA"/>
        </w:rPr>
      </w:pPr>
      <w:r w:rsidRPr="00B8209C">
        <w:rPr>
          <w:lang w:val="pl-PL" w:bidi="ar-SA"/>
        </w:rPr>
        <w:t>Dyrektorzy placówek szkolno-opiekuńczych:</w:t>
      </w:r>
    </w:p>
    <w:p w14:paraId="790D9AE0" w14:textId="77777777" w:rsidR="004478E7" w:rsidRPr="00B8209C" w:rsidRDefault="004478E7" w:rsidP="00E8508F">
      <w:pPr>
        <w:numPr>
          <w:ilvl w:val="0"/>
          <w:numId w:val="13"/>
        </w:numPr>
        <w:spacing w:before="480" w:after="120" w:line="240" w:lineRule="auto"/>
        <w:ind w:left="851" w:hanging="425"/>
        <w:contextualSpacing/>
        <w:rPr>
          <w:lang w:val="pl-PL" w:bidi="ar-SA"/>
        </w:rPr>
      </w:pPr>
      <w:r w:rsidRPr="00B8209C">
        <w:rPr>
          <w:lang w:val="pl-PL" w:bidi="ar-SA"/>
        </w:rPr>
        <w:t>śledzą komunikaty przekazywane przez Wojewódzkie Centrum Zarządzania Kryzysowego w zakresie działań wskazanych do realizacji w ramach planu działań krótkoterminowych,</w:t>
      </w:r>
    </w:p>
    <w:p w14:paraId="19FB8B13" w14:textId="77777777" w:rsidR="004478E7" w:rsidRPr="00B8209C" w:rsidRDefault="004478E7" w:rsidP="00E8508F">
      <w:pPr>
        <w:numPr>
          <w:ilvl w:val="0"/>
          <w:numId w:val="13"/>
        </w:numPr>
        <w:spacing w:before="480" w:after="120" w:line="240" w:lineRule="auto"/>
        <w:ind w:left="851" w:hanging="425"/>
        <w:contextualSpacing/>
        <w:rPr>
          <w:lang w:val="pl-PL" w:bidi="ar-SA"/>
        </w:rPr>
      </w:pPr>
      <w:r w:rsidRPr="00B8209C">
        <w:rPr>
          <w:lang w:val="pl-PL" w:bidi="ar-SA"/>
        </w:rPr>
        <w:t>informują personel o ogłoszeniu powiadomienia i sposobie postępowania w trakcie jego trwania,</w:t>
      </w:r>
    </w:p>
    <w:p w14:paraId="62130994" w14:textId="77777777" w:rsidR="004478E7" w:rsidRPr="00B8209C" w:rsidRDefault="004478E7" w:rsidP="00E8508F">
      <w:pPr>
        <w:numPr>
          <w:ilvl w:val="0"/>
          <w:numId w:val="13"/>
        </w:numPr>
        <w:spacing w:before="480" w:after="120" w:line="240" w:lineRule="auto"/>
        <w:ind w:left="851" w:hanging="425"/>
        <w:contextualSpacing/>
        <w:rPr>
          <w:lang w:val="pl-PL" w:bidi="ar-SA"/>
        </w:rPr>
      </w:pPr>
      <w:r w:rsidRPr="00B8209C">
        <w:rPr>
          <w:lang w:val="pl-PL" w:bidi="ar-SA"/>
        </w:rPr>
        <w:t>wydają zalecenia dotyczące sposobu postępowania w trakcie trwania powiadomienia poprzez ograniczenie przebywania na otwartej przestrzeni, ograniczenie wyjść poza obszar budynków w czasie wolnym, ograniczenie wysiłku fizycznego na otw</w:t>
      </w:r>
      <w:bookmarkStart w:id="3" w:name="_GoBack"/>
      <w:bookmarkEnd w:id="3"/>
      <w:r w:rsidRPr="00B8209C">
        <w:rPr>
          <w:lang w:val="pl-PL" w:bidi="ar-SA"/>
        </w:rPr>
        <w:t>artej przestrzeni czy ograniczenia wietrzenia pomieszczeń.</w:t>
      </w:r>
    </w:p>
    <w:p w14:paraId="02C89D80" w14:textId="7381A222" w:rsidR="00DD25EB" w:rsidRDefault="00DD25EB" w:rsidP="00E8508F">
      <w:pPr>
        <w:spacing w:before="240"/>
        <w:rPr>
          <w:lang w:val="pl-PL" w:bidi="ar-SA"/>
        </w:rPr>
      </w:pPr>
      <w:r>
        <w:rPr>
          <w:lang w:val="pl-PL" w:bidi="ar-SA"/>
        </w:rPr>
        <w:t xml:space="preserve">Rekomendowany sposób postępowania </w:t>
      </w:r>
      <w:r w:rsidRPr="00DD25EB">
        <w:rPr>
          <w:lang w:val="pl-PL" w:bidi="ar-SA"/>
        </w:rPr>
        <w:t>Polski</w:t>
      </w:r>
      <w:r>
        <w:rPr>
          <w:lang w:val="pl-PL" w:bidi="ar-SA"/>
        </w:rPr>
        <w:t>ego</w:t>
      </w:r>
      <w:r w:rsidRPr="00DD25EB">
        <w:rPr>
          <w:lang w:val="pl-PL" w:bidi="ar-SA"/>
        </w:rPr>
        <w:t xml:space="preserve"> Koncern</w:t>
      </w:r>
      <w:r>
        <w:rPr>
          <w:lang w:val="pl-PL" w:bidi="ar-SA"/>
        </w:rPr>
        <w:t>u</w:t>
      </w:r>
      <w:r w:rsidRPr="00DD25EB">
        <w:rPr>
          <w:lang w:val="pl-PL" w:bidi="ar-SA"/>
        </w:rPr>
        <w:t xml:space="preserve"> Naftow</w:t>
      </w:r>
      <w:r>
        <w:rPr>
          <w:lang w:val="pl-PL" w:bidi="ar-SA"/>
        </w:rPr>
        <w:t>ego</w:t>
      </w:r>
      <w:r w:rsidRPr="00DD25EB">
        <w:rPr>
          <w:lang w:val="pl-PL" w:bidi="ar-SA"/>
        </w:rPr>
        <w:t xml:space="preserve"> ORLEN S.A.,</w:t>
      </w:r>
      <w:r w:rsidR="0045170E">
        <w:rPr>
          <w:lang w:val="pl-PL" w:bidi="ar-SA"/>
        </w:rPr>
        <w:br/>
      </w:r>
      <w:r w:rsidRPr="00DD25EB">
        <w:rPr>
          <w:lang w:val="pl-PL" w:bidi="ar-SA"/>
        </w:rPr>
        <w:t>w Płocku, ul. Chemików 7</w:t>
      </w:r>
      <w:r>
        <w:rPr>
          <w:lang w:val="pl-PL" w:bidi="ar-SA"/>
        </w:rPr>
        <w:t>:</w:t>
      </w:r>
    </w:p>
    <w:p w14:paraId="60262069" w14:textId="21DA4AAB" w:rsidR="00DD25EB" w:rsidRPr="00B8209C" w:rsidRDefault="00AC22B6" w:rsidP="00E8508F">
      <w:pPr>
        <w:numPr>
          <w:ilvl w:val="0"/>
          <w:numId w:val="18"/>
        </w:numPr>
        <w:spacing w:before="480" w:after="120" w:line="240" w:lineRule="auto"/>
        <w:contextualSpacing/>
        <w:rPr>
          <w:lang w:val="pl-PL" w:bidi="ar-SA"/>
        </w:rPr>
      </w:pPr>
      <w:r w:rsidRPr="00B8209C">
        <w:rPr>
          <w:lang w:val="pl-PL" w:bidi="ar-SA"/>
        </w:rPr>
        <w:t>stosowa</w:t>
      </w:r>
      <w:r w:rsidR="000E03B1" w:rsidRPr="00B8209C">
        <w:rPr>
          <w:lang w:val="pl-PL" w:bidi="ar-SA"/>
        </w:rPr>
        <w:t>nie</w:t>
      </w:r>
      <w:r w:rsidRPr="00B8209C">
        <w:rPr>
          <w:lang w:val="pl-PL" w:bidi="ar-SA"/>
        </w:rPr>
        <w:t xml:space="preserve"> się do zaleceń i nakazów organów samorządowych oraz instytucji porządkowych,</w:t>
      </w:r>
    </w:p>
    <w:p w14:paraId="76F0628C" w14:textId="3D6854A5" w:rsidR="00AC22B6" w:rsidRPr="00B8209C" w:rsidRDefault="00AC22B6" w:rsidP="00E8508F">
      <w:pPr>
        <w:numPr>
          <w:ilvl w:val="0"/>
          <w:numId w:val="18"/>
        </w:numPr>
        <w:spacing w:before="480" w:after="120" w:line="240" w:lineRule="auto"/>
        <w:contextualSpacing/>
        <w:rPr>
          <w:lang w:val="pl-PL" w:bidi="ar-SA"/>
        </w:rPr>
      </w:pPr>
      <w:r w:rsidRPr="00B8209C">
        <w:rPr>
          <w:lang w:val="pl-PL" w:bidi="ar-SA"/>
        </w:rPr>
        <w:t>podda</w:t>
      </w:r>
      <w:r w:rsidR="000E03B1" w:rsidRPr="00B8209C">
        <w:rPr>
          <w:lang w:val="pl-PL" w:bidi="ar-SA"/>
        </w:rPr>
        <w:t>nie</w:t>
      </w:r>
      <w:r w:rsidRPr="00B8209C">
        <w:rPr>
          <w:lang w:val="pl-PL" w:bidi="ar-SA"/>
        </w:rPr>
        <w:t xml:space="preserve"> się kontroli Inspekcji Ochrony Środowiska,</w:t>
      </w:r>
    </w:p>
    <w:p w14:paraId="3B2DFF8B" w14:textId="4D7F97C6" w:rsidR="00B448DB" w:rsidRPr="00B8209C" w:rsidRDefault="00C03C5D" w:rsidP="00E8508F">
      <w:pPr>
        <w:numPr>
          <w:ilvl w:val="0"/>
          <w:numId w:val="18"/>
        </w:numPr>
        <w:spacing w:before="480" w:after="120" w:line="240" w:lineRule="auto"/>
        <w:contextualSpacing/>
        <w:rPr>
          <w:lang w:val="pl-PL" w:bidi="ar-SA"/>
        </w:rPr>
      </w:pPr>
      <w:r w:rsidRPr="00B8209C">
        <w:rPr>
          <w:lang w:val="pl-PL" w:bidi="ar-SA"/>
        </w:rPr>
        <w:t xml:space="preserve">w przypadku otrzymania komunikatu o ryzyku wystąpienia przekroczenia - </w:t>
      </w:r>
      <w:r w:rsidR="000E03B1" w:rsidRPr="00B8209C">
        <w:rPr>
          <w:lang w:val="pl-PL" w:bidi="ar-SA"/>
        </w:rPr>
        <w:t>identyfikacja źródeł mogących wpływać na przekroczenia norm jakości powietrza</w:t>
      </w:r>
      <w:r w:rsidRPr="00B8209C">
        <w:rPr>
          <w:lang w:val="pl-PL" w:bidi="ar-SA"/>
        </w:rPr>
        <w:t xml:space="preserve">, a także </w:t>
      </w:r>
      <w:r w:rsidR="000E03B1" w:rsidRPr="00B8209C">
        <w:rPr>
          <w:lang w:val="pl-PL" w:bidi="ar-SA"/>
        </w:rPr>
        <w:t>podjęcie działań ograniczających emisj</w:t>
      </w:r>
      <w:r w:rsidR="00264ABB" w:rsidRPr="00B8209C">
        <w:rPr>
          <w:lang w:val="pl-PL" w:bidi="ar-SA"/>
        </w:rPr>
        <w:t>e z</w:t>
      </w:r>
      <w:r w:rsidR="000E03B1" w:rsidRPr="00B8209C">
        <w:rPr>
          <w:lang w:val="pl-PL" w:bidi="ar-SA"/>
        </w:rPr>
        <w:t xml:space="preserve"> </w:t>
      </w:r>
      <w:r w:rsidR="00264ABB" w:rsidRPr="00B8209C">
        <w:rPr>
          <w:lang w:val="pl-PL" w:bidi="ar-SA"/>
        </w:rPr>
        <w:t xml:space="preserve">ww. </w:t>
      </w:r>
      <w:r w:rsidR="000E03B1" w:rsidRPr="00B8209C">
        <w:rPr>
          <w:lang w:val="pl-PL" w:bidi="ar-SA"/>
        </w:rPr>
        <w:t>zidentyfikowanych źródeł</w:t>
      </w:r>
      <w:r w:rsidR="00B85A4F">
        <w:rPr>
          <w:lang w:val="pl-PL" w:bidi="ar-SA"/>
        </w:rPr>
        <w:t xml:space="preserve"> lub ich wyłączenie </w:t>
      </w:r>
      <w:r w:rsidR="004F3858">
        <w:rPr>
          <w:lang w:val="pl-PL" w:bidi="ar-SA"/>
        </w:rPr>
        <w:br/>
      </w:r>
      <w:r w:rsidR="00B85A4F">
        <w:rPr>
          <w:lang w:val="pl-PL" w:bidi="ar-SA"/>
        </w:rPr>
        <w:t>z eksploatacji</w:t>
      </w:r>
      <w:r w:rsidR="002835D2">
        <w:rPr>
          <w:lang w:val="pl-PL" w:bidi="ar-SA"/>
        </w:rPr>
        <w:t>,</w:t>
      </w:r>
    </w:p>
    <w:p w14:paraId="382A9262" w14:textId="76C5370B" w:rsidR="000E03B1" w:rsidRPr="00B8209C" w:rsidRDefault="00B448DB" w:rsidP="00E8508F">
      <w:pPr>
        <w:numPr>
          <w:ilvl w:val="0"/>
          <w:numId w:val="18"/>
        </w:numPr>
        <w:spacing w:before="480" w:after="120" w:line="240" w:lineRule="auto"/>
        <w:contextualSpacing/>
        <w:rPr>
          <w:lang w:val="pl-PL" w:bidi="ar-SA"/>
        </w:rPr>
      </w:pPr>
      <w:r>
        <w:rPr>
          <w:lang w:val="pl-PL" w:bidi="ar-SA"/>
        </w:rPr>
        <w:t>przekazanie w możliwie najszybszym terminie informacji o zidentyfikowanym źródle emisji Inspekcji Ochrony Środowiska</w:t>
      </w:r>
      <w:r w:rsidR="002835D2">
        <w:rPr>
          <w:lang w:val="pl-PL" w:bidi="ar-SA"/>
        </w:rPr>
        <w:t>.</w:t>
      </w:r>
    </w:p>
    <w:p w14:paraId="71006F08" w14:textId="31CF8E91" w:rsidR="004478E7" w:rsidRPr="004478E7" w:rsidRDefault="004478E7" w:rsidP="00E8508F">
      <w:pPr>
        <w:spacing w:before="240"/>
        <w:rPr>
          <w:lang w:val="pl-PL" w:bidi="ar-SA"/>
        </w:rPr>
      </w:pPr>
      <w:r w:rsidRPr="004478E7">
        <w:rPr>
          <w:lang w:val="pl-PL" w:bidi="ar-SA"/>
        </w:rPr>
        <w:lastRenderedPageBreak/>
        <w:t>Rekomendowany sposób postępowania osób fizycznych:</w:t>
      </w:r>
    </w:p>
    <w:p w14:paraId="38B0740D" w14:textId="77777777" w:rsidR="004478E7" w:rsidRPr="004478E7" w:rsidRDefault="004478E7" w:rsidP="00E8508F">
      <w:pPr>
        <w:rPr>
          <w:lang w:val="pl-PL" w:bidi="ar-SA"/>
        </w:rPr>
      </w:pPr>
      <w:r w:rsidRPr="004478E7">
        <w:rPr>
          <w:lang w:val="pl-PL" w:bidi="ar-SA"/>
        </w:rPr>
        <w:t>Mieszkańcy strefy mazowieckiej powinni:</w:t>
      </w:r>
    </w:p>
    <w:p w14:paraId="6460F129" w14:textId="5944CBC6" w:rsidR="004478E7" w:rsidRPr="00B8209C" w:rsidRDefault="004478E7" w:rsidP="00E8508F">
      <w:pPr>
        <w:numPr>
          <w:ilvl w:val="0"/>
          <w:numId w:val="15"/>
        </w:numPr>
        <w:spacing w:before="480" w:after="120" w:line="240" w:lineRule="auto"/>
        <w:ind w:left="851" w:hanging="425"/>
        <w:contextualSpacing/>
        <w:rPr>
          <w:lang w:val="pl-PL" w:bidi="ar-SA"/>
        </w:rPr>
      </w:pPr>
      <w:r w:rsidRPr="00B8209C">
        <w:rPr>
          <w:lang w:val="pl-PL" w:bidi="ar-SA"/>
        </w:rPr>
        <w:t>stosować się do zaleceń organów samorządowych oraz instytucji porządkowych,</w:t>
      </w:r>
    </w:p>
    <w:p w14:paraId="752F0D0F" w14:textId="77777777" w:rsidR="004478E7" w:rsidRPr="00B8209C" w:rsidRDefault="004478E7" w:rsidP="00E8508F">
      <w:pPr>
        <w:numPr>
          <w:ilvl w:val="0"/>
          <w:numId w:val="15"/>
        </w:numPr>
        <w:spacing w:before="480" w:after="120" w:line="240" w:lineRule="auto"/>
        <w:ind w:left="851" w:hanging="425"/>
        <w:contextualSpacing/>
        <w:rPr>
          <w:lang w:val="pl-PL" w:bidi="ar-SA"/>
        </w:rPr>
      </w:pPr>
      <w:r w:rsidRPr="00B8209C">
        <w:rPr>
          <w:lang w:val="pl-PL" w:bidi="ar-SA"/>
        </w:rPr>
        <w:t>nie przebywać na powietrzu oraz nie wietrzyć mieszkań, w obszarach, gdzie występują nadmierne stężenia,</w:t>
      </w:r>
    </w:p>
    <w:p w14:paraId="2914F01D" w14:textId="77777777" w:rsidR="004478E7" w:rsidRPr="00B8209C" w:rsidRDefault="004478E7" w:rsidP="00E8508F">
      <w:pPr>
        <w:numPr>
          <w:ilvl w:val="0"/>
          <w:numId w:val="15"/>
        </w:numPr>
        <w:spacing w:before="480" w:after="120" w:line="240" w:lineRule="auto"/>
        <w:ind w:left="851" w:hanging="425"/>
        <w:contextualSpacing/>
        <w:rPr>
          <w:lang w:val="pl-PL" w:bidi="ar-SA"/>
        </w:rPr>
      </w:pPr>
      <w:r w:rsidRPr="00B8209C">
        <w:rPr>
          <w:lang w:val="pl-PL" w:bidi="ar-SA"/>
        </w:rPr>
        <w:t>nie wyprowadzać dzieci w wieku przedszkolnym i żłobkowym na spacery w dniach</w:t>
      </w:r>
      <w:r w:rsidRPr="004478E7">
        <w:rPr>
          <w:szCs w:val="20"/>
          <w:lang w:val="pl-PL" w:eastAsia="x-none" w:bidi="ar-SA"/>
        </w:rPr>
        <w:br/>
      </w:r>
      <w:r w:rsidRPr="00B8209C">
        <w:rPr>
          <w:lang w:val="pl-PL" w:bidi="ar-SA"/>
        </w:rPr>
        <w:t>i na terenach, gdzie występują nadmierne stężenia zanieczyszczeń,</w:t>
      </w:r>
    </w:p>
    <w:p w14:paraId="234C3F29" w14:textId="71DC441D" w:rsidR="004478E7" w:rsidRPr="00B8209C" w:rsidRDefault="004478E7" w:rsidP="00E8508F">
      <w:pPr>
        <w:numPr>
          <w:ilvl w:val="0"/>
          <w:numId w:val="15"/>
        </w:numPr>
        <w:spacing w:before="480" w:after="120" w:line="240" w:lineRule="auto"/>
        <w:ind w:left="851" w:hanging="425"/>
        <w:contextualSpacing/>
        <w:rPr>
          <w:lang w:val="pl-PL" w:bidi="ar-SA"/>
        </w:rPr>
      </w:pPr>
      <w:r w:rsidRPr="00B8209C">
        <w:rPr>
          <w:lang w:val="pl-PL" w:bidi="ar-SA"/>
        </w:rPr>
        <w:t>ograniczyć swoją aktywność fizyczną na otwartej przestrzeni w dniach</w:t>
      </w:r>
      <w:r w:rsidRPr="004478E7">
        <w:rPr>
          <w:szCs w:val="20"/>
          <w:lang w:val="pl-PL" w:eastAsia="x-none" w:bidi="ar-SA"/>
        </w:rPr>
        <w:br/>
      </w:r>
      <w:r w:rsidRPr="00B8209C">
        <w:rPr>
          <w:lang w:val="pl-PL" w:bidi="ar-SA"/>
        </w:rPr>
        <w:t>i w obszarach, gdzie występują stężenia alarmowe</w:t>
      </w:r>
      <w:r w:rsidR="00B8209C">
        <w:rPr>
          <w:lang w:val="pl-PL" w:bidi="ar-SA"/>
        </w:rPr>
        <w:t>.</w:t>
      </w:r>
    </w:p>
    <w:p w14:paraId="23256EC0" w14:textId="38C143DC" w:rsidR="00591D67" w:rsidRDefault="00401997" w:rsidP="00401997">
      <w:pPr>
        <w:pStyle w:val="Nagwek2"/>
      </w:pPr>
      <w:r>
        <w:t>5. Sposób i tryb</w:t>
      </w:r>
      <w:r w:rsidR="00591D67" w:rsidRPr="00591D67">
        <w:t xml:space="preserve"> powiadamiania przez wojewódzkie centrum zarządzania kryzysowego o zaistnieniu przekroczeń poziomów alarmowych</w:t>
      </w:r>
      <w:r w:rsidR="00825153">
        <w:rPr>
          <w:lang w:val="pl-PL"/>
        </w:rPr>
        <w:t xml:space="preserve"> lub </w:t>
      </w:r>
      <w:r w:rsidR="00591D67" w:rsidRPr="00591D67">
        <w:t xml:space="preserve">dopuszczalnych </w:t>
      </w:r>
      <w:r w:rsidR="00825153">
        <w:rPr>
          <w:lang w:val="pl-PL"/>
        </w:rPr>
        <w:t>dwutlenku siarki</w:t>
      </w:r>
      <w:r>
        <w:t xml:space="preserve"> w powietrzu.</w:t>
      </w:r>
    </w:p>
    <w:p w14:paraId="07F05374" w14:textId="36CD837E" w:rsidR="00F63676" w:rsidRPr="00FA5E65" w:rsidRDefault="00F63676" w:rsidP="008E2D4C">
      <w:pPr>
        <w:ind w:firstLine="709"/>
        <w:rPr>
          <w:lang w:val="pl-PL"/>
        </w:rPr>
      </w:pPr>
      <w:r w:rsidRPr="00FA5E65">
        <w:rPr>
          <w:lang w:val="pl-PL"/>
        </w:rPr>
        <w:t>Działania krótkoterminowe należy wdrażać w sytuacjach ryzyka wystąpienia lub wystąpienia przekroczeń poziomu alarmowego i dopuszczalnych dwutlenku siarki w powietrzu, a ich celem jest zmniejszenie ryzyka wystąpienia takich przekroczeń oraz ograniczenie skutków</w:t>
      </w:r>
      <w:r w:rsidR="00D15899">
        <w:rPr>
          <w:lang w:val="pl-PL"/>
        </w:rPr>
        <w:t xml:space="preserve"> </w:t>
      </w:r>
      <w:r w:rsidRPr="00FA5E65">
        <w:rPr>
          <w:lang w:val="pl-PL"/>
        </w:rPr>
        <w:t>i czasu trwania zaistniałych przekroczeń.</w:t>
      </w:r>
    </w:p>
    <w:p w14:paraId="29BE3A72" w14:textId="77777777" w:rsidR="00F63676" w:rsidRPr="00FA5E65" w:rsidRDefault="00F63676" w:rsidP="007035AB">
      <w:pPr>
        <w:rPr>
          <w:lang w:val="pl-PL"/>
        </w:rPr>
      </w:pPr>
      <w:r w:rsidRPr="00FA5E65">
        <w:rPr>
          <w:lang w:val="pl-PL"/>
        </w:rPr>
        <w:t>System informowania społeczeństwa opiera się na dwóch poziomach według następujących kryteriów:</w:t>
      </w:r>
    </w:p>
    <w:p w14:paraId="01D4EED3" w14:textId="31C04EE7" w:rsidR="00F63676" w:rsidRPr="00F63676" w:rsidRDefault="00F63676" w:rsidP="004A2C95">
      <w:pPr>
        <w:numPr>
          <w:ilvl w:val="0"/>
          <w:numId w:val="7"/>
        </w:numPr>
        <w:spacing w:before="120" w:after="120" w:line="240" w:lineRule="auto"/>
        <w:jc w:val="both"/>
        <w:rPr>
          <w:rFonts w:cs="Arial"/>
          <w:lang w:val="pl-PL" w:eastAsia="pl-PL" w:bidi="ar-SA"/>
        </w:rPr>
      </w:pPr>
      <w:r w:rsidRPr="00F63676">
        <w:rPr>
          <w:rFonts w:cs="Arial"/>
          <w:lang w:val="pl-PL" w:eastAsia="pl-PL" w:bidi="ar-SA"/>
        </w:rPr>
        <w:t>Poziom 1 (kolor żółty) – istnieje ryzyko przekroczenia poziom</w:t>
      </w:r>
      <w:r w:rsidR="00C13C52">
        <w:rPr>
          <w:rFonts w:cs="Arial"/>
          <w:lang w:val="pl-PL" w:eastAsia="pl-PL" w:bidi="ar-SA"/>
        </w:rPr>
        <w:t>ów</w:t>
      </w:r>
      <w:r w:rsidRPr="00F63676">
        <w:rPr>
          <w:rFonts w:cs="Arial"/>
          <w:lang w:val="pl-PL" w:eastAsia="pl-PL" w:bidi="ar-SA"/>
        </w:rPr>
        <w:t xml:space="preserve"> dopuszczaln</w:t>
      </w:r>
      <w:r w:rsidR="00C13C52">
        <w:rPr>
          <w:rFonts w:cs="Arial"/>
          <w:lang w:val="pl-PL" w:eastAsia="pl-PL" w:bidi="ar-SA"/>
        </w:rPr>
        <w:t>ych</w:t>
      </w:r>
      <w:r w:rsidRPr="00F63676">
        <w:rPr>
          <w:rFonts w:cs="Arial"/>
          <w:lang w:val="pl-PL" w:eastAsia="pl-PL" w:bidi="ar-SA"/>
        </w:rPr>
        <w:t xml:space="preserve"> </w:t>
      </w:r>
      <w:r w:rsidR="00E94FA9">
        <w:rPr>
          <w:rFonts w:cs="Arial"/>
          <w:lang w:val="pl-PL" w:eastAsia="pl-PL" w:bidi="ar-SA"/>
        </w:rPr>
        <w:t>dwutlenku siarki</w:t>
      </w:r>
      <w:r w:rsidRPr="00F63676">
        <w:rPr>
          <w:rFonts w:cs="Arial"/>
          <w:lang w:val="pl-PL" w:eastAsia="pl-PL" w:bidi="ar-SA"/>
        </w:rPr>
        <w:t>,</w:t>
      </w:r>
    </w:p>
    <w:p w14:paraId="60DACC19" w14:textId="3E24B102" w:rsidR="00F63676" w:rsidRPr="00F63676" w:rsidRDefault="00F63676" w:rsidP="004A2C95">
      <w:pPr>
        <w:numPr>
          <w:ilvl w:val="0"/>
          <w:numId w:val="7"/>
        </w:numPr>
        <w:spacing w:before="120" w:after="120" w:line="240" w:lineRule="auto"/>
        <w:jc w:val="both"/>
        <w:rPr>
          <w:rFonts w:cs="Arial"/>
          <w:lang w:val="pl-PL" w:eastAsia="pl-PL" w:bidi="ar-SA"/>
        </w:rPr>
      </w:pPr>
      <w:r w:rsidRPr="00F63676">
        <w:rPr>
          <w:rFonts w:cs="Arial"/>
          <w:lang w:val="pl-PL" w:eastAsia="pl-PL" w:bidi="ar-SA"/>
        </w:rPr>
        <w:t xml:space="preserve">Poziom 3 (kolor czerwony) – istnieje ryzyko przekroczenia poziomu alarmowania </w:t>
      </w:r>
      <w:r w:rsidR="00E94FA9">
        <w:rPr>
          <w:rFonts w:cs="Arial"/>
          <w:lang w:val="pl-PL" w:eastAsia="pl-PL" w:bidi="ar-SA"/>
        </w:rPr>
        <w:t>dwutlenku siarki</w:t>
      </w:r>
      <w:r w:rsidRPr="00F63676">
        <w:rPr>
          <w:rFonts w:cs="Arial"/>
          <w:lang w:val="pl-PL" w:eastAsia="pl-PL" w:bidi="ar-SA"/>
        </w:rPr>
        <w:t>.</w:t>
      </w:r>
    </w:p>
    <w:p w14:paraId="44D4C4CF" w14:textId="45151C20" w:rsidR="00F63676" w:rsidRPr="00F63676" w:rsidRDefault="00F63676" w:rsidP="008E2D4C">
      <w:pPr>
        <w:spacing w:before="120" w:after="120"/>
        <w:ind w:firstLine="340"/>
        <w:rPr>
          <w:rFonts w:cs="Arial"/>
          <w:lang w:val="pl-PL" w:eastAsia="pl-PL" w:bidi="ar-SA"/>
        </w:rPr>
      </w:pPr>
      <w:r w:rsidRPr="00F63676">
        <w:rPr>
          <w:rFonts w:cs="Arial"/>
          <w:lang w:val="pl-PL" w:eastAsia="pl-PL" w:bidi="ar-SA"/>
        </w:rPr>
        <w:t xml:space="preserve">W systemie informowania dla </w:t>
      </w:r>
      <w:r w:rsidR="00E94FA9">
        <w:rPr>
          <w:rFonts w:cs="Arial"/>
          <w:lang w:val="pl-PL" w:eastAsia="pl-PL" w:bidi="ar-SA"/>
        </w:rPr>
        <w:t>dwutlenku siarki</w:t>
      </w:r>
      <w:r w:rsidRPr="00F63676">
        <w:rPr>
          <w:rFonts w:cs="Arial"/>
          <w:lang w:val="pl-PL" w:eastAsia="pl-PL" w:bidi="ar-SA"/>
        </w:rPr>
        <w:t>, w zależności od zaistniałej sytuacji,</w:t>
      </w:r>
      <w:r w:rsidR="00E94FA9">
        <w:rPr>
          <w:rFonts w:cs="Arial"/>
          <w:lang w:val="pl-PL" w:eastAsia="pl-PL" w:bidi="ar-SA"/>
        </w:rPr>
        <w:t xml:space="preserve"> </w:t>
      </w:r>
      <w:r w:rsidRPr="00F63676">
        <w:rPr>
          <w:rFonts w:cs="Arial"/>
          <w:lang w:val="pl-PL" w:eastAsia="pl-PL" w:bidi="ar-SA"/>
        </w:rPr>
        <w:t>przekazywanych jest 5 rodzajów powiadomień o jakości powietrza:</w:t>
      </w:r>
    </w:p>
    <w:p w14:paraId="318F0EFE" w14:textId="053A5B15" w:rsidR="00F63676" w:rsidRPr="00F63676" w:rsidRDefault="00F63676" w:rsidP="004A2C95">
      <w:pPr>
        <w:numPr>
          <w:ilvl w:val="0"/>
          <w:numId w:val="9"/>
        </w:numPr>
        <w:spacing w:before="120" w:after="120" w:line="240" w:lineRule="auto"/>
        <w:jc w:val="both"/>
        <w:rPr>
          <w:rFonts w:cs="Arial"/>
          <w:lang w:val="pl-PL" w:eastAsia="pl-PL" w:bidi="ar-SA"/>
        </w:rPr>
      </w:pPr>
      <w:r w:rsidRPr="00F63676">
        <w:rPr>
          <w:rFonts w:cs="Arial"/>
          <w:lang w:val="pl-PL" w:eastAsia="pl-PL" w:bidi="ar-SA"/>
        </w:rPr>
        <w:t xml:space="preserve">powiadomienie </w:t>
      </w:r>
      <w:r w:rsidRPr="00F63676">
        <w:rPr>
          <w:rFonts w:eastAsia="Calibri" w:cs="Arial"/>
          <w:lang w:val="pl-PL"/>
        </w:rPr>
        <w:t>o ryzyku przekroczenia poziom</w:t>
      </w:r>
      <w:r w:rsidR="00C13C52">
        <w:rPr>
          <w:rFonts w:eastAsia="Calibri" w:cs="Arial"/>
          <w:lang w:val="pl-PL"/>
        </w:rPr>
        <w:t>ów</w:t>
      </w:r>
      <w:r w:rsidRPr="00F63676">
        <w:rPr>
          <w:rFonts w:eastAsia="Calibri" w:cs="Arial"/>
          <w:lang w:val="pl-PL"/>
        </w:rPr>
        <w:t xml:space="preserve"> dopuszczaln</w:t>
      </w:r>
      <w:r w:rsidR="00C13C52">
        <w:rPr>
          <w:rFonts w:eastAsia="Calibri" w:cs="Arial"/>
          <w:lang w:val="pl-PL"/>
        </w:rPr>
        <w:t>ych</w:t>
      </w:r>
      <w:r w:rsidRPr="00F63676">
        <w:rPr>
          <w:rFonts w:eastAsia="Calibri" w:cs="Arial"/>
          <w:lang w:val="pl-PL"/>
        </w:rPr>
        <w:t xml:space="preserve"> – poziom 1 </w:t>
      </w:r>
      <w:r w:rsidR="00A35458">
        <w:rPr>
          <w:rFonts w:eastAsia="Calibri" w:cs="Arial"/>
          <w:lang w:val="pl-PL"/>
        </w:rPr>
        <w:t>(</w:t>
      </w:r>
      <w:r w:rsidRPr="00F63676">
        <w:rPr>
          <w:rFonts w:eastAsia="Calibri" w:cs="Arial"/>
          <w:lang w:val="pl-PL"/>
        </w:rPr>
        <w:t>żółty</w:t>
      </w:r>
      <w:r w:rsidR="00A35458">
        <w:rPr>
          <w:rFonts w:eastAsia="Calibri" w:cs="Arial"/>
          <w:lang w:val="pl-PL"/>
        </w:rPr>
        <w:t>)</w:t>
      </w:r>
      <w:r w:rsidRPr="00F63676">
        <w:rPr>
          <w:rFonts w:eastAsia="Calibri" w:cs="Arial"/>
          <w:lang w:val="pl-PL"/>
        </w:rPr>
        <w:t>,</w:t>
      </w:r>
    </w:p>
    <w:p w14:paraId="583EFF49" w14:textId="62DBB1C3" w:rsidR="00F63676" w:rsidRPr="00F63676" w:rsidRDefault="00F63676" w:rsidP="004A2C95">
      <w:pPr>
        <w:numPr>
          <w:ilvl w:val="0"/>
          <w:numId w:val="9"/>
        </w:numPr>
        <w:spacing w:before="120" w:after="120" w:line="240" w:lineRule="auto"/>
        <w:jc w:val="both"/>
        <w:rPr>
          <w:rFonts w:cs="Arial"/>
          <w:lang w:val="pl-PL" w:eastAsia="pl-PL" w:bidi="ar-SA"/>
        </w:rPr>
      </w:pPr>
      <w:r w:rsidRPr="00F63676">
        <w:rPr>
          <w:rFonts w:cs="Arial"/>
          <w:lang w:val="pl-PL" w:eastAsia="pl-PL" w:bidi="ar-SA"/>
        </w:rPr>
        <w:t xml:space="preserve">powiadomienie </w:t>
      </w:r>
      <w:r w:rsidRPr="00F63676">
        <w:rPr>
          <w:rFonts w:eastAsia="Calibri" w:cs="Arial"/>
          <w:lang w:val="pl-PL"/>
        </w:rPr>
        <w:t>o przekroczeniu poziom</w:t>
      </w:r>
      <w:r w:rsidR="00C13C52">
        <w:rPr>
          <w:rFonts w:eastAsia="Calibri" w:cs="Arial"/>
          <w:lang w:val="pl-PL"/>
        </w:rPr>
        <w:t>ów</w:t>
      </w:r>
      <w:r w:rsidRPr="00F63676">
        <w:rPr>
          <w:rFonts w:eastAsia="Calibri" w:cs="Arial"/>
          <w:lang w:val="pl-PL"/>
        </w:rPr>
        <w:t xml:space="preserve"> dopuszczaln</w:t>
      </w:r>
      <w:r w:rsidR="00C13C52">
        <w:rPr>
          <w:rFonts w:eastAsia="Calibri" w:cs="Arial"/>
          <w:lang w:val="pl-PL"/>
        </w:rPr>
        <w:t>ych</w:t>
      </w:r>
      <w:r w:rsidRPr="00F63676">
        <w:rPr>
          <w:rFonts w:eastAsia="Calibri" w:cs="Arial"/>
          <w:lang w:val="pl-PL"/>
        </w:rPr>
        <w:t>,</w:t>
      </w:r>
    </w:p>
    <w:p w14:paraId="03D48BA2" w14:textId="2AC4F418" w:rsidR="00F63676" w:rsidRPr="00F63676" w:rsidRDefault="00F63676" w:rsidP="004A2C95">
      <w:pPr>
        <w:numPr>
          <w:ilvl w:val="0"/>
          <w:numId w:val="9"/>
        </w:numPr>
        <w:spacing w:before="120" w:after="120" w:line="240" w:lineRule="auto"/>
        <w:jc w:val="both"/>
        <w:rPr>
          <w:rFonts w:cs="Arial"/>
          <w:lang w:val="pl-PL" w:eastAsia="pl-PL" w:bidi="ar-SA"/>
        </w:rPr>
      </w:pPr>
      <w:r w:rsidRPr="00F63676">
        <w:rPr>
          <w:rFonts w:cs="Arial"/>
          <w:lang w:val="pl-PL" w:eastAsia="pl-PL" w:bidi="ar-SA"/>
        </w:rPr>
        <w:t xml:space="preserve">powiadomienie </w:t>
      </w:r>
      <w:r w:rsidRPr="00F63676">
        <w:rPr>
          <w:rFonts w:eastAsia="Calibri" w:cs="Arial"/>
          <w:lang w:val="pl-PL"/>
        </w:rPr>
        <w:t>o</w:t>
      </w:r>
      <w:r w:rsidRPr="00F63676">
        <w:rPr>
          <w:rFonts w:cs="Arial"/>
          <w:lang w:val="pl-PL" w:eastAsia="pl-PL" w:bidi="ar-SA"/>
        </w:rPr>
        <w:t xml:space="preserve"> </w:t>
      </w:r>
      <w:r w:rsidRPr="00F63676">
        <w:rPr>
          <w:rFonts w:eastAsia="Calibri" w:cs="Arial"/>
          <w:lang w:val="pl-PL"/>
        </w:rPr>
        <w:t>ryzyku przekroczenia poziomu alarmowego – poziom 3</w:t>
      </w:r>
      <w:r w:rsidR="00E94FA9">
        <w:rPr>
          <w:rFonts w:eastAsia="Calibri" w:cs="Arial"/>
          <w:lang w:val="pl-PL"/>
        </w:rPr>
        <w:t xml:space="preserve"> </w:t>
      </w:r>
      <w:r w:rsidR="00A35458">
        <w:rPr>
          <w:rFonts w:eastAsia="Calibri" w:cs="Arial"/>
          <w:lang w:val="pl-PL"/>
        </w:rPr>
        <w:t>(</w:t>
      </w:r>
      <w:r w:rsidRPr="00F63676">
        <w:rPr>
          <w:rFonts w:eastAsia="Calibri" w:cs="Arial"/>
          <w:lang w:val="pl-PL"/>
        </w:rPr>
        <w:t>czerwony</w:t>
      </w:r>
      <w:r w:rsidR="00A35458">
        <w:rPr>
          <w:rFonts w:eastAsia="Calibri" w:cs="Arial"/>
          <w:lang w:val="pl-PL"/>
        </w:rPr>
        <w:t>)</w:t>
      </w:r>
      <w:r w:rsidRPr="00F63676">
        <w:rPr>
          <w:rFonts w:eastAsia="Calibri" w:cs="Arial"/>
          <w:lang w:val="pl-PL"/>
        </w:rPr>
        <w:t xml:space="preserve"> </w:t>
      </w:r>
    </w:p>
    <w:p w14:paraId="0BFD7FD9" w14:textId="60D510C9" w:rsidR="00F63676" w:rsidRPr="00F63676" w:rsidRDefault="00F63676" w:rsidP="004A2C95">
      <w:pPr>
        <w:numPr>
          <w:ilvl w:val="0"/>
          <w:numId w:val="9"/>
        </w:numPr>
        <w:spacing w:before="120" w:after="120" w:line="240" w:lineRule="auto"/>
        <w:jc w:val="both"/>
        <w:rPr>
          <w:rFonts w:cs="Arial"/>
          <w:lang w:val="pl-PL" w:eastAsia="pl-PL" w:bidi="ar-SA"/>
        </w:rPr>
      </w:pPr>
      <w:r w:rsidRPr="00F63676">
        <w:rPr>
          <w:rFonts w:cs="Arial"/>
          <w:lang w:val="pl-PL" w:eastAsia="pl-PL" w:bidi="ar-SA"/>
        </w:rPr>
        <w:t xml:space="preserve">powiadomienie </w:t>
      </w:r>
      <w:r w:rsidRPr="00F63676">
        <w:rPr>
          <w:rFonts w:eastAsia="Calibri" w:cs="Arial"/>
          <w:lang w:val="pl-PL"/>
        </w:rPr>
        <w:t>o przekroczeniu poziomu alarmowego i ryzyku przekroczenia poziomu alarmowego – poziom 3</w:t>
      </w:r>
      <w:r w:rsidR="00E94FA9">
        <w:rPr>
          <w:rFonts w:eastAsia="Calibri" w:cs="Arial"/>
          <w:lang w:val="pl-PL"/>
        </w:rPr>
        <w:t xml:space="preserve"> </w:t>
      </w:r>
      <w:r w:rsidR="00A35458">
        <w:rPr>
          <w:rFonts w:eastAsia="Calibri" w:cs="Arial"/>
          <w:lang w:val="pl-PL"/>
        </w:rPr>
        <w:t>–(</w:t>
      </w:r>
      <w:r w:rsidR="00E94FA9">
        <w:rPr>
          <w:rFonts w:eastAsia="Calibri" w:cs="Arial"/>
          <w:lang w:val="pl-PL"/>
        </w:rPr>
        <w:t xml:space="preserve"> </w:t>
      </w:r>
      <w:r w:rsidRPr="00F63676">
        <w:rPr>
          <w:rFonts w:eastAsia="Calibri" w:cs="Arial"/>
          <w:lang w:val="pl-PL"/>
        </w:rPr>
        <w:t>czerwony</w:t>
      </w:r>
      <w:r w:rsidR="00A35458">
        <w:rPr>
          <w:rFonts w:eastAsia="Calibri" w:cs="Arial"/>
          <w:lang w:val="pl-PL"/>
        </w:rPr>
        <w:t>)</w:t>
      </w:r>
      <w:r w:rsidRPr="00F63676">
        <w:rPr>
          <w:rFonts w:eastAsia="Calibri" w:cs="Arial"/>
          <w:lang w:val="pl-PL"/>
        </w:rPr>
        <w:t>,</w:t>
      </w:r>
    </w:p>
    <w:p w14:paraId="171E71F0" w14:textId="77777777" w:rsidR="00F63676" w:rsidRPr="00F63676" w:rsidRDefault="00F63676" w:rsidP="004A2C95">
      <w:pPr>
        <w:numPr>
          <w:ilvl w:val="0"/>
          <w:numId w:val="9"/>
        </w:numPr>
        <w:spacing w:before="120" w:after="120" w:line="240" w:lineRule="auto"/>
        <w:jc w:val="both"/>
        <w:rPr>
          <w:rFonts w:cs="Arial"/>
          <w:lang w:val="pl-PL" w:eastAsia="pl-PL" w:bidi="ar-SA"/>
        </w:rPr>
      </w:pPr>
      <w:r w:rsidRPr="00F63676">
        <w:rPr>
          <w:rFonts w:cs="Arial"/>
          <w:lang w:val="pl-PL" w:eastAsia="pl-PL" w:bidi="ar-SA"/>
        </w:rPr>
        <w:t xml:space="preserve">powiadomienie </w:t>
      </w:r>
      <w:r w:rsidRPr="00F63676">
        <w:rPr>
          <w:rFonts w:eastAsia="Calibri" w:cs="Arial"/>
          <w:lang w:val="pl-PL"/>
        </w:rPr>
        <w:t>o</w:t>
      </w:r>
      <w:r w:rsidRPr="00F63676">
        <w:rPr>
          <w:rFonts w:cs="Arial"/>
          <w:lang w:val="pl-PL" w:eastAsia="pl-PL" w:bidi="ar-SA"/>
        </w:rPr>
        <w:t xml:space="preserve"> </w:t>
      </w:r>
      <w:r w:rsidRPr="00F63676">
        <w:rPr>
          <w:rFonts w:eastAsia="Calibri" w:cs="Arial"/>
          <w:lang w:val="pl-PL"/>
        </w:rPr>
        <w:t>przekroczeniu poziomu alarmowego.</w:t>
      </w:r>
    </w:p>
    <w:p w14:paraId="0605D052" w14:textId="77777777" w:rsidR="00F63676" w:rsidRPr="00B8209C" w:rsidRDefault="00F63676" w:rsidP="00B8209C">
      <w:pPr>
        <w:keepNext/>
        <w:spacing w:before="120" w:after="60" w:line="240" w:lineRule="auto"/>
        <w:ind w:left="720" w:hanging="720"/>
        <w:jc w:val="both"/>
        <w:outlineLvl w:val="2"/>
        <w:rPr>
          <w:rFonts w:eastAsia="Calibri"/>
          <w:b/>
          <w:bCs/>
          <w:sz w:val="26"/>
          <w:szCs w:val="26"/>
          <w:lang w:val="pl-PL" w:eastAsia="pl-PL" w:bidi="ar-SA"/>
        </w:rPr>
      </w:pPr>
      <w:bookmarkStart w:id="4" w:name="_Toc53646383"/>
      <w:r w:rsidRPr="00F63676">
        <w:rPr>
          <w:rFonts w:eastAsia="Calibri"/>
          <w:b/>
          <w:bCs/>
          <w:sz w:val="26"/>
          <w:szCs w:val="26"/>
          <w:lang w:val="pl-PL" w:eastAsia="pl-PL" w:bidi="ar-SA"/>
        </w:rPr>
        <w:t>Poziom 1 (żółty)</w:t>
      </w:r>
      <w:bookmarkEnd w:id="4"/>
    </w:p>
    <w:p w14:paraId="28157BE2" w14:textId="5BC619F9" w:rsidR="00F63676" w:rsidRPr="005241DF" w:rsidRDefault="00F63676" w:rsidP="002B6266">
      <w:pPr>
        <w:spacing w:before="120" w:after="120"/>
        <w:rPr>
          <w:lang w:val="pl-PL" w:eastAsia="pl-PL" w:bidi="ar-SA"/>
        </w:rPr>
      </w:pPr>
      <w:r w:rsidRPr="00550655">
        <w:rPr>
          <w:lang w:val="pl-PL" w:eastAsia="pl-PL" w:bidi="ar-SA"/>
        </w:rPr>
        <w:t>Informacja o ryzyku przekroczenia poziom</w:t>
      </w:r>
      <w:r w:rsidR="00C13C52">
        <w:rPr>
          <w:lang w:val="pl-PL" w:eastAsia="pl-PL" w:bidi="ar-SA"/>
        </w:rPr>
        <w:t>ów</w:t>
      </w:r>
      <w:r w:rsidRPr="00550655">
        <w:rPr>
          <w:lang w:val="pl-PL" w:eastAsia="pl-PL" w:bidi="ar-SA"/>
        </w:rPr>
        <w:t xml:space="preserve"> dopuszczaln</w:t>
      </w:r>
      <w:r w:rsidR="00C13C52">
        <w:rPr>
          <w:lang w:val="pl-PL" w:eastAsia="pl-PL" w:bidi="ar-SA"/>
        </w:rPr>
        <w:t>ych</w:t>
      </w:r>
      <w:r w:rsidRPr="00550655">
        <w:rPr>
          <w:lang w:val="pl-PL" w:eastAsia="pl-PL" w:bidi="ar-SA"/>
        </w:rPr>
        <w:t xml:space="preserve"> </w:t>
      </w:r>
      <w:r w:rsidR="00E94FA9" w:rsidRPr="00550655">
        <w:rPr>
          <w:lang w:val="pl-PL" w:eastAsia="pl-PL" w:bidi="ar-SA"/>
        </w:rPr>
        <w:t>dwutlenku siarki.</w:t>
      </w:r>
    </w:p>
    <w:p w14:paraId="5B3E5961" w14:textId="77777777" w:rsidR="00F63676" w:rsidRPr="005241DF" w:rsidRDefault="00F63676" w:rsidP="002B6266">
      <w:pPr>
        <w:spacing w:before="120" w:after="120"/>
        <w:jc w:val="both"/>
        <w:rPr>
          <w:rFonts w:cs="Arial"/>
          <w:lang w:val="pl-PL" w:eastAsia="pl-PL" w:bidi="ar-SA"/>
        </w:rPr>
      </w:pPr>
      <w:r w:rsidRPr="005241DF">
        <w:rPr>
          <w:rFonts w:cs="Arial"/>
          <w:lang w:val="pl-PL" w:eastAsia="pl-PL" w:bidi="ar-SA"/>
        </w:rPr>
        <w:t>Tryb i zakres działań.</w:t>
      </w:r>
    </w:p>
    <w:p w14:paraId="01F7B4A2" w14:textId="6E1CD509" w:rsidR="00F63676" w:rsidRPr="00550655" w:rsidRDefault="00F63676" w:rsidP="00E8508F">
      <w:pPr>
        <w:numPr>
          <w:ilvl w:val="0"/>
          <w:numId w:val="8"/>
        </w:numPr>
        <w:spacing w:before="120" w:after="120" w:line="240" w:lineRule="auto"/>
        <w:ind w:left="426"/>
        <w:rPr>
          <w:rFonts w:cs="Arial"/>
          <w:lang w:val="pl-PL" w:eastAsia="pl-PL" w:bidi="ar-SA"/>
        </w:rPr>
      </w:pPr>
      <w:r w:rsidRPr="005241DF">
        <w:rPr>
          <w:rFonts w:cs="Arial"/>
          <w:lang w:val="pl-PL" w:eastAsia="pl-PL" w:bidi="ar-SA"/>
        </w:rPr>
        <w:t xml:space="preserve">Warunek wymagany do ogłoszenia informacji: wystąpiło ryzyko przekroczenia poziomu dopuszczalnego </w:t>
      </w:r>
      <w:r w:rsidR="00F967C9" w:rsidRPr="005241DF">
        <w:rPr>
          <w:rFonts w:cs="Arial"/>
          <w:lang w:val="pl-PL" w:eastAsia="pl-PL" w:bidi="ar-SA"/>
        </w:rPr>
        <w:t xml:space="preserve">dwutlenku siarki </w:t>
      </w:r>
      <w:r w:rsidRPr="005241DF">
        <w:rPr>
          <w:rFonts w:cs="Arial"/>
          <w:lang w:val="pl-PL" w:eastAsia="pl-PL" w:bidi="ar-SA"/>
        </w:rPr>
        <w:t>(o okresie uśredniania wyników pomiarów jedna godzina lub o okresie uśredniania wyników pomiarów 24 godziny</w:t>
      </w:r>
      <w:r w:rsidR="00CB4F0D">
        <w:rPr>
          <w:rFonts w:cs="Arial"/>
          <w:lang w:val="pl-PL" w:eastAsia="pl-PL" w:bidi="ar-SA"/>
        </w:rPr>
        <w:t xml:space="preserve"> lub o okresie uśredniania wyników pomiarów rok kalendarzowy)</w:t>
      </w:r>
    </w:p>
    <w:p w14:paraId="16D96EE4" w14:textId="3A04FEFB" w:rsidR="00F63676" w:rsidRPr="005241DF" w:rsidRDefault="00F63676" w:rsidP="00E8508F">
      <w:pPr>
        <w:numPr>
          <w:ilvl w:val="0"/>
          <w:numId w:val="8"/>
        </w:numPr>
        <w:spacing w:before="120" w:after="120" w:line="240" w:lineRule="auto"/>
        <w:ind w:left="426"/>
        <w:rPr>
          <w:rFonts w:cs="Arial"/>
          <w:lang w:val="pl-PL" w:eastAsia="pl-PL" w:bidi="ar-SA"/>
        </w:rPr>
      </w:pPr>
      <w:r w:rsidRPr="005241DF">
        <w:rPr>
          <w:rFonts w:cs="Arial"/>
          <w:lang w:val="pl-PL" w:eastAsia="pl-PL" w:bidi="ar-SA"/>
        </w:rPr>
        <w:t xml:space="preserve">Termin ogłoszenia powiadomienia: po przekazaniu przez Głównego Inspektora Ochrony Środowiska (GIOŚ) informacji o ryzyku przekroczenia poziomów dopuszczalnych </w:t>
      </w:r>
      <w:r w:rsidR="00F967C9" w:rsidRPr="00550655">
        <w:rPr>
          <w:rFonts w:cs="Arial"/>
          <w:lang w:val="pl-PL" w:eastAsia="pl-PL" w:bidi="ar-SA"/>
        </w:rPr>
        <w:t>dwutlenku siarki</w:t>
      </w:r>
      <w:r w:rsidRPr="005241DF">
        <w:rPr>
          <w:rFonts w:cs="Arial"/>
          <w:lang w:val="pl-PL" w:eastAsia="pl-PL" w:bidi="ar-SA"/>
        </w:rPr>
        <w:t>.</w:t>
      </w:r>
    </w:p>
    <w:p w14:paraId="2E7FD19C" w14:textId="77777777" w:rsidR="00F63676" w:rsidRPr="005241DF" w:rsidRDefault="00F63676" w:rsidP="00E8508F">
      <w:pPr>
        <w:numPr>
          <w:ilvl w:val="0"/>
          <w:numId w:val="8"/>
        </w:numPr>
        <w:spacing w:before="120" w:after="120" w:line="240" w:lineRule="auto"/>
        <w:ind w:left="426"/>
        <w:rPr>
          <w:rFonts w:cs="Arial"/>
          <w:lang w:val="pl-PL" w:eastAsia="pl-PL" w:bidi="ar-SA"/>
        </w:rPr>
      </w:pPr>
      <w:r w:rsidRPr="005241DF">
        <w:rPr>
          <w:rFonts w:cs="Arial"/>
          <w:lang w:val="pl-PL" w:eastAsia="pl-PL" w:bidi="ar-SA"/>
        </w:rPr>
        <w:t>Rodzaj i stopień powiadomienia:</w:t>
      </w:r>
    </w:p>
    <w:p w14:paraId="789921AA" w14:textId="77777777" w:rsidR="00F63676" w:rsidRPr="005241DF" w:rsidRDefault="00F63676">
      <w:pPr>
        <w:numPr>
          <w:ilvl w:val="1"/>
          <w:numId w:val="8"/>
        </w:numPr>
        <w:spacing w:before="120" w:after="120" w:line="240" w:lineRule="auto"/>
        <w:ind w:left="709"/>
        <w:jc w:val="both"/>
        <w:rPr>
          <w:rFonts w:cs="Arial"/>
          <w:lang w:val="pl-PL" w:eastAsia="pl-PL" w:bidi="ar-SA"/>
        </w:rPr>
      </w:pPr>
      <w:r w:rsidRPr="005241DF">
        <w:rPr>
          <w:rFonts w:cs="Arial"/>
          <w:lang w:val="pl-PL" w:eastAsia="pl-PL" w:bidi="ar-SA"/>
        </w:rPr>
        <w:t>tytuł powiadomienia,</w:t>
      </w:r>
    </w:p>
    <w:p w14:paraId="25AD685A" w14:textId="7FC049F2" w:rsidR="00F63676" w:rsidRPr="005241DF" w:rsidRDefault="00F63676">
      <w:pPr>
        <w:numPr>
          <w:ilvl w:val="1"/>
          <w:numId w:val="8"/>
        </w:numPr>
        <w:spacing w:before="120" w:after="120" w:line="240" w:lineRule="auto"/>
        <w:ind w:left="709"/>
        <w:jc w:val="both"/>
        <w:rPr>
          <w:rFonts w:cs="Arial"/>
          <w:lang w:val="pl-PL" w:eastAsia="pl-PL" w:bidi="ar-SA"/>
        </w:rPr>
      </w:pPr>
      <w:r w:rsidRPr="005241DF">
        <w:rPr>
          <w:rFonts w:cs="Arial"/>
          <w:lang w:val="pl-PL" w:eastAsia="pl-PL" w:bidi="ar-SA"/>
        </w:rPr>
        <w:lastRenderedPageBreak/>
        <w:t>data, godzina i obszar, na którym wy</w:t>
      </w:r>
      <w:r w:rsidRPr="00FD4F0A">
        <w:rPr>
          <w:rFonts w:cs="Arial"/>
          <w:lang w:val="pl-PL" w:eastAsia="pl-PL" w:bidi="ar-SA"/>
        </w:rPr>
        <w:t xml:space="preserve">stąpiło ryzyko przekroczenia poziomu dopuszczalnego </w:t>
      </w:r>
      <w:r w:rsidR="00F967C9" w:rsidRPr="49CDC483">
        <w:rPr>
          <w:rFonts w:cs="Arial"/>
          <w:lang w:val="pl-PL" w:eastAsia="pl-PL" w:bidi="ar-SA"/>
        </w:rPr>
        <w:t xml:space="preserve">dwutlenku siarki </w:t>
      </w:r>
      <w:r w:rsidRPr="00550655">
        <w:rPr>
          <w:rFonts w:cs="Arial"/>
          <w:lang w:val="pl-PL" w:eastAsia="pl-PL" w:bidi="ar-SA"/>
        </w:rPr>
        <w:t>wraz z podaniem przyczyny tego stanu,</w:t>
      </w:r>
    </w:p>
    <w:p w14:paraId="08890643" w14:textId="68F1E794" w:rsidR="00F63676" w:rsidRPr="005241DF" w:rsidRDefault="00F63676">
      <w:pPr>
        <w:numPr>
          <w:ilvl w:val="1"/>
          <w:numId w:val="8"/>
        </w:numPr>
        <w:spacing w:before="120" w:after="120" w:line="240" w:lineRule="auto"/>
        <w:ind w:left="709"/>
        <w:jc w:val="both"/>
        <w:rPr>
          <w:rFonts w:cs="Arial"/>
          <w:lang w:val="pl-PL" w:eastAsia="pl-PL" w:bidi="ar-SA"/>
        </w:rPr>
      </w:pPr>
      <w:r w:rsidRPr="005241DF">
        <w:rPr>
          <w:rFonts w:cs="Arial"/>
          <w:lang w:val="pl-PL" w:eastAsia="pl-PL" w:bidi="ar-SA"/>
        </w:rPr>
        <w:t xml:space="preserve">prognoza zmian poziomu </w:t>
      </w:r>
      <w:r w:rsidR="00F967C9" w:rsidRPr="00550655">
        <w:rPr>
          <w:rFonts w:cs="Arial"/>
          <w:lang w:val="pl-PL" w:eastAsia="pl-PL" w:bidi="ar-SA"/>
        </w:rPr>
        <w:t xml:space="preserve">dwutlenku </w:t>
      </w:r>
      <w:r w:rsidR="00A35458">
        <w:rPr>
          <w:rFonts w:cs="Arial"/>
          <w:lang w:val="pl-PL" w:eastAsia="pl-PL" w:bidi="ar-SA"/>
        </w:rPr>
        <w:t>siarki</w:t>
      </w:r>
      <w:r w:rsidR="00A35458" w:rsidRPr="00550655">
        <w:rPr>
          <w:rFonts w:cs="Arial"/>
          <w:lang w:val="pl-PL" w:eastAsia="pl-PL" w:bidi="ar-SA"/>
        </w:rPr>
        <w:t xml:space="preserve"> </w:t>
      </w:r>
      <w:r w:rsidRPr="005241DF">
        <w:rPr>
          <w:rFonts w:cs="Arial"/>
          <w:lang w:val="pl-PL" w:eastAsia="pl-PL" w:bidi="ar-SA"/>
        </w:rPr>
        <w:t>w powietrzu łącznie z przyczynami tych zmian,</w:t>
      </w:r>
    </w:p>
    <w:p w14:paraId="0BC1E959" w14:textId="77777777" w:rsidR="00F63676" w:rsidRPr="005241DF" w:rsidRDefault="00F63676">
      <w:pPr>
        <w:numPr>
          <w:ilvl w:val="1"/>
          <w:numId w:val="8"/>
        </w:numPr>
        <w:spacing w:before="120" w:after="120" w:line="240" w:lineRule="auto"/>
        <w:ind w:left="709"/>
        <w:jc w:val="both"/>
        <w:rPr>
          <w:rFonts w:cs="Arial"/>
          <w:lang w:val="pl-PL" w:eastAsia="pl-PL" w:bidi="ar-SA"/>
        </w:rPr>
      </w:pPr>
      <w:r w:rsidRPr="005241DF">
        <w:rPr>
          <w:rFonts w:cs="Arial"/>
          <w:lang w:val="pl-PL" w:eastAsia="pl-PL" w:bidi="ar-SA"/>
        </w:rPr>
        <w:t>czas trwania ryzyka wystąpienia przekroczenia,</w:t>
      </w:r>
    </w:p>
    <w:p w14:paraId="2921A6DE" w14:textId="77777777" w:rsidR="00F63676" w:rsidRPr="00F63676" w:rsidRDefault="00F63676">
      <w:pPr>
        <w:numPr>
          <w:ilvl w:val="1"/>
          <w:numId w:val="8"/>
        </w:numPr>
        <w:spacing w:before="120" w:after="120" w:line="240" w:lineRule="auto"/>
        <w:ind w:left="709"/>
        <w:jc w:val="both"/>
        <w:rPr>
          <w:rFonts w:cs="Arial"/>
          <w:lang w:val="pl-PL" w:eastAsia="pl-PL" w:bidi="ar-SA"/>
        </w:rPr>
      </w:pPr>
      <w:r w:rsidRPr="005241DF">
        <w:rPr>
          <w:rFonts w:cs="Arial"/>
          <w:lang w:val="pl-PL" w:eastAsia="pl-PL" w:bidi="ar-SA"/>
        </w:rPr>
        <w:t>wskazanie</w:t>
      </w:r>
      <w:r w:rsidRPr="00FD4F0A">
        <w:rPr>
          <w:rFonts w:cs="Arial"/>
          <w:lang w:val="pl-PL" w:eastAsia="pl-PL" w:bidi="ar-SA"/>
        </w:rPr>
        <w:t xml:space="preserve"> grup ludności wrażliwych na przekroczenie oraz środki ostrożności, które mają być przez nie podjęte,</w:t>
      </w:r>
    </w:p>
    <w:p w14:paraId="0B0B5A95" w14:textId="77777777" w:rsidR="00F63676" w:rsidRPr="00F63676" w:rsidRDefault="00F63676">
      <w:pPr>
        <w:numPr>
          <w:ilvl w:val="2"/>
          <w:numId w:val="8"/>
        </w:numPr>
        <w:spacing w:before="120" w:after="120" w:line="240" w:lineRule="auto"/>
        <w:ind w:left="1134" w:hanging="284"/>
        <w:jc w:val="both"/>
        <w:rPr>
          <w:rFonts w:cs="Arial"/>
          <w:strike/>
          <w:lang w:val="pl-PL" w:eastAsia="pl-PL" w:bidi="ar-SA"/>
        </w:rPr>
      </w:pPr>
      <w:r w:rsidRPr="49CDC483">
        <w:rPr>
          <w:rFonts w:cs="Arial"/>
          <w:lang w:val="pl-PL" w:eastAsia="pl-PL" w:bidi="ar-SA"/>
        </w:rPr>
        <w:t xml:space="preserve">możliwość wystąpienia negatywnych skutków zdrowotnych – jakich i u kogo, </w:t>
      </w:r>
    </w:p>
    <w:p w14:paraId="4D9EC7FE" w14:textId="77777777" w:rsidR="00F63676" w:rsidRPr="00F63676" w:rsidRDefault="00F63676" w:rsidP="00F967C9">
      <w:pPr>
        <w:numPr>
          <w:ilvl w:val="2"/>
          <w:numId w:val="8"/>
        </w:numPr>
        <w:spacing w:before="120" w:after="120" w:line="240" w:lineRule="auto"/>
        <w:ind w:left="1134" w:hanging="284"/>
        <w:jc w:val="both"/>
        <w:rPr>
          <w:lang w:val="pl-PL"/>
        </w:rPr>
      </w:pPr>
      <w:r w:rsidRPr="49CDC483">
        <w:rPr>
          <w:rFonts w:cs="Arial"/>
          <w:lang w:val="pl-PL" w:eastAsia="pl-PL" w:bidi="ar-SA"/>
        </w:rPr>
        <w:t>informacja o obowiązujących ograniczeniach i innych środkach zaradczych.</w:t>
      </w:r>
    </w:p>
    <w:p w14:paraId="5F6B2826" w14:textId="60CB2628" w:rsidR="00F63676" w:rsidRPr="00F63676" w:rsidRDefault="00F63676" w:rsidP="00F63676">
      <w:pPr>
        <w:spacing w:before="120" w:after="120"/>
        <w:rPr>
          <w:lang w:val="pl-PL"/>
        </w:rPr>
      </w:pPr>
      <w:r w:rsidRPr="00550655">
        <w:rPr>
          <w:lang w:val="pl-PL" w:eastAsia="pl-PL"/>
        </w:rPr>
        <w:t>W przyp</w:t>
      </w:r>
      <w:r w:rsidRPr="005241DF">
        <w:rPr>
          <w:lang w:val="pl-PL" w:eastAsia="pl-PL"/>
        </w:rPr>
        <w:t>adku Poziomu 1 wdrażane są działania krótkoterminowe określone w tabeli 1</w:t>
      </w:r>
      <w:r w:rsidRPr="00065553">
        <w:rPr>
          <w:lang w:val="pl-PL"/>
        </w:rPr>
        <w:t xml:space="preserve"> „Działania dla POZIOMU 1 (kolor żółty) – ryzyko przekroczenia poziom</w:t>
      </w:r>
      <w:r w:rsidR="00CB4F0D">
        <w:rPr>
          <w:lang w:val="pl-PL"/>
        </w:rPr>
        <w:t>ów</w:t>
      </w:r>
      <w:r w:rsidRPr="00065553">
        <w:rPr>
          <w:lang w:val="pl-PL"/>
        </w:rPr>
        <w:t xml:space="preserve"> dopuszczaln</w:t>
      </w:r>
      <w:r w:rsidR="00CB4F0D">
        <w:rPr>
          <w:lang w:val="pl-PL"/>
        </w:rPr>
        <w:t xml:space="preserve">ych </w:t>
      </w:r>
      <w:r w:rsidRPr="00065553">
        <w:rPr>
          <w:lang w:val="pl-PL"/>
        </w:rPr>
        <w:t xml:space="preserve">dla </w:t>
      </w:r>
      <w:r w:rsidR="00F967C9">
        <w:rPr>
          <w:lang w:val="pl-PL"/>
        </w:rPr>
        <w:t>dwutlenku siarki</w:t>
      </w:r>
      <w:r w:rsidRPr="00065553">
        <w:rPr>
          <w:lang w:val="pl-PL"/>
        </w:rPr>
        <w:t>”.</w:t>
      </w:r>
    </w:p>
    <w:p w14:paraId="2CF02195" w14:textId="77777777" w:rsidR="00F63676" w:rsidRPr="00B8209C" w:rsidRDefault="00F63676" w:rsidP="00B8209C">
      <w:pPr>
        <w:keepNext/>
        <w:spacing w:before="120" w:after="60" w:line="240" w:lineRule="auto"/>
        <w:ind w:left="720" w:hanging="720"/>
        <w:jc w:val="both"/>
        <w:outlineLvl w:val="2"/>
        <w:rPr>
          <w:rFonts w:eastAsia="Calibri"/>
          <w:b/>
          <w:bCs/>
          <w:sz w:val="26"/>
          <w:szCs w:val="26"/>
          <w:lang w:val="pl-PL" w:eastAsia="pl-PL" w:bidi="ar-SA"/>
        </w:rPr>
      </w:pPr>
      <w:bookmarkStart w:id="5" w:name="_Toc53646384"/>
      <w:r w:rsidRPr="00F63676">
        <w:rPr>
          <w:rFonts w:eastAsia="Calibri"/>
          <w:b/>
          <w:bCs/>
          <w:sz w:val="26"/>
          <w:szCs w:val="26"/>
          <w:lang w:val="pl-PL" w:eastAsia="pl-PL" w:bidi="ar-SA"/>
        </w:rPr>
        <w:t>Poziom 3 (czerwony)</w:t>
      </w:r>
      <w:bookmarkEnd w:id="5"/>
    </w:p>
    <w:p w14:paraId="13451A90" w14:textId="1269F27D" w:rsidR="00F63676" w:rsidRPr="005241DF" w:rsidRDefault="00F63676" w:rsidP="002B6266">
      <w:pPr>
        <w:spacing w:before="120" w:after="120"/>
        <w:rPr>
          <w:lang w:val="pl-PL" w:eastAsia="pl-PL" w:bidi="ar-SA"/>
        </w:rPr>
      </w:pPr>
      <w:r w:rsidRPr="00550655">
        <w:rPr>
          <w:lang w:val="pl-PL" w:eastAsia="pl-PL" w:bidi="ar-SA"/>
        </w:rPr>
        <w:t>Informacja o ryzyku przekroczenia poziomu alarmoweg</w:t>
      </w:r>
      <w:r w:rsidRPr="005241DF">
        <w:rPr>
          <w:lang w:val="pl-PL" w:eastAsia="pl-PL" w:bidi="ar-SA"/>
        </w:rPr>
        <w:t xml:space="preserve">o dla </w:t>
      </w:r>
      <w:r w:rsidR="00F967C9" w:rsidRPr="00550655">
        <w:rPr>
          <w:lang w:val="pl-PL" w:eastAsia="pl-PL" w:bidi="ar-SA"/>
        </w:rPr>
        <w:t>dwutlenku siarki</w:t>
      </w:r>
      <w:r w:rsidRPr="005241DF">
        <w:rPr>
          <w:lang w:val="pl-PL" w:eastAsia="pl-PL" w:bidi="ar-SA"/>
        </w:rPr>
        <w:t>.</w:t>
      </w:r>
    </w:p>
    <w:p w14:paraId="5D18BA16" w14:textId="77777777" w:rsidR="00F63676" w:rsidRPr="005241DF" w:rsidRDefault="00F63676" w:rsidP="002B6266">
      <w:pPr>
        <w:spacing w:before="120" w:after="120"/>
        <w:jc w:val="both"/>
        <w:rPr>
          <w:rFonts w:cs="Arial"/>
          <w:lang w:val="pl-PL" w:eastAsia="pl-PL" w:bidi="ar-SA"/>
        </w:rPr>
      </w:pPr>
      <w:r w:rsidRPr="005241DF">
        <w:rPr>
          <w:rFonts w:cs="Arial"/>
          <w:lang w:val="pl-PL" w:eastAsia="pl-PL" w:bidi="ar-SA"/>
        </w:rPr>
        <w:t>Tryb i zakres działań</w:t>
      </w:r>
    </w:p>
    <w:p w14:paraId="18A7CB8A" w14:textId="5A651288" w:rsidR="00F63676" w:rsidRPr="005241DF" w:rsidRDefault="00F63676">
      <w:pPr>
        <w:numPr>
          <w:ilvl w:val="0"/>
          <w:numId w:val="10"/>
        </w:numPr>
        <w:spacing w:before="120" w:after="120" w:line="240" w:lineRule="auto"/>
        <w:ind w:left="426"/>
        <w:jc w:val="both"/>
        <w:rPr>
          <w:rFonts w:cs="Arial"/>
          <w:lang w:val="pl-PL" w:eastAsia="pl-PL" w:bidi="ar-SA"/>
        </w:rPr>
      </w:pPr>
      <w:r w:rsidRPr="005241DF">
        <w:rPr>
          <w:rFonts w:cs="Arial"/>
          <w:lang w:val="pl-PL" w:eastAsia="pl-PL" w:bidi="ar-SA"/>
        </w:rPr>
        <w:t xml:space="preserve">Warunek wymagany do ogłoszenia informacji: wystąpiło ryzyko przekroczenia poziomu alarmowego dla </w:t>
      </w:r>
      <w:r w:rsidR="00F967C9" w:rsidRPr="00550655">
        <w:rPr>
          <w:rFonts w:cs="Arial"/>
          <w:lang w:val="pl-PL" w:eastAsia="pl-PL" w:bidi="ar-SA"/>
        </w:rPr>
        <w:t>dwutlenku siarki</w:t>
      </w:r>
      <w:r w:rsidRPr="005241DF">
        <w:rPr>
          <w:rFonts w:cs="Arial"/>
          <w:lang w:val="pl-PL" w:eastAsia="pl-PL" w:bidi="ar-SA"/>
        </w:rPr>
        <w:t>.</w:t>
      </w:r>
    </w:p>
    <w:p w14:paraId="78383609" w14:textId="6E3EA923" w:rsidR="00F63676" w:rsidRPr="005241DF" w:rsidRDefault="00F63676" w:rsidP="00E8508F">
      <w:pPr>
        <w:numPr>
          <w:ilvl w:val="0"/>
          <w:numId w:val="10"/>
        </w:numPr>
        <w:spacing w:before="120" w:after="120" w:line="240" w:lineRule="auto"/>
        <w:ind w:left="426"/>
        <w:rPr>
          <w:rFonts w:cs="Arial"/>
          <w:lang w:val="pl-PL" w:eastAsia="pl-PL" w:bidi="ar-SA"/>
        </w:rPr>
      </w:pPr>
      <w:r w:rsidRPr="005241DF">
        <w:rPr>
          <w:rFonts w:cs="Arial"/>
          <w:lang w:val="pl-PL" w:eastAsia="pl-PL" w:bidi="ar-SA"/>
        </w:rPr>
        <w:t xml:space="preserve">Termin ogłoszenia powiadomienia: po przekazaniu przez Głównego Inspektora Ochrony Środowiska (GIOŚ) informacji o ryzyku przekroczenia poziomu alarmowego dla </w:t>
      </w:r>
      <w:r w:rsidR="00F967C9" w:rsidRPr="005241DF">
        <w:rPr>
          <w:rFonts w:cs="Arial"/>
          <w:lang w:val="pl-PL" w:eastAsia="pl-PL" w:bidi="ar-SA"/>
        </w:rPr>
        <w:t>dwutlenku siarki</w:t>
      </w:r>
      <w:r w:rsidRPr="005241DF">
        <w:rPr>
          <w:rFonts w:cs="Arial"/>
          <w:lang w:val="pl-PL" w:eastAsia="pl-PL" w:bidi="ar-SA"/>
        </w:rPr>
        <w:t>.</w:t>
      </w:r>
    </w:p>
    <w:p w14:paraId="1F7DED5C" w14:textId="77777777" w:rsidR="00F63676" w:rsidRPr="005241DF" w:rsidRDefault="00F63676">
      <w:pPr>
        <w:numPr>
          <w:ilvl w:val="0"/>
          <w:numId w:val="10"/>
        </w:numPr>
        <w:spacing w:before="120" w:after="120" w:line="240" w:lineRule="auto"/>
        <w:ind w:left="426"/>
        <w:jc w:val="both"/>
        <w:rPr>
          <w:rFonts w:cs="Arial"/>
          <w:lang w:val="pl-PL" w:eastAsia="pl-PL" w:bidi="ar-SA"/>
        </w:rPr>
      </w:pPr>
      <w:r w:rsidRPr="005241DF">
        <w:rPr>
          <w:rFonts w:cs="Arial"/>
          <w:lang w:val="pl-PL" w:eastAsia="pl-PL" w:bidi="ar-SA"/>
        </w:rPr>
        <w:t>Rodzaj i stopień powiadomienia:</w:t>
      </w:r>
    </w:p>
    <w:p w14:paraId="3D07A017" w14:textId="77777777" w:rsidR="00F63676" w:rsidRPr="00FD4F0A" w:rsidRDefault="00F63676">
      <w:pPr>
        <w:numPr>
          <w:ilvl w:val="1"/>
          <w:numId w:val="10"/>
        </w:numPr>
        <w:spacing w:before="120" w:after="120" w:line="240" w:lineRule="auto"/>
        <w:ind w:left="709"/>
        <w:jc w:val="both"/>
        <w:rPr>
          <w:rFonts w:cs="Arial"/>
          <w:lang w:val="pl-PL" w:eastAsia="pl-PL" w:bidi="ar-SA"/>
        </w:rPr>
      </w:pPr>
      <w:r w:rsidRPr="00FD4F0A">
        <w:rPr>
          <w:rFonts w:cs="Arial"/>
          <w:lang w:val="pl-PL" w:eastAsia="pl-PL" w:bidi="ar-SA"/>
        </w:rPr>
        <w:t>tytuł powiadomienia,</w:t>
      </w:r>
    </w:p>
    <w:p w14:paraId="689558A3" w14:textId="141954E4" w:rsidR="00F63676" w:rsidRPr="005241DF" w:rsidRDefault="00F63676">
      <w:pPr>
        <w:numPr>
          <w:ilvl w:val="1"/>
          <w:numId w:val="10"/>
        </w:numPr>
        <w:spacing w:before="120" w:after="120" w:line="240" w:lineRule="auto"/>
        <w:ind w:left="709"/>
        <w:jc w:val="both"/>
        <w:rPr>
          <w:rFonts w:cs="Arial"/>
          <w:lang w:val="pl-PL" w:eastAsia="pl-PL" w:bidi="ar-SA"/>
        </w:rPr>
      </w:pPr>
      <w:r w:rsidRPr="49CDC483">
        <w:rPr>
          <w:rFonts w:cs="Arial"/>
          <w:lang w:val="pl-PL" w:eastAsia="pl-PL" w:bidi="ar-SA"/>
        </w:rPr>
        <w:t xml:space="preserve">data, godzina i obszar, na którym wystąpiło ryzyko przekroczenia poziomu alarmowego dla </w:t>
      </w:r>
      <w:r w:rsidR="00F967C9" w:rsidRPr="005241DF">
        <w:rPr>
          <w:rFonts w:cs="Arial"/>
          <w:lang w:val="pl-PL" w:eastAsia="pl-PL" w:bidi="ar-SA"/>
        </w:rPr>
        <w:t xml:space="preserve">dwutlenku siarki </w:t>
      </w:r>
      <w:r w:rsidRPr="005241DF">
        <w:rPr>
          <w:rFonts w:cs="Arial"/>
          <w:lang w:val="pl-PL" w:eastAsia="pl-PL" w:bidi="ar-SA"/>
        </w:rPr>
        <w:t>wraz z podaniem przyczyny tego stanu,</w:t>
      </w:r>
    </w:p>
    <w:p w14:paraId="44764D97" w14:textId="350208BD" w:rsidR="00F63676" w:rsidRPr="005241DF" w:rsidRDefault="00F63676">
      <w:pPr>
        <w:numPr>
          <w:ilvl w:val="1"/>
          <w:numId w:val="10"/>
        </w:numPr>
        <w:spacing w:before="120" w:after="120" w:line="240" w:lineRule="auto"/>
        <w:ind w:left="709"/>
        <w:jc w:val="both"/>
        <w:rPr>
          <w:rFonts w:cs="Arial"/>
          <w:lang w:val="pl-PL" w:eastAsia="pl-PL" w:bidi="ar-SA"/>
        </w:rPr>
      </w:pPr>
      <w:r w:rsidRPr="005241DF">
        <w:rPr>
          <w:rFonts w:cs="Arial"/>
          <w:lang w:val="pl-PL" w:eastAsia="pl-PL" w:bidi="ar-SA"/>
        </w:rPr>
        <w:t xml:space="preserve">prognoza zmian poziomu </w:t>
      </w:r>
      <w:r w:rsidR="00F967C9" w:rsidRPr="005241DF">
        <w:rPr>
          <w:rFonts w:cs="Arial"/>
          <w:lang w:val="pl-PL" w:eastAsia="pl-PL" w:bidi="ar-SA"/>
        </w:rPr>
        <w:t xml:space="preserve">dwutlenku siarki </w:t>
      </w:r>
      <w:r w:rsidRPr="005241DF">
        <w:rPr>
          <w:rFonts w:cs="Arial"/>
          <w:lang w:val="pl-PL" w:eastAsia="pl-PL" w:bidi="ar-SA"/>
        </w:rPr>
        <w:t>w powietrzu łącznie z przyczynami tych zmian,</w:t>
      </w:r>
    </w:p>
    <w:p w14:paraId="098B74AC" w14:textId="77777777" w:rsidR="00F63676" w:rsidRPr="005241DF" w:rsidRDefault="00F63676">
      <w:pPr>
        <w:numPr>
          <w:ilvl w:val="1"/>
          <w:numId w:val="10"/>
        </w:numPr>
        <w:spacing w:before="120" w:after="120" w:line="240" w:lineRule="auto"/>
        <w:ind w:left="709"/>
        <w:jc w:val="both"/>
        <w:rPr>
          <w:rFonts w:cs="Arial"/>
          <w:lang w:val="pl-PL" w:eastAsia="pl-PL" w:bidi="ar-SA"/>
        </w:rPr>
      </w:pPr>
      <w:r w:rsidRPr="005241DF">
        <w:rPr>
          <w:rFonts w:cs="Arial"/>
          <w:lang w:val="pl-PL" w:eastAsia="pl-PL" w:bidi="ar-SA"/>
        </w:rPr>
        <w:t>czas trwania ryzyka wystąpienia przekroczenia,</w:t>
      </w:r>
    </w:p>
    <w:p w14:paraId="4607A3A8" w14:textId="77777777" w:rsidR="00F63676" w:rsidRPr="00F63676" w:rsidRDefault="00F63676">
      <w:pPr>
        <w:numPr>
          <w:ilvl w:val="1"/>
          <w:numId w:val="10"/>
        </w:numPr>
        <w:spacing w:before="120" w:after="120" w:line="240" w:lineRule="auto"/>
        <w:ind w:left="709"/>
        <w:jc w:val="both"/>
        <w:rPr>
          <w:rFonts w:cs="Arial"/>
          <w:lang w:val="pl-PL" w:eastAsia="pl-PL" w:bidi="ar-SA"/>
        </w:rPr>
      </w:pPr>
      <w:r w:rsidRPr="00FD4F0A">
        <w:rPr>
          <w:rFonts w:cs="Arial"/>
          <w:lang w:val="pl-PL" w:eastAsia="pl-PL" w:bidi="ar-SA"/>
        </w:rPr>
        <w:t>wskazanie grup ludności wrażliwych na przekroczenie oraz środki ostrożności, które maj</w:t>
      </w:r>
      <w:r w:rsidRPr="49CDC483">
        <w:rPr>
          <w:rFonts w:cs="Arial"/>
          <w:lang w:val="pl-PL" w:eastAsia="pl-PL" w:bidi="ar-SA"/>
        </w:rPr>
        <w:t>ą być przez nie podjęte,</w:t>
      </w:r>
    </w:p>
    <w:p w14:paraId="2E1E2E36" w14:textId="77777777" w:rsidR="00F63676" w:rsidRPr="00F63676" w:rsidRDefault="00F63676">
      <w:pPr>
        <w:numPr>
          <w:ilvl w:val="2"/>
          <w:numId w:val="10"/>
        </w:numPr>
        <w:spacing w:before="120" w:after="120" w:line="240" w:lineRule="auto"/>
        <w:ind w:left="1134" w:hanging="284"/>
        <w:jc w:val="both"/>
        <w:rPr>
          <w:rFonts w:cs="Arial"/>
          <w:lang w:val="pl-PL" w:eastAsia="pl-PL" w:bidi="ar-SA"/>
        </w:rPr>
      </w:pPr>
      <w:r w:rsidRPr="49CDC483">
        <w:rPr>
          <w:rFonts w:cs="Arial"/>
          <w:lang w:val="pl-PL" w:eastAsia="pl-PL" w:bidi="ar-SA"/>
        </w:rPr>
        <w:t>możliwość wystąpienia negatywnych skutków zdrowotnych – jakich i u kogo,</w:t>
      </w:r>
    </w:p>
    <w:p w14:paraId="56DFA0B6" w14:textId="77777777" w:rsidR="00F63676" w:rsidRPr="00F63676" w:rsidRDefault="00F63676">
      <w:pPr>
        <w:numPr>
          <w:ilvl w:val="2"/>
          <w:numId w:val="10"/>
        </w:numPr>
        <w:spacing w:before="120" w:after="120" w:line="240" w:lineRule="auto"/>
        <w:ind w:left="1134" w:hanging="284"/>
        <w:jc w:val="both"/>
        <w:rPr>
          <w:rFonts w:cs="Arial"/>
          <w:strike/>
          <w:lang w:val="pl-PL" w:eastAsia="pl-PL" w:bidi="ar-SA"/>
        </w:rPr>
      </w:pPr>
      <w:r w:rsidRPr="49CDC483">
        <w:rPr>
          <w:rFonts w:cs="Arial"/>
          <w:lang w:val="pl-PL" w:eastAsia="pl-PL" w:bidi="ar-SA"/>
        </w:rPr>
        <w:t>informacja o obowiązujących ograniczeniach i innych środkach zaradczych.</w:t>
      </w:r>
    </w:p>
    <w:p w14:paraId="5C2550D0" w14:textId="293D6548" w:rsidR="00F63676" w:rsidRPr="00F63676" w:rsidRDefault="00F63676" w:rsidP="00F63676">
      <w:pPr>
        <w:rPr>
          <w:lang w:val="pl-PL"/>
        </w:rPr>
      </w:pPr>
      <w:r w:rsidRPr="49CDC483">
        <w:rPr>
          <w:lang w:val="pl-PL" w:eastAsia="pl-PL" w:bidi="ar-SA"/>
        </w:rPr>
        <w:t xml:space="preserve">W przypadku </w:t>
      </w:r>
      <w:r w:rsidRPr="49CDC483">
        <w:rPr>
          <w:lang w:val="pl-PL" w:eastAsia="pl-PL"/>
        </w:rPr>
        <w:t>Poziomu</w:t>
      </w:r>
      <w:r w:rsidRPr="49CDC483">
        <w:rPr>
          <w:lang w:val="pl-PL" w:eastAsia="pl-PL" w:bidi="ar-SA"/>
        </w:rPr>
        <w:t xml:space="preserve"> 3 wdrażane są działania krótkoterminowe określone w tabeli </w:t>
      </w:r>
      <w:r w:rsidR="00065553" w:rsidRPr="49CDC483">
        <w:rPr>
          <w:lang w:val="pl-PL" w:eastAsia="pl-PL" w:bidi="ar-SA"/>
        </w:rPr>
        <w:t>2</w:t>
      </w:r>
      <w:r w:rsidRPr="00065553">
        <w:rPr>
          <w:lang w:val="pl-PL"/>
        </w:rPr>
        <w:t xml:space="preserve"> „Działania dla POZIOMU 3 (kolor czerwony) – ryzyko przekroczenia poziomu alarmowego dla </w:t>
      </w:r>
      <w:r w:rsidR="00F967C9">
        <w:rPr>
          <w:lang w:val="pl-PL"/>
        </w:rPr>
        <w:t>dwutlenku siarki</w:t>
      </w:r>
      <w:r w:rsidRPr="00065553">
        <w:rPr>
          <w:lang w:val="pl-PL"/>
        </w:rPr>
        <w:t>”.</w:t>
      </w:r>
    </w:p>
    <w:p w14:paraId="6E167765" w14:textId="2B35AD41" w:rsidR="00591D67" w:rsidRPr="004A2C95" w:rsidRDefault="00401997" w:rsidP="00401997">
      <w:pPr>
        <w:pStyle w:val="Nagwek2"/>
      </w:pPr>
      <w:r w:rsidRPr="004A2C95">
        <w:t>6. Skutki realizacji planu, zagrożenia</w:t>
      </w:r>
      <w:r w:rsidR="00591D67" w:rsidRPr="004A2C95">
        <w:t xml:space="preserve"> i barier</w:t>
      </w:r>
      <w:r w:rsidRPr="004A2C95">
        <w:t>y w jego realizacji.</w:t>
      </w:r>
    </w:p>
    <w:p w14:paraId="2B43954C" w14:textId="01DF44C9" w:rsidR="004A2C95" w:rsidRPr="00B8209C" w:rsidRDefault="004A2C95" w:rsidP="00294422">
      <w:pPr>
        <w:suppressAutoHyphens/>
        <w:spacing w:after="120"/>
        <w:ind w:firstLine="709"/>
        <w:rPr>
          <w:rFonts w:eastAsia="Calibri"/>
          <w:lang w:val="pl-PL" w:eastAsia="pl-PL" w:bidi="ar-SA"/>
        </w:rPr>
      </w:pPr>
      <w:r w:rsidRPr="004A2C95">
        <w:rPr>
          <w:rFonts w:eastAsia="Calibri"/>
          <w:lang w:val="pl-PL" w:eastAsia="pl-PL" w:bidi="ar-SA"/>
        </w:rPr>
        <w:t>Diagnoza istniejącego stanu w zakresie jakości powietrza na terenie strefy mazowieckiej wskazuje, że główną przyczyną ryzyka przekroczeń poziomów dopuszczalnych dwutlenku siarki jest emisja przemysłowa (punktowa i niezorganizowana)</w:t>
      </w:r>
      <w:r w:rsidR="001D6374">
        <w:rPr>
          <w:rFonts w:eastAsia="Calibri"/>
          <w:lang w:val="pl-PL" w:eastAsia="pl-PL" w:bidi="ar-SA"/>
        </w:rPr>
        <w:br/>
      </w:r>
      <w:r w:rsidRPr="004A2C95">
        <w:rPr>
          <w:rFonts w:eastAsia="Calibri"/>
          <w:lang w:val="pl-PL" w:eastAsia="pl-PL" w:bidi="ar-SA"/>
        </w:rPr>
        <w:t>z zakładu</w:t>
      </w:r>
      <w:r w:rsidR="00F967C9">
        <w:rPr>
          <w:rFonts w:eastAsia="Calibri"/>
          <w:lang w:val="pl-PL" w:eastAsia="pl-PL" w:bidi="ar-SA"/>
        </w:rPr>
        <w:t xml:space="preserve"> - </w:t>
      </w:r>
      <w:r w:rsidRPr="004A2C95">
        <w:rPr>
          <w:rFonts w:eastAsia="Calibri"/>
          <w:lang w:val="pl-PL" w:eastAsia="pl-PL" w:bidi="ar-SA"/>
        </w:rPr>
        <w:t>P</w:t>
      </w:r>
      <w:r w:rsidR="00F967C9">
        <w:rPr>
          <w:rFonts w:eastAsia="Calibri"/>
          <w:lang w:val="pl-PL" w:eastAsia="pl-PL" w:bidi="ar-SA"/>
        </w:rPr>
        <w:t xml:space="preserve">olski </w:t>
      </w:r>
      <w:r w:rsidRPr="004A2C95">
        <w:rPr>
          <w:rFonts w:eastAsia="Calibri"/>
          <w:lang w:val="pl-PL" w:eastAsia="pl-PL" w:bidi="ar-SA"/>
        </w:rPr>
        <w:t>K</w:t>
      </w:r>
      <w:r w:rsidR="00F967C9">
        <w:rPr>
          <w:rFonts w:eastAsia="Calibri"/>
          <w:lang w:val="pl-PL" w:eastAsia="pl-PL" w:bidi="ar-SA"/>
        </w:rPr>
        <w:t xml:space="preserve">oncern </w:t>
      </w:r>
      <w:r w:rsidRPr="004A2C95">
        <w:rPr>
          <w:rFonts w:eastAsia="Calibri"/>
          <w:lang w:val="pl-PL" w:eastAsia="pl-PL" w:bidi="ar-SA"/>
        </w:rPr>
        <w:t>N</w:t>
      </w:r>
      <w:r w:rsidR="00F967C9">
        <w:rPr>
          <w:rFonts w:eastAsia="Calibri"/>
          <w:lang w:val="pl-PL" w:eastAsia="pl-PL" w:bidi="ar-SA"/>
        </w:rPr>
        <w:t>aftowy</w:t>
      </w:r>
      <w:r w:rsidRPr="004A2C95">
        <w:rPr>
          <w:rFonts w:eastAsia="Calibri"/>
          <w:lang w:val="pl-PL" w:eastAsia="pl-PL" w:bidi="ar-SA"/>
        </w:rPr>
        <w:t xml:space="preserve"> </w:t>
      </w:r>
      <w:r w:rsidR="00F967C9">
        <w:rPr>
          <w:rFonts w:eastAsia="Calibri"/>
          <w:lang w:val="pl-PL" w:eastAsia="pl-PL" w:bidi="ar-SA"/>
        </w:rPr>
        <w:t xml:space="preserve">ORLEN S.A. </w:t>
      </w:r>
      <w:r w:rsidRPr="004A2C95">
        <w:rPr>
          <w:rFonts w:eastAsia="Calibri"/>
          <w:lang w:val="pl-PL" w:eastAsia="pl-PL" w:bidi="ar-SA"/>
        </w:rPr>
        <w:t>w Płocku</w:t>
      </w:r>
      <w:r w:rsidR="0093693C">
        <w:rPr>
          <w:rFonts w:eastAsia="Calibri"/>
          <w:lang w:val="pl-PL" w:eastAsia="pl-PL" w:bidi="ar-SA"/>
        </w:rPr>
        <w:t xml:space="preserve"> (PKN ORLEN S.A.)</w:t>
      </w:r>
      <w:r w:rsidRPr="004A2C95">
        <w:rPr>
          <w:rFonts w:eastAsia="Calibri"/>
          <w:lang w:val="pl-PL" w:eastAsia="pl-PL" w:bidi="ar-SA"/>
        </w:rPr>
        <w:t xml:space="preserve">. Zarówno specyfika działalności PKN </w:t>
      </w:r>
      <w:r w:rsidR="003A2DC8" w:rsidRPr="004A2C95">
        <w:rPr>
          <w:rFonts w:eastAsia="Calibri"/>
          <w:lang w:val="pl-PL" w:eastAsia="pl-PL" w:bidi="ar-SA"/>
        </w:rPr>
        <w:t>O</w:t>
      </w:r>
      <w:r w:rsidR="003A2DC8">
        <w:rPr>
          <w:rFonts w:eastAsia="Calibri"/>
          <w:lang w:val="pl-PL" w:eastAsia="pl-PL" w:bidi="ar-SA"/>
        </w:rPr>
        <w:t>RLEN S.A.</w:t>
      </w:r>
      <w:r w:rsidRPr="004A2C95">
        <w:rPr>
          <w:rFonts w:eastAsia="Calibri"/>
          <w:lang w:val="pl-PL" w:eastAsia="pl-PL" w:bidi="ar-SA"/>
        </w:rPr>
        <w:t xml:space="preserve">, wielkość łącznej emisji </w:t>
      </w:r>
      <w:r w:rsidR="003A2DC8">
        <w:rPr>
          <w:rFonts w:eastAsia="Calibri"/>
          <w:lang w:val="pl-PL" w:eastAsia="pl-PL" w:bidi="ar-SA"/>
        </w:rPr>
        <w:t>dwutlenku siarki</w:t>
      </w:r>
      <w:r w:rsidR="003A2DC8" w:rsidRPr="004A2C95">
        <w:rPr>
          <w:rFonts w:eastAsia="Calibri"/>
          <w:lang w:val="pl-PL" w:eastAsia="pl-PL" w:bidi="ar-SA"/>
        </w:rPr>
        <w:t xml:space="preserve"> </w:t>
      </w:r>
      <w:r w:rsidRPr="004A2C95">
        <w:rPr>
          <w:rFonts w:eastAsia="Calibri"/>
          <w:lang w:val="pl-PL" w:eastAsia="pl-PL" w:bidi="ar-SA"/>
        </w:rPr>
        <w:t>z zakładu, jaki bliskość tego źródła w stosunku do stacji pomiarowych</w:t>
      </w:r>
      <w:r w:rsidR="00FD4F0A">
        <w:rPr>
          <w:rFonts w:eastAsia="Calibri"/>
          <w:lang w:val="pl-PL" w:eastAsia="pl-PL" w:bidi="ar-SA"/>
        </w:rPr>
        <w:t>,</w:t>
      </w:r>
      <w:r w:rsidRPr="004A2C95">
        <w:rPr>
          <w:rFonts w:eastAsia="Calibri"/>
          <w:lang w:val="pl-PL" w:eastAsia="pl-PL" w:bidi="ar-SA"/>
        </w:rPr>
        <w:t xml:space="preserve"> na których notuje się wysokie </w:t>
      </w:r>
      <w:r w:rsidRPr="004A2C95">
        <w:rPr>
          <w:rFonts w:eastAsia="Calibri"/>
          <w:lang w:val="pl-PL" w:eastAsia="pl-PL" w:bidi="ar-SA"/>
        </w:rPr>
        <w:lastRenderedPageBreak/>
        <w:t xml:space="preserve">stężenia </w:t>
      </w:r>
      <w:r w:rsidR="003A2DC8">
        <w:rPr>
          <w:rFonts w:eastAsia="Calibri"/>
          <w:lang w:val="pl-PL" w:eastAsia="pl-PL" w:bidi="ar-SA"/>
        </w:rPr>
        <w:t>tej substancji</w:t>
      </w:r>
      <w:r w:rsidRPr="004A2C95">
        <w:rPr>
          <w:rFonts w:eastAsia="Calibri"/>
          <w:lang w:val="pl-PL" w:eastAsia="pl-PL" w:bidi="ar-SA"/>
        </w:rPr>
        <w:t xml:space="preserve">, wskazuje, </w:t>
      </w:r>
      <w:r w:rsidR="003A2DC8">
        <w:rPr>
          <w:rFonts w:eastAsia="Calibri"/>
          <w:lang w:val="pl-PL" w:eastAsia="pl-PL" w:bidi="ar-SA"/>
        </w:rPr>
        <w:t>że</w:t>
      </w:r>
      <w:r w:rsidR="003A2DC8" w:rsidRPr="004A2C95">
        <w:rPr>
          <w:rFonts w:eastAsia="Calibri"/>
          <w:lang w:val="pl-PL" w:eastAsia="pl-PL" w:bidi="ar-SA"/>
        </w:rPr>
        <w:t xml:space="preserve"> </w:t>
      </w:r>
      <w:r w:rsidRPr="004A2C95">
        <w:rPr>
          <w:rFonts w:eastAsia="Calibri"/>
          <w:lang w:val="pl-PL" w:eastAsia="pl-PL" w:bidi="ar-SA"/>
        </w:rPr>
        <w:t xml:space="preserve">ryzyko przekroczenia poziomów dopuszczalnych bądź alarmowego wynika z działalności przemysłowej. Drugim co do wielkości źródłem dwutlenku siarki jest emisja powierzchniowa, </w:t>
      </w:r>
      <w:r w:rsidR="00FD4F0A">
        <w:rPr>
          <w:rFonts w:eastAsia="Calibri"/>
          <w:lang w:val="pl-PL" w:eastAsia="pl-PL" w:bidi="ar-SA"/>
        </w:rPr>
        <w:t xml:space="preserve">tj. </w:t>
      </w:r>
      <w:r w:rsidRPr="004A2C95">
        <w:rPr>
          <w:rFonts w:eastAsia="Calibri"/>
          <w:lang w:val="pl-PL" w:eastAsia="pl-PL" w:bidi="ar-SA"/>
        </w:rPr>
        <w:t xml:space="preserve">ogrzewanie indywidualne oparte na paliwach stałych. Jednak stężenia </w:t>
      </w:r>
      <w:r w:rsidR="003A2DC8">
        <w:rPr>
          <w:rFonts w:eastAsia="Calibri"/>
          <w:lang w:val="pl-PL" w:eastAsia="pl-PL" w:bidi="ar-SA"/>
        </w:rPr>
        <w:t>dwutlenku siarki</w:t>
      </w:r>
      <w:r w:rsidR="003A2DC8" w:rsidRPr="004A2C95">
        <w:rPr>
          <w:rFonts w:eastAsia="Calibri"/>
          <w:lang w:val="pl-PL" w:eastAsia="pl-PL" w:bidi="ar-SA"/>
        </w:rPr>
        <w:t xml:space="preserve"> </w:t>
      </w:r>
      <w:r w:rsidRPr="004A2C95">
        <w:rPr>
          <w:rFonts w:eastAsia="Calibri"/>
          <w:lang w:val="pl-PL" w:eastAsia="pl-PL" w:bidi="ar-SA"/>
        </w:rPr>
        <w:t>mierzone na stacjach pomiarowych w strefie mazowieckiej, będących pod przeważającym wpływem ogrzewania indywidualnego (</w:t>
      </w:r>
      <w:r w:rsidR="00FD4F0A">
        <w:rPr>
          <w:rFonts w:eastAsia="Calibri"/>
          <w:lang w:val="pl-PL" w:eastAsia="pl-PL" w:bidi="ar-SA"/>
        </w:rPr>
        <w:t>co można wnioskować z przekroczeń</w:t>
      </w:r>
      <w:r w:rsidRPr="004A2C95">
        <w:rPr>
          <w:rFonts w:eastAsia="Calibri"/>
          <w:lang w:val="pl-PL" w:eastAsia="pl-PL" w:bidi="ar-SA"/>
        </w:rPr>
        <w:t xml:space="preserve"> poziomów dopuszczalnych pyłu</w:t>
      </w:r>
      <w:r w:rsidR="003A2DC8">
        <w:rPr>
          <w:rFonts w:eastAsia="Calibri"/>
          <w:lang w:val="pl-PL" w:eastAsia="pl-PL" w:bidi="ar-SA"/>
        </w:rPr>
        <w:t xml:space="preserve"> zawieszonego</w:t>
      </w:r>
      <w:r w:rsidRPr="004A2C95">
        <w:rPr>
          <w:rFonts w:eastAsia="Calibri"/>
          <w:lang w:val="pl-PL" w:eastAsia="pl-PL" w:bidi="ar-SA"/>
        </w:rPr>
        <w:t xml:space="preserve"> PM10 i docelowego </w:t>
      </w:r>
      <w:proofErr w:type="spellStart"/>
      <w:r w:rsidR="003A2DC8">
        <w:rPr>
          <w:rFonts w:eastAsia="Calibri"/>
          <w:lang w:val="pl-PL" w:eastAsia="pl-PL" w:bidi="ar-SA"/>
        </w:rPr>
        <w:t>benzo</w:t>
      </w:r>
      <w:proofErr w:type="spellEnd"/>
      <w:r w:rsidR="003A2DC8">
        <w:rPr>
          <w:rFonts w:eastAsia="Calibri"/>
          <w:lang w:val="pl-PL" w:eastAsia="pl-PL" w:bidi="ar-SA"/>
        </w:rPr>
        <w:t>(a)</w:t>
      </w:r>
      <w:proofErr w:type="spellStart"/>
      <w:r w:rsidR="003A2DC8">
        <w:rPr>
          <w:rFonts w:eastAsia="Calibri"/>
          <w:lang w:val="pl-PL" w:eastAsia="pl-PL" w:bidi="ar-SA"/>
        </w:rPr>
        <w:t>pirenu</w:t>
      </w:r>
      <w:proofErr w:type="spellEnd"/>
      <w:r w:rsidRPr="004A2C95">
        <w:rPr>
          <w:rFonts w:eastAsia="Calibri"/>
          <w:lang w:val="pl-PL" w:eastAsia="pl-PL" w:bidi="ar-SA"/>
        </w:rPr>
        <w:t xml:space="preserve"> – zanieczyszczeń typowo komunalnych) nie są wysokie i nie wskazują na ryzyko przekroczenia poziomów dopuszczalnych</w:t>
      </w:r>
      <w:r w:rsidR="003A2DC8">
        <w:rPr>
          <w:rFonts w:eastAsia="Calibri"/>
          <w:lang w:val="pl-PL" w:eastAsia="pl-PL" w:bidi="ar-SA"/>
        </w:rPr>
        <w:t xml:space="preserve"> dwutlenku siarki</w:t>
      </w:r>
      <w:r w:rsidRPr="004A2C95">
        <w:rPr>
          <w:rFonts w:eastAsia="Calibri"/>
          <w:lang w:val="pl-PL" w:eastAsia="pl-PL" w:bidi="ar-SA"/>
        </w:rPr>
        <w:t xml:space="preserve">, a tym bardziej </w:t>
      </w:r>
      <w:r w:rsidR="003A2DC8">
        <w:rPr>
          <w:rFonts w:eastAsia="Calibri"/>
          <w:lang w:val="pl-PL" w:eastAsia="pl-PL" w:bidi="ar-SA"/>
        </w:rPr>
        <w:t xml:space="preserve">poziomu </w:t>
      </w:r>
      <w:r w:rsidRPr="004A2C95">
        <w:rPr>
          <w:rFonts w:eastAsia="Calibri"/>
          <w:lang w:val="pl-PL" w:eastAsia="pl-PL" w:bidi="ar-SA"/>
        </w:rPr>
        <w:t xml:space="preserve">alarmowego. Ograniczanie emisji </w:t>
      </w:r>
      <w:r w:rsidR="003A2DC8">
        <w:rPr>
          <w:rFonts w:eastAsia="Calibri"/>
          <w:lang w:val="pl-PL" w:eastAsia="pl-PL" w:bidi="ar-SA"/>
        </w:rPr>
        <w:t xml:space="preserve">dwutlenku siarki </w:t>
      </w:r>
      <w:r w:rsidRPr="004A2C95">
        <w:rPr>
          <w:rFonts w:eastAsia="Calibri"/>
          <w:lang w:val="pl-PL" w:eastAsia="pl-PL" w:bidi="ar-SA"/>
        </w:rPr>
        <w:t>z sektora komunalno-bytowego następuje poprzez realizację działań naprawczych zapisanych w program</w:t>
      </w:r>
      <w:r w:rsidR="003A2DC8">
        <w:rPr>
          <w:rFonts w:eastAsia="Calibri"/>
          <w:lang w:val="pl-PL" w:eastAsia="pl-PL" w:bidi="ar-SA"/>
        </w:rPr>
        <w:t>ie</w:t>
      </w:r>
      <w:r w:rsidRPr="004A2C95">
        <w:rPr>
          <w:rFonts w:eastAsia="Calibri"/>
          <w:lang w:val="pl-PL" w:eastAsia="pl-PL" w:bidi="ar-SA"/>
        </w:rPr>
        <w:t xml:space="preserve"> ochrony powietrz</w:t>
      </w:r>
      <w:r w:rsidR="003A2DC8">
        <w:rPr>
          <w:rFonts w:eastAsia="Calibri"/>
          <w:lang w:val="pl-PL" w:eastAsia="pl-PL" w:bidi="ar-SA"/>
        </w:rPr>
        <w:t xml:space="preserve">a określonym ze względu na przekroczenia poziomów dopuszczalnych i docelowych </w:t>
      </w:r>
      <w:r w:rsidRPr="004A2C95">
        <w:rPr>
          <w:rFonts w:eastAsia="Calibri"/>
          <w:lang w:val="pl-PL" w:eastAsia="pl-PL" w:bidi="ar-SA"/>
        </w:rPr>
        <w:t>dla pył</w:t>
      </w:r>
      <w:r w:rsidR="003A2DC8">
        <w:rPr>
          <w:rFonts w:eastAsia="Calibri"/>
          <w:lang w:val="pl-PL" w:eastAsia="pl-PL" w:bidi="ar-SA"/>
        </w:rPr>
        <w:t>ów zawieszonych</w:t>
      </w:r>
      <w:r w:rsidRPr="004A2C95">
        <w:rPr>
          <w:rFonts w:eastAsia="Calibri"/>
          <w:lang w:val="pl-PL" w:eastAsia="pl-PL" w:bidi="ar-SA"/>
        </w:rPr>
        <w:t xml:space="preserve"> PM10, PM2,5 i </w:t>
      </w:r>
      <w:proofErr w:type="spellStart"/>
      <w:r w:rsidR="003A2DC8">
        <w:rPr>
          <w:rFonts w:eastAsia="Calibri"/>
          <w:lang w:val="pl-PL" w:eastAsia="pl-PL" w:bidi="ar-SA"/>
        </w:rPr>
        <w:t>benzo</w:t>
      </w:r>
      <w:proofErr w:type="spellEnd"/>
      <w:r w:rsidR="003A2DC8">
        <w:rPr>
          <w:rFonts w:eastAsia="Calibri"/>
          <w:lang w:val="pl-PL" w:eastAsia="pl-PL" w:bidi="ar-SA"/>
        </w:rPr>
        <w:t>(a</w:t>
      </w:r>
      <w:r w:rsidRPr="004A2C95">
        <w:rPr>
          <w:rFonts w:eastAsia="Calibri"/>
          <w:lang w:val="pl-PL" w:eastAsia="pl-PL" w:bidi="ar-SA"/>
        </w:rPr>
        <w:t>)</w:t>
      </w:r>
      <w:proofErr w:type="spellStart"/>
      <w:r w:rsidR="003A2DC8">
        <w:rPr>
          <w:rFonts w:eastAsia="Calibri"/>
          <w:lang w:val="pl-PL" w:eastAsia="pl-PL" w:bidi="ar-SA"/>
        </w:rPr>
        <w:t>pirenu</w:t>
      </w:r>
      <w:proofErr w:type="spellEnd"/>
      <w:r w:rsidRPr="004A2C95">
        <w:rPr>
          <w:rFonts w:eastAsia="Calibri"/>
          <w:lang w:val="pl-PL" w:eastAsia="pl-PL" w:bidi="ar-SA"/>
        </w:rPr>
        <w:t xml:space="preserve"> oraz realizację uchwały antysmogowej, czyli poprzez eliminację paliwa stałego w ogrzewaniu indywidualnym. Ograniczanie emisji punktowej ze źródeł energetycznych i napływowej</w:t>
      </w:r>
      <w:r w:rsidR="003A2DC8">
        <w:rPr>
          <w:rFonts w:eastAsia="Calibri"/>
          <w:lang w:val="pl-PL" w:eastAsia="pl-PL" w:bidi="ar-SA"/>
        </w:rPr>
        <w:t xml:space="preserve"> </w:t>
      </w:r>
      <w:r w:rsidRPr="004A2C95">
        <w:rPr>
          <w:rFonts w:eastAsia="Calibri"/>
          <w:lang w:val="pl-PL" w:eastAsia="pl-PL" w:bidi="ar-SA"/>
        </w:rPr>
        <w:t xml:space="preserve">(z wysokich źródeł energetycznych spoza strefy) jest i będzie wynikiem wdrażania kolejnych coraz ostrzejszych standardów emisji dla tych źródeł (kolejne dyrektywy: IPPC, IED). Jednak większościowy udział w stężeniach </w:t>
      </w:r>
      <w:r w:rsidR="003A2DC8">
        <w:rPr>
          <w:rFonts w:eastAsia="Calibri"/>
          <w:lang w:val="pl-PL" w:eastAsia="pl-PL" w:bidi="ar-SA"/>
        </w:rPr>
        <w:t xml:space="preserve">dwutlenku siarki, </w:t>
      </w:r>
      <w:r w:rsidRPr="004A2C95">
        <w:rPr>
          <w:rFonts w:eastAsia="Calibri"/>
          <w:lang w:val="pl-PL" w:eastAsia="pl-PL" w:bidi="ar-SA"/>
        </w:rPr>
        <w:t xml:space="preserve">w powiecie płockim, w strefie mazowieckiej ma lokalna emisja przemysłowa. Należy podkreślić, że wyniki modelowania wskazują, </w:t>
      </w:r>
      <w:r w:rsidR="003A2DC8">
        <w:rPr>
          <w:rFonts w:eastAsia="Calibri"/>
          <w:lang w:val="pl-PL" w:eastAsia="pl-PL" w:bidi="ar-SA"/>
        </w:rPr>
        <w:t>że</w:t>
      </w:r>
      <w:r w:rsidR="003A2DC8" w:rsidRPr="004A2C95">
        <w:rPr>
          <w:rFonts w:eastAsia="Calibri"/>
          <w:lang w:val="pl-PL" w:eastAsia="pl-PL" w:bidi="ar-SA"/>
        </w:rPr>
        <w:t xml:space="preserve"> </w:t>
      </w:r>
      <w:r w:rsidRPr="004A2C95">
        <w:rPr>
          <w:rFonts w:eastAsia="Calibri"/>
          <w:lang w:val="pl-PL" w:eastAsia="pl-PL" w:bidi="ar-SA"/>
        </w:rPr>
        <w:t xml:space="preserve">źródło incydentalnych, wysokich uwolnień </w:t>
      </w:r>
      <w:r w:rsidR="003A2DC8">
        <w:rPr>
          <w:rFonts w:eastAsia="Calibri"/>
          <w:lang w:val="pl-PL" w:eastAsia="pl-PL" w:bidi="ar-SA"/>
        </w:rPr>
        <w:t xml:space="preserve">dwutlenku siarki </w:t>
      </w:r>
      <w:r w:rsidRPr="004A2C95">
        <w:rPr>
          <w:rFonts w:eastAsia="Calibri"/>
          <w:lang w:val="pl-PL" w:eastAsia="pl-PL" w:bidi="ar-SA"/>
        </w:rPr>
        <w:t xml:space="preserve">pochodzi z PKN </w:t>
      </w:r>
      <w:r w:rsidR="003A2DC8">
        <w:rPr>
          <w:rFonts w:eastAsia="Calibri"/>
          <w:lang w:val="pl-PL" w:eastAsia="pl-PL" w:bidi="ar-SA"/>
        </w:rPr>
        <w:t>ORLEN S.A.</w:t>
      </w:r>
      <w:r w:rsidRPr="004A2C95">
        <w:rPr>
          <w:rFonts w:eastAsia="Calibri"/>
          <w:lang w:val="pl-PL" w:eastAsia="pl-PL" w:bidi="ar-SA"/>
        </w:rPr>
        <w:t>, jednak nie jest zidentyfikowane i opomiarowane.</w:t>
      </w:r>
    </w:p>
    <w:p w14:paraId="5AC340DA" w14:textId="1B8AE453" w:rsidR="004A2C95" w:rsidRPr="00B8209C" w:rsidRDefault="004A2C95" w:rsidP="00294422">
      <w:pPr>
        <w:suppressAutoHyphens/>
        <w:spacing w:after="120"/>
        <w:ind w:firstLine="709"/>
        <w:rPr>
          <w:rFonts w:eastAsia="Calibri"/>
          <w:strike/>
          <w:highlight w:val="yellow"/>
          <w:lang w:val="pl-PL"/>
        </w:rPr>
      </w:pPr>
      <w:r w:rsidRPr="004A2C95">
        <w:rPr>
          <w:rFonts w:eastAsia="Calibri"/>
          <w:lang w:val="pl-PL"/>
        </w:rPr>
        <w:t xml:space="preserve">Tak więc należy przede wszystkim zidentyfikować źródło krótkotrwałych wysokich emisji dwutlenku siarki na terenie </w:t>
      </w:r>
      <w:r w:rsidR="003A2DC8" w:rsidRPr="004A2C95">
        <w:rPr>
          <w:rFonts w:eastAsia="Calibri"/>
          <w:lang w:val="pl-PL" w:eastAsia="pl-PL" w:bidi="ar-SA"/>
        </w:rPr>
        <w:t xml:space="preserve">PKN </w:t>
      </w:r>
      <w:r w:rsidR="003A2DC8">
        <w:rPr>
          <w:rFonts w:eastAsia="Calibri"/>
          <w:lang w:val="pl-PL" w:eastAsia="pl-PL" w:bidi="ar-SA"/>
        </w:rPr>
        <w:t>ORLEN S.A.</w:t>
      </w:r>
      <w:r w:rsidRPr="004A2C95">
        <w:rPr>
          <w:rFonts w:eastAsia="Calibri"/>
          <w:lang w:val="pl-PL"/>
        </w:rPr>
        <w:t xml:space="preserve">, a następnie wskazać metody ograniczenia tej emisji. </w:t>
      </w:r>
      <w:r w:rsidR="003A2DC8" w:rsidRPr="004A2C95">
        <w:rPr>
          <w:rFonts w:eastAsia="Calibri"/>
          <w:lang w:val="pl-PL" w:eastAsia="pl-PL" w:bidi="ar-SA"/>
        </w:rPr>
        <w:t xml:space="preserve">PKN </w:t>
      </w:r>
      <w:r w:rsidR="003A2DC8">
        <w:rPr>
          <w:rFonts w:eastAsia="Calibri"/>
          <w:lang w:val="pl-PL" w:eastAsia="pl-PL" w:bidi="ar-SA"/>
        </w:rPr>
        <w:t>ORLEN S.A.</w:t>
      </w:r>
      <w:r w:rsidR="003A2DC8" w:rsidRPr="004A2C95">
        <w:rPr>
          <w:rFonts w:eastAsia="Calibri"/>
          <w:lang w:val="pl-PL" w:eastAsia="pl-PL" w:bidi="ar-SA"/>
        </w:rPr>
        <w:t xml:space="preserve">, </w:t>
      </w:r>
      <w:r w:rsidRPr="004A2C95">
        <w:rPr>
          <w:rFonts w:eastAsia="Calibri"/>
          <w:lang w:val="pl-PL"/>
        </w:rPr>
        <w:t>nie należy do podmiotów obowiązanych do ograniczenia lub zaprzestania wprowadzania gazów lub pyłów do powietrza, które eksploatują instalację objętą postępowaniem, o którym mowa w art. 227 – 229 ustawy Prawo ochrony środowiska</w:t>
      </w:r>
      <w:r w:rsidR="002835D2">
        <w:rPr>
          <w:rFonts w:eastAsia="Calibri"/>
          <w:lang w:val="pl-PL"/>
        </w:rPr>
        <w:t>.</w:t>
      </w:r>
    </w:p>
    <w:p w14:paraId="0F9BC689" w14:textId="77777777" w:rsidR="004A2C95" w:rsidRPr="00B8209C" w:rsidRDefault="004A2C95" w:rsidP="00294422">
      <w:pPr>
        <w:suppressAutoHyphens/>
        <w:spacing w:after="120"/>
        <w:ind w:firstLine="709"/>
        <w:rPr>
          <w:rFonts w:eastAsia="Calibri"/>
          <w:lang w:val="pl-PL" w:eastAsia="pl-PL" w:bidi="ar-SA"/>
        </w:rPr>
      </w:pPr>
      <w:r w:rsidRPr="004A2C95">
        <w:rPr>
          <w:rFonts w:eastAsia="Calibri"/>
          <w:lang w:val="pl-PL" w:eastAsia="pl-PL" w:bidi="ar-SA"/>
        </w:rPr>
        <w:t>Poziomy alarmowe stanowią bardzo wysokie stężenia krótkoterminowe, bardzo negatywnie wpływające na zdrowie ludzkie, stąd działania krótkoterminowe muszą maksymalnie ograniczać emisję danego zanieczyszczenia do powietrza w ramach możliwości technologicznych, organizacyjnych i finansowych na danym obszarze.</w:t>
      </w:r>
    </w:p>
    <w:p w14:paraId="661C395A" w14:textId="77777777" w:rsidR="004A2C95" w:rsidRPr="002B6266" w:rsidRDefault="004A2C95" w:rsidP="00294422">
      <w:pPr>
        <w:suppressAutoHyphens/>
        <w:spacing w:after="120"/>
        <w:ind w:firstLine="709"/>
        <w:rPr>
          <w:rFonts w:eastAsia="Calibri"/>
          <w:lang w:val="pl-PL" w:eastAsia="pl-PL" w:bidi="ar-SA"/>
        </w:rPr>
      </w:pPr>
      <w:r w:rsidRPr="004A2C95">
        <w:rPr>
          <w:rFonts w:eastAsia="Calibri"/>
          <w:lang w:val="pl-PL" w:eastAsia="pl-PL" w:bidi="ar-SA"/>
        </w:rPr>
        <w:t>Poziomy dopuszczalne, krótkoterminowe (jedno lub 24–godzinne) są również wartościami określonymi ze względu na negatywne, krótkoterminowe oddziaływanie na zdrowie ludzkie, jednak są to wartości kilkukrotnie niższe niż alarmowe, stąd działania nie muszą i nie powinny być tak rygorystyczne.</w:t>
      </w:r>
    </w:p>
    <w:p w14:paraId="63D12BC0" w14:textId="77777777" w:rsidR="004A2C95" w:rsidRPr="002B6266" w:rsidRDefault="004A2C95" w:rsidP="00B8209C">
      <w:pPr>
        <w:suppressAutoHyphens/>
        <w:spacing w:after="120"/>
        <w:rPr>
          <w:rFonts w:eastAsia="Calibri"/>
          <w:lang w:val="pl-PL" w:eastAsia="pl-PL" w:bidi="ar-SA"/>
        </w:rPr>
      </w:pPr>
      <w:r w:rsidRPr="004A2C95">
        <w:rPr>
          <w:rFonts w:eastAsia="Calibri"/>
          <w:lang w:val="pl-PL" w:eastAsia="pl-PL" w:bidi="ar-SA"/>
        </w:rPr>
        <w:t>Wdrożenie Planu Działań Krótkoterminowych musi być poprzedzone kampanią informacyjną oraz szeroką edukacją społeczeństwa. Edukacja ekologiczna społeczeństwa we wszystkich grupach wiekowych powinna być prowadzona w sposób ciągły, przez wiele lat.</w:t>
      </w:r>
    </w:p>
    <w:p w14:paraId="6A8860D4" w14:textId="77777777" w:rsidR="004A2C95" w:rsidRPr="002B6266" w:rsidRDefault="004A2C95" w:rsidP="00B8209C">
      <w:pPr>
        <w:suppressAutoHyphens/>
        <w:rPr>
          <w:rFonts w:eastAsia="Calibri"/>
          <w:lang w:val="pl-PL" w:eastAsia="pl-PL" w:bidi="ar-SA"/>
        </w:rPr>
      </w:pPr>
      <w:r w:rsidRPr="004A2C95">
        <w:rPr>
          <w:rFonts w:eastAsia="Calibri"/>
          <w:lang w:val="pl-PL" w:eastAsia="pl-PL" w:bidi="ar-SA"/>
        </w:rPr>
        <w:t>Ograniczenie zaproponowanych działań krótkoterminowych wynika z:</w:t>
      </w:r>
    </w:p>
    <w:p w14:paraId="0CF79D6E" w14:textId="77777777" w:rsidR="004A2C95" w:rsidRPr="005241DF" w:rsidRDefault="004A2C95" w:rsidP="00B8209C">
      <w:pPr>
        <w:numPr>
          <w:ilvl w:val="0"/>
          <w:numId w:val="17"/>
        </w:numPr>
        <w:ind w:left="992"/>
        <w:jc w:val="both"/>
        <w:rPr>
          <w:rFonts w:cs="Arial"/>
          <w:lang w:val="pl-PL" w:eastAsia="pl-PL" w:bidi="ar-SA"/>
        </w:rPr>
      </w:pPr>
      <w:r w:rsidRPr="005241DF">
        <w:rPr>
          <w:rFonts w:cs="Arial"/>
          <w:lang w:val="pl-PL" w:eastAsia="pl-PL" w:bidi="ar-SA"/>
        </w:rPr>
        <w:t>rodzaju poziomu normatywnego stężenia zanieczyszczenia dla jakiego jest określany Plan,</w:t>
      </w:r>
    </w:p>
    <w:p w14:paraId="125F3478" w14:textId="77777777" w:rsidR="004A2C95" w:rsidRPr="00FD4F0A" w:rsidRDefault="004A2C95" w:rsidP="00B8209C">
      <w:pPr>
        <w:numPr>
          <w:ilvl w:val="0"/>
          <w:numId w:val="17"/>
        </w:numPr>
        <w:spacing w:before="120" w:after="120"/>
        <w:ind w:left="993"/>
        <w:contextualSpacing/>
        <w:jc w:val="both"/>
        <w:rPr>
          <w:rFonts w:cs="Arial"/>
          <w:lang w:val="pl-PL" w:eastAsia="pl-PL" w:bidi="ar-SA"/>
        </w:rPr>
      </w:pPr>
      <w:r w:rsidRPr="005241DF">
        <w:rPr>
          <w:rFonts w:cs="Arial"/>
          <w:lang w:val="pl-PL" w:eastAsia="pl-PL" w:bidi="ar-SA"/>
        </w:rPr>
        <w:t>problemów i ograniczeń, które mogą być powodowane uruchomieniem wybranych działań,</w:t>
      </w:r>
    </w:p>
    <w:p w14:paraId="696C9936" w14:textId="77777777" w:rsidR="004A2C95" w:rsidRPr="004A2C95" w:rsidRDefault="004A2C95" w:rsidP="00B8209C">
      <w:pPr>
        <w:numPr>
          <w:ilvl w:val="0"/>
          <w:numId w:val="17"/>
        </w:numPr>
        <w:spacing w:before="120" w:after="120"/>
        <w:ind w:left="993"/>
        <w:contextualSpacing/>
        <w:jc w:val="both"/>
        <w:rPr>
          <w:rFonts w:cs="Arial"/>
          <w:lang w:val="pl-PL" w:eastAsia="pl-PL" w:bidi="ar-SA"/>
        </w:rPr>
      </w:pPr>
      <w:r w:rsidRPr="49CDC483">
        <w:rPr>
          <w:rFonts w:cs="Arial"/>
          <w:lang w:val="pl-PL" w:eastAsia="pl-PL" w:bidi="ar-SA"/>
        </w:rPr>
        <w:t>zgodności z normami prawnymi,</w:t>
      </w:r>
    </w:p>
    <w:p w14:paraId="063EA09C" w14:textId="77777777" w:rsidR="004A2C95" w:rsidRPr="004A2C95" w:rsidRDefault="004A2C95" w:rsidP="00B8209C">
      <w:pPr>
        <w:numPr>
          <w:ilvl w:val="0"/>
          <w:numId w:val="17"/>
        </w:numPr>
        <w:spacing w:before="120" w:after="120"/>
        <w:ind w:left="993"/>
        <w:contextualSpacing/>
        <w:jc w:val="both"/>
        <w:rPr>
          <w:rFonts w:cs="Arial"/>
          <w:lang w:val="pl-PL" w:eastAsia="pl-PL" w:bidi="ar-SA"/>
        </w:rPr>
      </w:pPr>
      <w:r w:rsidRPr="49CDC483">
        <w:rPr>
          <w:rFonts w:cs="Arial"/>
          <w:lang w:val="pl-PL" w:eastAsia="pl-PL" w:bidi="ar-SA"/>
        </w:rPr>
        <w:t>bilansu kosztów do osiągniętych zysków (obniżenia stężeń zanieczyszczeń),</w:t>
      </w:r>
    </w:p>
    <w:p w14:paraId="2BA43B0B" w14:textId="77777777" w:rsidR="004A2C95" w:rsidRPr="004A2C95" w:rsidRDefault="004A2C95" w:rsidP="00B8209C">
      <w:pPr>
        <w:numPr>
          <w:ilvl w:val="0"/>
          <w:numId w:val="17"/>
        </w:numPr>
        <w:spacing w:before="120" w:after="120"/>
        <w:ind w:left="993"/>
        <w:contextualSpacing/>
        <w:jc w:val="both"/>
        <w:rPr>
          <w:rFonts w:cs="Arial"/>
          <w:lang w:val="pl-PL" w:eastAsia="pl-PL" w:bidi="ar-SA"/>
        </w:rPr>
      </w:pPr>
      <w:r w:rsidRPr="49CDC483">
        <w:rPr>
          <w:rFonts w:cs="Arial"/>
          <w:lang w:val="pl-PL" w:eastAsia="pl-PL" w:bidi="ar-SA"/>
        </w:rPr>
        <w:t>możliwości technicznych,</w:t>
      </w:r>
    </w:p>
    <w:p w14:paraId="5679DB94" w14:textId="77777777" w:rsidR="004A2C95" w:rsidRPr="004A2C95" w:rsidRDefault="004A2C95" w:rsidP="00B8209C">
      <w:pPr>
        <w:numPr>
          <w:ilvl w:val="0"/>
          <w:numId w:val="17"/>
        </w:numPr>
        <w:spacing w:before="120" w:after="120"/>
        <w:ind w:left="993"/>
        <w:contextualSpacing/>
        <w:jc w:val="both"/>
        <w:rPr>
          <w:rFonts w:cs="Arial"/>
          <w:lang w:val="pl-PL" w:eastAsia="pl-PL" w:bidi="ar-SA"/>
        </w:rPr>
      </w:pPr>
      <w:r w:rsidRPr="49CDC483">
        <w:rPr>
          <w:rFonts w:cs="Arial"/>
          <w:lang w:val="pl-PL" w:eastAsia="pl-PL" w:bidi="ar-SA"/>
        </w:rPr>
        <w:lastRenderedPageBreak/>
        <w:t>przyzwolenia społecznego – działania nie mogą ograniczać podstawowych praw jednostki.</w:t>
      </w:r>
    </w:p>
    <w:p w14:paraId="2A378479" w14:textId="1BE99AA7" w:rsidR="004A2C95" w:rsidRPr="005241DF" w:rsidRDefault="004A2C95" w:rsidP="00294422">
      <w:pPr>
        <w:ind w:firstLine="653"/>
        <w:rPr>
          <w:highlight w:val="yellow"/>
          <w:lang w:val="pl-PL" w:eastAsia="pl-PL" w:bidi="ar-SA"/>
        </w:rPr>
      </w:pPr>
      <w:r w:rsidRPr="004A2C95">
        <w:rPr>
          <w:rFonts w:eastAsia="Calibri"/>
          <w:lang w:val="pl-PL" w:eastAsia="pl-PL" w:bidi="ar-SA"/>
        </w:rPr>
        <w:t>Każdorazowe wdrożenie działań krótkoterminowych niesie za sobą konsekwencje finansowe, prawne i społeczne. Im większy obszar obejmują działania i im dłużej one trwają tym koszty są wyższe. Przy obecnym podziale na strefy (aglomeracja, miasto powyżej</w:t>
      </w:r>
      <w:r w:rsidRPr="004A2C95">
        <w:rPr>
          <w:rFonts w:eastAsia="Calibri"/>
          <w:lang w:val="pl-PL" w:eastAsia="pl-PL" w:bidi="ar-SA"/>
        </w:rPr>
        <w:br/>
        <w:t>100 tys. mieszkańców, pozostała część województwa), gdzie strefy obejmują bardzo duże</w:t>
      </w:r>
      <w:r w:rsidRPr="004A2C95">
        <w:rPr>
          <w:rFonts w:eastAsia="Calibri"/>
          <w:lang w:val="pl-PL" w:eastAsia="pl-PL" w:bidi="ar-SA"/>
        </w:rPr>
        <w:br/>
        <w:t>i zróżnicowane obszary, ogłaszanie działań krótkoterminowych powinno się ograniczyć tylko i wyłącznie do rzeczywistego obszaru występowania stężeń ponadnormatywnych.</w:t>
      </w:r>
    </w:p>
    <w:p w14:paraId="6EEF3EA5" w14:textId="0FE89FA0" w:rsidR="00591D67" w:rsidRPr="000A797D" w:rsidRDefault="00401997" w:rsidP="00505AF4">
      <w:pPr>
        <w:spacing w:before="360" w:after="240" w:line="240" w:lineRule="auto"/>
        <w:ind w:firstLine="709"/>
        <w:rPr>
          <w:lang w:val="pl-PL"/>
        </w:rPr>
      </w:pPr>
      <w:r w:rsidRPr="00505AF4">
        <w:rPr>
          <w:rStyle w:val="Nagwek2Znak"/>
        </w:rPr>
        <w:t>7. Termin</w:t>
      </w:r>
      <w:r w:rsidR="00591D67" w:rsidRPr="00505AF4">
        <w:rPr>
          <w:rStyle w:val="Nagwek2Znak"/>
        </w:rPr>
        <w:t xml:space="preserve"> pod</w:t>
      </w:r>
      <w:r w:rsidRPr="00505AF4">
        <w:rPr>
          <w:rStyle w:val="Nagwek2Znak"/>
        </w:rPr>
        <w:t>jęcia działań krótkoterminowych</w:t>
      </w:r>
      <w:r w:rsidRPr="000A797D">
        <w:rPr>
          <w:lang w:val="pl-PL"/>
        </w:rPr>
        <w:t>.</w:t>
      </w:r>
    </w:p>
    <w:p w14:paraId="6362EF58" w14:textId="77777777" w:rsidR="009402AE" w:rsidRPr="00B8209C" w:rsidRDefault="009402AE" w:rsidP="002B6266">
      <w:pPr>
        <w:spacing w:before="120" w:after="120"/>
        <w:ind w:firstLine="709"/>
        <w:rPr>
          <w:lang w:val="pl-PL" w:bidi="ar-SA"/>
        </w:rPr>
      </w:pPr>
      <w:r w:rsidRPr="00B8209C">
        <w:rPr>
          <w:lang w:val="pl-PL" w:bidi="ar-SA"/>
        </w:rPr>
        <w:t>Działania krótkoterminowe należy realizować niezwłocznie po ogłoszeniu przez Wojewódzkie Centrum Zarządzania Kryzysowego powiadomienia w przewidywanym czasie trwania ryzyka.</w:t>
      </w:r>
    </w:p>
    <w:sectPr w:rsidR="009402AE" w:rsidRPr="00B8209C" w:rsidSect="00282B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C0FE2" w14:textId="77777777" w:rsidR="00AF19AE" w:rsidRDefault="00AF19AE">
      <w:r>
        <w:separator/>
      </w:r>
    </w:p>
  </w:endnote>
  <w:endnote w:type="continuationSeparator" w:id="0">
    <w:p w14:paraId="390C6511" w14:textId="77777777" w:rsidR="00AF19AE" w:rsidRDefault="00AF19AE">
      <w:r>
        <w:continuationSeparator/>
      </w:r>
    </w:p>
  </w:endnote>
  <w:endnote w:type="continuationNotice" w:id="1">
    <w:p w14:paraId="0474CD5F" w14:textId="77777777" w:rsidR="00AF19AE" w:rsidRDefault="00AF19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262F" w14:textId="77777777" w:rsidR="008A6960" w:rsidRDefault="008A696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8A6960" w:rsidRDefault="008A69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89828"/>
      <w:docPartObj>
        <w:docPartGallery w:val="Page Numbers (Bottom of Page)"/>
        <w:docPartUnique/>
      </w:docPartObj>
    </w:sdtPr>
    <w:sdtEndPr>
      <w:rPr>
        <w:rFonts w:ascii="Arial" w:hAnsi="Arial" w:cs="Arial"/>
        <w:sz w:val="22"/>
        <w:szCs w:val="22"/>
      </w:rPr>
    </w:sdtEndPr>
    <w:sdtContent>
      <w:p w14:paraId="0F853BCE" w14:textId="75B460FF" w:rsidR="008A6960" w:rsidRPr="007B5C16" w:rsidRDefault="008A6960">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D15899" w:rsidRPr="00D15899">
          <w:rPr>
            <w:rFonts w:ascii="Arial" w:hAnsi="Arial" w:cs="Arial"/>
            <w:noProof/>
            <w:sz w:val="22"/>
            <w:szCs w:val="22"/>
            <w:lang w:val="pl-PL"/>
          </w:rPr>
          <w:t>11</w:t>
        </w:r>
        <w:r w:rsidRPr="007B5C16">
          <w:rPr>
            <w:rFonts w:ascii="Arial" w:hAnsi="Arial" w:cs="Arial"/>
            <w:sz w:val="22"/>
            <w:szCs w:val="22"/>
          </w:rPr>
          <w:fldChar w:fldCharType="end"/>
        </w:r>
      </w:p>
    </w:sdtContent>
  </w:sdt>
  <w:p w14:paraId="055417F2" w14:textId="77777777" w:rsidR="008A6960" w:rsidRPr="007B5C16" w:rsidRDefault="008A6960" w:rsidP="007B5C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80E22" w14:textId="77777777" w:rsidR="006557F8" w:rsidRDefault="006557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94446" w14:textId="77777777" w:rsidR="00AF19AE" w:rsidRDefault="00AF19AE">
      <w:r>
        <w:separator/>
      </w:r>
    </w:p>
  </w:footnote>
  <w:footnote w:type="continuationSeparator" w:id="0">
    <w:p w14:paraId="3A0627BD" w14:textId="77777777" w:rsidR="00AF19AE" w:rsidRDefault="00AF19AE">
      <w:r>
        <w:continuationSeparator/>
      </w:r>
    </w:p>
  </w:footnote>
  <w:footnote w:type="continuationNotice" w:id="1">
    <w:p w14:paraId="482B5BF3" w14:textId="77777777" w:rsidR="00AF19AE" w:rsidRDefault="00AF19AE">
      <w:pPr>
        <w:spacing w:line="240" w:lineRule="auto"/>
      </w:pPr>
    </w:p>
  </w:footnote>
  <w:footnote w:id="2">
    <w:p w14:paraId="21AE2170" w14:textId="77777777" w:rsidR="008A6960" w:rsidRPr="0063007A" w:rsidRDefault="008A6960" w:rsidP="00A332F5">
      <w:pPr>
        <w:pStyle w:val="Tekstprzypisudolnego"/>
      </w:pPr>
      <w:r>
        <w:rPr>
          <w:rStyle w:val="Odwoanieprzypisudolnego"/>
        </w:rPr>
        <w:footnoteRef/>
      </w:r>
      <w:r>
        <w:t xml:space="preserve"> </w:t>
      </w:r>
      <w:proofErr w:type="spellStart"/>
      <w:r w:rsidRPr="0063007A">
        <w:t>tj</w:t>
      </w:r>
      <w:proofErr w:type="spellEnd"/>
      <w:r w:rsidRPr="0063007A">
        <w:t>.:</w:t>
      </w:r>
    </w:p>
    <w:p w14:paraId="30458E85" w14:textId="77777777" w:rsidR="008A6960" w:rsidRPr="0063007A" w:rsidRDefault="008A6960" w:rsidP="004A2C95">
      <w:pPr>
        <w:numPr>
          <w:ilvl w:val="0"/>
          <w:numId w:val="11"/>
        </w:numPr>
        <w:rPr>
          <w:sz w:val="18"/>
          <w:lang w:val="pl-PL"/>
        </w:rPr>
      </w:pPr>
      <w:r w:rsidRPr="0063007A">
        <w:rPr>
          <w:sz w:val="18"/>
          <w:lang w:val="pl-PL"/>
        </w:rPr>
        <w:t xml:space="preserve">osób cierpiących z powodu przewlekłych chorób sercowo-naczyniowych (zwłaszcza niewydolność serca, choroba wieńcowa), </w:t>
      </w:r>
    </w:p>
    <w:p w14:paraId="77794D12" w14:textId="77777777" w:rsidR="008A6960" w:rsidRPr="0063007A" w:rsidRDefault="008A6960" w:rsidP="004A2C95">
      <w:pPr>
        <w:numPr>
          <w:ilvl w:val="0"/>
          <w:numId w:val="11"/>
        </w:numPr>
        <w:rPr>
          <w:sz w:val="18"/>
          <w:lang w:val="pl-PL"/>
        </w:rPr>
      </w:pPr>
      <w:r w:rsidRPr="0063007A">
        <w:rPr>
          <w:sz w:val="18"/>
          <w:lang w:val="pl-PL"/>
        </w:rPr>
        <w:t xml:space="preserve">osób cierpiących z powodu przewlekłych chorób układu oddechowego (np. astma, przewlekła obturacyjna choroba płuc), </w:t>
      </w:r>
    </w:p>
    <w:p w14:paraId="038E93B2" w14:textId="77777777" w:rsidR="008A6960" w:rsidRPr="0063007A" w:rsidRDefault="008A6960" w:rsidP="004A2C95">
      <w:pPr>
        <w:numPr>
          <w:ilvl w:val="0"/>
          <w:numId w:val="11"/>
        </w:numPr>
        <w:rPr>
          <w:sz w:val="18"/>
          <w:lang w:val="pl-PL"/>
        </w:rPr>
      </w:pPr>
      <w:r w:rsidRPr="0063007A">
        <w:rPr>
          <w:sz w:val="18"/>
          <w:lang w:val="pl-PL"/>
        </w:rPr>
        <w:t>osób starszych, kobiet w ciąży oraz dzieci,</w:t>
      </w:r>
    </w:p>
    <w:p w14:paraId="0FC4B35D" w14:textId="77777777" w:rsidR="008A6960" w:rsidRPr="0063007A" w:rsidRDefault="008A6960" w:rsidP="004A2C95">
      <w:pPr>
        <w:numPr>
          <w:ilvl w:val="0"/>
          <w:numId w:val="11"/>
        </w:numPr>
        <w:rPr>
          <w:sz w:val="18"/>
          <w:lang w:val="pl-PL"/>
        </w:rPr>
      </w:pPr>
      <w:r w:rsidRPr="0063007A">
        <w:rPr>
          <w:sz w:val="18"/>
          <w:lang w:val="pl-PL"/>
        </w:rPr>
        <w:t>osób z rozpoznaną chorobą nowotworową,</w:t>
      </w:r>
    </w:p>
    <w:p w14:paraId="0821A3E5" w14:textId="77777777" w:rsidR="008A6960" w:rsidRPr="0063007A" w:rsidRDefault="008A6960" w:rsidP="004A2C95">
      <w:pPr>
        <w:numPr>
          <w:ilvl w:val="0"/>
          <w:numId w:val="11"/>
        </w:numPr>
        <w:rPr>
          <w:sz w:val="18"/>
        </w:rPr>
      </w:pPr>
      <w:proofErr w:type="spellStart"/>
      <w:r w:rsidRPr="0063007A">
        <w:rPr>
          <w:sz w:val="18"/>
        </w:rPr>
        <w:t>ozdrowieńców</w:t>
      </w:r>
      <w:proofErr w:type="spellEnd"/>
      <w:r w:rsidRPr="0063007A">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4900" w14:textId="77777777" w:rsidR="006557F8" w:rsidRDefault="006557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66F0" w14:textId="77777777" w:rsidR="006557F8" w:rsidRDefault="006557F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DA314" w14:textId="77777777" w:rsidR="006557F8" w:rsidRDefault="006557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2C2095A"/>
    <w:multiLevelType w:val="hybridMultilevel"/>
    <w:tmpl w:val="FDCC4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02B5C"/>
    <w:multiLevelType w:val="multilevel"/>
    <w:tmpl w:val="1D602B1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D53993"/>
    <w:multiLevelType w:val="multilevel"/>
    <w:tmpl w:val="97A0697A"/>
    <w:lvl w:ilvl="0">
      <w:start w:val="1"/>
      <w:numFmt w:val="decimal"/>
      <w:pStyle w:val="Normalny2"/>
      <w:lvlText w:val="%1."/>
      <w:lvlJc w:val="left"/>
      <w:pPr>
        <w:ind w:left="357" w:hanging="357"/>
      </w:pPr>
      <w:rPr>
        <w:rFonts w:hint="default"/>
      </w:rPr>
    </w:lvl>
    <w:lvl w:ilvl="1">
      <w:start w:val="1"/>
      <w:numFmt w:val="decimal"/>
      <w:pStyle w:val="Normalny3"/>
      <w:lvlText w:val="%1.%2."/>
      <w:lvlJc w:val="left"/>
      <w:pPr>
        <w:ind w:left="567" w:hanging="567"/>
      </w:pPr>
      <w:rPr>
        <w:rFonts w:hint="default"/>
      </w:rPr>
    </w:lvl>
    <w:lvl w:ilvl="2">
      <w:start w:val="1"/>
      <w:numFmt w:val="bullet"/>
      <w:lvlText w:val=""/>
      <w:lvlJc w:val="left"/>
      <w:pPr>
        <w:ind w:left="1134" w:hanging="777"/>
      </w:pPr>
      <w:rPr>
        <w:rFonts w:ascii="Wingdings" w:hAnsi="Wingdings" w:hint="default"/>
        <w:color w:val="auto"/>
      </w:rPr>
    </w:lvl>
    <w:lvl w:ilvl="3">
      <w:start w:val="1"/>
      <w:numFmt w:val="bullet"/>
      <w:lvlText w:val=""/>
      <w:lvlJc w:val="left"/>
      <w:pPr>
        <w:ind w:left="1504" w:hanging="227"/>
      </w:pPr>
      <w:rPr>
        <w:rFonts w:ascii="Symbol" w:hAnsi="Symbol" w:hint="default"/>
      </w:rPr>
    </w:lvl>
    <w:lvl w:ilvl="4">
      <w:start w:val="1"/>
      <w:numFmt w:val="bullet"/>
      <w:lvlText w:val="o"/>
      <w:lvlJc w:val="left"/>
      <w:pPr>
        <w:tabs>
          <w:tab w:val="num" w:pos="2042"/>
        </w:tabs>
        <w:ind w:left="2042" w:hanging="340"/>
      </w:pPr>
      <w:rPr>
        <w:rFonts w:ascii="Courier New" w:hAnsi="Courier New" w:cs="Courier New"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EC59AD"/>
    <w:multiLevelType w:val="hybridMultilevel"/>
    <w:tmpl w:val="15CCB072"/>
    <w:lvl w:ilvl="0" w:tplc="AEE655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9DAB032">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FC4B08"/>
    <w:multiLevelType w:val="multilevel"/>
    <w:tmpl w:val="095C67B6"/>
    <w:lvl w:ilvl="0">
      <w:start w:val="1"/>
      <w:numFmt w:val="decimal"/>
      <w:lvlText w:val="%1."/>
      <w:lvlJc w:val="left"/>
      <w:pPr>
        <w:ind w:left="908"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9C319A"/>
    <w:multiLevelType w:val="hybridMultilevel"/>
    <w:tmpl w:val="721E50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C765529"/>
    <w:multiLevelType w:val="multilevel"/>
    <w:tmpl w:val="1D602B1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EC7704"/>
    <w:multiLevelType w:val="hybridMultilevel"/>
    <w:tmpl w:val="527269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6156B7"/>
    <w:multiLevelType w:val="hybridMultilevel"/>
    <w:tmpl w:val="EC88A28A"/>
    <w:lvl w:ilvl="0" w:tplc="E106303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D6A3D2A"/>
    <w:multiLevelType w:val="hybridMultilevel"/>
    <w:tmpl w:val="721E50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EFA04CE"/>
    <w:multiLevelType w:val="hybridMultilevel"/>
    <w:tmpl w:val="721E50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1700D82"/>
    <w:multiLevelType w:val="hybridMultilevel"/>
    <w:tmpl w:val="D80495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2B2A5C"/>
    <w:multiLevelType w:val="hybridMultilevel"/>
    <w:tmpl w:val="721E50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64FD117A"/>
    <w:multiLevelType w:val="hybridMultilevel"/>
    <w:tmpl w:val="8D600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A1C2666">
      <w:start w:val="1"/>
      <w:numFmt w:val="lowerRoman"/>
      <w:lvlText w:val="%3."/>
      <w:lvlJc w:val="right"/>
      <w:pPr>
        <w:ind w:left="2160" w:hanging="180"/>
      </w:pPr>
      <w:rPr>
        <w:strike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657229"/>
    <w:multiLevelType w:val="hybridMultilevel"/>
    <w:tmpl w:val="E0F4A5C4"/>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296FD7"/>
    <w:multiLevelType w:val="hybridMultilevel"/>
    <w:tmpl w:val="8020C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9"/>
  </w:num>
  <w:num w:numId="5">
    <w:abstractNumId w:val="18"/>
  </w:num>
  <w:num w:numId="6">
    <w:abstractNumId w:val="17"/>
  </w:num>
  <w:num w:numId="7">
    <w:abstractNumId w:val="3"/>
  </w:num>
  <w:num w:numId="8">
    <w:abstractNumId w:val="16"/>
  </w:num>
  <w:num w:numId="9">
    <w:abstractNumId w:val="6"/>
  </w:num>
  <w:num w:numId="10">
    <w:abstractNumId w:val="5"/>
  </w:num>
  <w:num w:numId="11">
    <w:abstractNumId w:val="2"/>
  </w:num>
  <w:num w:numId="12">
    <w:abstractNumId w:val="11"/>
  </w:num>
  <w:num w:numId="13">
    <w:abstractNumId w:val="12"/>
  </w:num>
  <w:num w:numId="14">
    <w:abstractNumId w:val="7"/>
  </w:num>
  <w:num w:numId="15">
    <w:abstractNumId w:val="14"/>
  </w:num>
  <w:num w:numId="16">
    <w:abstractNumId w:val="10"/>
  </w:num>
  <w:num w:numId="17">
    <w:abstractNumId w:val="8"/>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39"/>
    <w:rsid w:val="00001006"/>
    <w:rsid w:val="00001050"/>
    <w:rsid w:val="000027C8"/>
    <w:rsid w:val="00003666"/>
    <w:rsid w:val="00003A79"/>
    <w:rsid w:val="00003E22"/>
    <w:rsid w:val="000045FD"/>
    <w:rsid w:val="00004809"/>
    <w:rsid w:val="00004A8C"/>
    <w:rsid w:val="00005324"/>
    <w:rsid w:val="0000699F"/>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721"/>
    <w:rsid w:val="00032D17"/>
    <w:rsid w:val="00032DB6"/>
    <w:rsid w:val="000331E5"/>
    <w:rsid w:val="000331E7"/>
    <w:rsid w:val="00033DE0"/>
    <w:rsid w:val="00035CF4"/>
    <w:rsid w:val="00036B09"/>
    <w:rsid w:val="000410E2"/>
    <w:rsid w:val="00041102"/>
    <w:rsid w:val="00041FC9"/>
    <w:rsid w:val="000444A3"/>
    <w:rsid w:val="0004475F"/>
    <w:rsid w:val="00044E67"/>
    <w:rsid w:val="000451EA"/>
    <w:rsid w:val="00045615"/>
    <w:rsid w:val="000461DA"/>
    <w:rsid w:val="000464D2"/>
    <w:rsid w:val="000469BA"/>
    <w:rsid w:val="00046F1E"/>
    <w:rsid w:val="00047013"/>
    <w:rsid w:val="00047F75"/>
    <w:rsid w:val="00050199"/>
    <w:rsid w:val="000501BF"/>
    <w:rsid w:val="000507A2"/>
    <w:rsid w:val="00051B0F"/>
    <w:rsid w:val="00051F51"/>
    <w:rsid w:val="00052944"/>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5553"/>
    <w:rsid w:val="00066CDC"/>
    <w:rsid w:val="00067C47"/>
    <w:rsid w:val="0007110D"/>
    <w:rsid w:val="00071B63"/>
    <w:rsid w:val="00071E64"/>
    <w:rsid w:val="0007246C"/>
    <w:rsid w:val="00072A80"/>
    <w:rsid w:val="000733DA"/>
    <w:rsid w:val="000733DE"/>
    <w:rsid w:val="00073856"/>
    <w:rsid w:val="00073E52"/>
    <w:rsid w:val="000740DF"/>
    <w:rsid w:val="00074B5C"/>
    <w:rsid w:val="00074BD7"/>
    <w:rsid w:val="00074CF8"/>
    <w:rsid w:val="000753B7"/>
    <w:rsid w:val="000756D9"/>
    <w:rsid w:val="00075F6E"/>
    <w:rsid w:val="00076333"/>
    <w:rsid w:val="000802A4"/>
    <w:rsid w:val="00080A24"/>
    <w:rsid w:val="00080B2D"/>
    <w:rsid w:val="000812C7"/>
    <w:rsid w:val="00081336"/>
    <w:rsid w:val="0008176C"/>
    <w:rsid w:val="00081C72"/>
    <w:rsid w:val="00081E0D"/>
    <w:rsid w:val="00082C82"/>
    <w:rsid w:val="0008352E"/>
    <w:rsid w:val="00084D70"/>
    <w:rsid w:val="00091286"/>
    <w:rsid w:val="00091EFA"/>
    <w:rsid w:val="000920A4"/>
    <w:rsid w:val="000927CF"/>
    <w:rsid w:val="0009564F"/>
    <w:rsid w:val="00095995"/>
    <w:rsid w:val="000965E4"/>
    <w:rsid w:val="000971AF"/>
    <w:rsid w:val="00097E4E"/>
    <w:rsid w:val="000A11AD"/>
    <w:rsid w:val="000A234A"/>
    <w:rsid w:val="000A32BB"/>
    <w:rsid w:val="000A3483"/>
    <w:rsid w:val="000A3621"/>
    <w:rsid w:val="000A4850"/>
    <w:rsid w:val="000A49F5"/>
    <w:rsid w:val="000A5B83"/>
    <w:rsid w:val="000A6954"/>
    <w:rsid w:val="000A6B73"/>
    <w:rsid w:val="000A797D"/>
    <w:rsid w:val="000A7F28"/>
    <w:rsid w:val="000B04F7"/>
    <w:rsid w:val="000B064D"/>
    <w:rsid w:val="000B139E"/>
    <w:rsid w:val="000B1709"/>
    <w:rsid w:val="000B19D0"/>
    <w:rsid w:val="000B2204"/>
    <w:rsid w:val="000B2BC7"/>
    <w:rsid w:val="000B31AB"/>
    <w:rsid w:val="000B360D"/>
    <w:rsid w:val="000B4C79"/>
    <w:rsid w:val="000B5692"/>
    <w:rsid w:val="000B5B8B"/>
    <w:rsid w:val="000B5CD5"/>
    <w:rsid w:val="000B6CC2"/>
    <w:rsid w:val="000B73D5"/>
    <w:rsid w:val="000B7C07"/>
    <w:rsid w:val="000C062A"/>
    <w:rsid w:val="000C1E72"/>
    <w:rsid w:val="000C3F02"/>
    <w:rsid w:val="000C58D8"/>
    <w:rsid w:val="000C60E8"/>
    <w:rsid w:val="000C60EB"/>
    <w:rsid w:val="000C6C58"/>
    <w:rsid w:val="000C705B"/>
    <w:rsid w:val="000C74DD"/>
    <w:rsid w:val="000C7F43"/>
    <w:rsid w:val="000D3059"/>
    <w:rsid w:val="000D3C00"/>
    <w:rsid w:val="000D40E9"/>
    <w:rsid w:val="000D4E84"/>
    <w:rsid w:val="000D5BB9"/>
    <w:rsid w:val="000D5FFA"/>
    <w:rsid w:val="000D63F4"/>
    <w:rsid w:val="000D7388"/>
    <w:rsid w:val="000D796E"/>
    <w:rsid w:val="000E03B1"/>
    <w:rsid w:val="000E0E41"/>
    <w:rsid w:val="000E1299"/>
    <w:rsid w:val="000E1750"/>
    <w:rsid w:val="000E18DF"/>
    <w:rsid w:val="000E2BB2"/>
    <w:rsid w:val="000E467E"/>
    <w:rsid w:val="000E7338"/>
    <w:rsid w:val="000F1C90"/>
    <w:rsid w:val="000F2348"/>
    <w:rsid w:val="000F2598"/>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4217"/>
    <w:rsid w:val="001048E9"/>
    <w:rsid w:val="001059D7"/>
    <w:rsid w:val="00106284"/>
    <w:rsid w:val="0010715A"/>
    <w:rsid w:val="00107744"/>
    <w:rsid w:val="00112974"/>
    <w:rsid w:val="00113461"/>
    <w:rsid w:val="001140B6"/>
    <w:rsid w:val="001146C4"/>
    <w:rsid w:val="00114EF1"/>
    <w:rsid w:val="0011540D"/>
    <w:rsid w:val="00115B60"/>
    <w:rsid w:val="00116743"/>
    <w:rsid w:val="00116A4A"/>
    <w:rsid w:val="00117639"/>
    <w:rsid w:val="00117694"/>
    <w:rsid w:val="00117795"/>
    <w:rsid w:val="00120BE0"/>
    <w:rsid w:val="00120E98"/>
    <w:rsid w:val="00121105"/>
    <w:rsid w:val="001212F0"/>
    <w:rsid w:val="0012147D"/>
    <w:rsid w:val="00121F6D"/>
    <w:rsid w:val="0012246E"/>
    <w:rsid w:val="001227F8"/>
    <w:rsid w:val="00122AF1"/>
    <w:rsid w:val="0012397D"/>
    <w:rsid w:val="001239E6"/>
    <w:rsid w:val="001247B3"/>
    <w:rsid w:val="00124882"/>
    <w:rsid w:val="00125A18"/>
    <w:rsid w:val="00125BF4"/>
    <w:rsid w:val="00125D9F"/>
    <w:rsid w:val="00126A29"/>
    <w:rsid w:val="00127079"/>
    <w:rsid w:val="001274B2"/>
    <w:rsid w:val="0012777E"/>
    <w:rsid w:val="00127F58"/>
    <w:rsid w:val="00130D36"/>
    <w:rsid w:val="0013378D"/>
    <w:rsid w:val="00134639"/>
    <w:rsid w:val="00134803"/>
    <w:rsid w:val="001361E2"/>
    <w:rsid w:val="001364DC"/>
    <w:rsid w:val="001369C6"/>
    <w:rsid w:val="00136F30"/>
    <w:rsid w:val="00136FF6"/>
    <w:rsid w:val="001374AB"/>
    <w:rsid w:val="00140C20"/>
    <w:rsid w:val="0014244F"/>
    <w:rsid w:val="00142842"/>
    <w:rsid w:val="00142BEC"/>
    <w:rsid w:val="00142C8B"/>
    <w:rsid w:val="001431CA"/>
    <w:rsid w:val="001457AA"/>
    <w:rsid w:val="001458D2"/>
    <w:rsid w:val="00147144"/>
    <w:rsid w:val="00150CED"/>
    <w:rsid w:val="00150F2F"/>
    <w:rsid w:val="00151990"/>
    <w:rsid w:val="001528B4"/>
    <w:rsid w:val="00153979"/>
    <w:rsid w:val="00155047"/>
    <w:rsid w:val="00155AA8"/>
    <w:rsid w:val="00156A98"/>
    <w:rsid w:val="00156FA2"/>
    <w:rsid w:val="00157071"/>
    <w:rsid w:val="00157CDD"/>
    <w:rsid w:val="00160DCA"/>
    <w:rsid w:val="00160F8E"/>
    <w:rsid w:val="00162423"/>
    <w:rsid w:val="0016302D"/>
    <w:rsid w:val="00163506"/>
    <w:rsid w:val="00164121"/>
    <w:rsid w:val="0016519F"/>
    <w:rsid w:val="0016552A"/>
    <w:rsid w:val="00166373"/>
    <w:rsid w:val="00166DE8"/>
    <w:rsid w:val="00167B07"/>
    <w:rsid w:val="00171001"/>
    <w:rsid w:val="001716CF"/>
    <w:rsid w:val="001721F0"/>
    <w:rsid w:val="001724F4"/>
    <w:rsid w:val="001741A2"/>
    <w:rsid w:val="001747DC"/>
    <w:rsid w:val="0017541F"/>
    <w:rsid w:val="00175510"/>
    <w:rsid w:val="001775AB"/>
    <w:rsid w:val="0017794C"/>
    <w:rsid w:val="0018045D"/>
    <w:rsid w:val="001815EB"/>
    <w:rsid w:val="00182C51"/>
    <w:rsid w:val="00182EB2"/>
    <w:rsid w:val="00184234"/>
    <w:rsid w:val="00184255"/>
    <w:rsid w:val="00185F77"/>
    <w:rsid w:val="001867C2"/>
    <w:rsid w:val="001869E7"/>
    <w:rsid w:val="00186F99"/>
    <w:rsid w:val="001873FF"/>
    <w:rsid w:val="00187A91"/>
    <w:rsid w:val="00187D28"/>
    <w:rsid w:val="001901A0"/>
    <w:rsid w:val="0019099F"/>
    <w:rsid w:val="00190ECB"/>
    <w:rsid w:val="001910E7"/>
    <w:rsid w:val="0019145D"/>
    <w:rsid w:val="001917A4"/>
    <w:rsid w:val="00191B78"/>
    <w:rsid w:val="00192562"/>
    <w:rsid w:val="00192ECC"/>
    <w:rsid w:val="00193A73"/>
    <w:rsid w:val="00193A99"/>
    <w:rsid w:val="001944DB"/>
    <w:rsid w:val="00194722"/>
    <w:rsid w:val="00194F0E"/>
    <w:rsid w:val="001951DC"/>
    <w:rsid w:val="00195E27"/>
    <w:rsid w:val="001966AE"/>
    <w:rsid w:val="0019727A"/>
    <w:rsid w:val="00197FA1"/>
    <w:rsid w:val="001A07FB"/>
    <w:rsid w:val="001A0D87"/>
    <w:rsid w:val="001A1496"/>
    <w:rsid w:val="001A28CB"/>
    <w:rsid w:val="001A4406"/>
    <w:rsid w:val="001A5F56"/>
    <w:rsid w:val="001A62D8"/>
    <w:rsid w:val="001A66BD"/>
    <w:rsid w:val="001A7170"/>
    <w:rsid w:val="001A75FC"/>
    <w:rsid w:val="001B03B1"/>
    <w:rsid w:val="001B1CE3"/>
    <w:rsid w:val="001B2F8F"/>
    <w:rsid w:val="001B325D"/>
    <w:rsid w:val="001B3CD7"/>
    <w:rsid w:val="001B3E9B"/>
    <w:rsid w:val="001B4701"/>
    <w:rsid w:val="001B4CC4"/>
    <w:rsid w:val="001B58C8"/>
    <w:rsid w:val="001B5C27"/>
    <w:rsid w:val="001C08C0"/>
    <w:rsid w:val="001C0A30"/>
    <w:rsid w:val="001C28F1"/>
    <w:rsid w:val="001C330E"/>
    <w:rsid w:val="001C3EA5"/>
    <w:rsid w:val="001C4AC4"/>
    <w:rsid w:val="001C51BC"/>
    <w:rsid w:val="001C5DB5"/>
    <w:rsid w:val="001C69C0"/>
    <w:rsid w:val="001C7CB7"/>
    <w:rsid w:val="001D09A9"/>
    <w:rsid w:val="001D1075"/>
    <w:rsid w:val="001D1C7E"/>
    <w:rsid w:val="001D1FE4"/>
    <w:rsid w:val="001D2610"/>
    <w:rsid w:val="001D3F09"/>
    <w:rsid w:val="001D4FDA"/>
    <w:rsid w:val="001D529B"/>
    <w:rsid w:val="001D5333"/>
    <w:rsid w:val="001D5B25"/>
    <w:rsid w:val="001D5CA3"/>
    <w:rsid w:val="001D5E77"/>
    <w:rsid w:val="001D6374"/>
    <w:rsid w:val="001D72B1"/>
    <w:rsid w:val="001D74E1"/>
    <w:rsid w:val="001E0521"/>
    <w:rsid w:val="001E11D8"/>
    <w:rsid w:val="001E11DE"/>
    <w:rsid w:val="001E1501"/>
    <w:rsid w:val="001E1E3A"/>
    <w:rsid w:val="001E3067"/>
    <w:rsid w:val="001E3274"/>
    <w:rsid w:val="001E3484"/>
    <w:rsid w:val="001E47D9"/>
    <w:rsid w:val="001E5910"/>
    <w:rsid w:val="001E6548"/>
    <w:rsid w:val="001E781D"/>
    <w:rsid w:val="001E7874"/>
    <w:rsid w:val="001E78BE"/>
    <w:rsid w:val="001E7AE7"/>
    <w:rsid w:val="001E7B09"/>
    <w:rsid w:val="001F0164"/>
    <w:rsid w:val="001F0A32"/>
    <w:rsid w:val="001F0AAF"/>
    <w:rsid w:val="001F1AF0"/>
    <w:rsid w:val="001F1B63"/>
    <w:rsid w:val="001F1F35"/>
    <w:rsid w:val="001F27A7"/>
    <w:rsid w:val="001F298E"/>
    <w:rsid w:val="001F2A45"/>
    <w:rsid w:val="001F33F2"/>
    <w:rsid w:val="001F37E3"/>
    <w:rsid w:val="001F4248"/>
    <w:rsid w:val="001F430A"/>
    <w:rsid w:val="001F4733"/>
    <w:rsid w:val="001F4976"/>
    <w:rsid w:val="001F5275"/>
    <w:rsid w:val="001F5693"/>
    <w:rsid w:val="001F5BD0"/>
    <w:rsid w:val="001F5D92"/>
    <w:rsid w:val="001F5EBB"/>
    <w:rsid w:val="001F67A0"/>
    <w:rsid w:val="001F6E8F"/>
    <w:rsid w:val="001F7785"/>
    <w:rsid w:val="001F7918"/>
    <w:rsid w:val="002009B7"/>
    <w:rsid w:val="00201292"/>
    <w:rsid w:val="002018E8"/>
    <w:rsid w:val="00202CB8"/>
    <w:rsid w:val="0020331B"/>
    <w:rsid w:val="00203C4B"/>
    <w:rsid w:val="00203D39"/>
    <w:rsid w:val="002042FA"/>
    <w:rsid w:val="002044E9"/>
    <w:rsid w:val="002052D3"/>
    <w:rsid w:val="0020586E"/>
    <w:rsid w:val="00205C89"/>
    <w:rsid w:val="002067BE"/>
    <w:rsid w:val="00206ECA"/>
    <w:rsid w:val="002077C9"/>
    <w:rsid w:val="00211682"/>
    <w:rsid w:val="002124BB"/>
    <w:rsid w:val="00212DF1"/>
    <w:rsid w:val="0021309B"/>
    <w:rsid w:val="002133F3"/>
    <w:rsid w:val="00213DF4"/>
    <w:rsid w:val="00214270"/>
    <w:rsid w:val="002162EC"/>
    <w:rsid w:val="00217B8B"/>
    <w:rsid w:val="00217D78"/>
    <w:rsid w:val="00220041"/>
    <w:rsid w:val="00220CAC"/>
    <w:rsid w:val="00221CCA"/>
    <w:rsid w:val="00221CD4"/>
    <w:rsid w:val="00221CDA"/>
    <w:rsid w:val="00222487"/>
    <w:rsid w:val="0022252A"/>
    <w:rsid w:val="00222576"/>
    <w:rsid w:val="0022281F"/>
    <w:rsid w:val="00222ACE"/>
    <w:rsid w:val="002233E5"/>
    <w:rsid w:val="002242F7"/>
    <w:rsid w:val="002248BA"/>
    <w:rsid w:val="00226CDC"/>
    <w:rsid w:val="00230CC7"/>
    <w:rsid w:val="00231761"/>
    <w:rsid w:val="00231CCD"/>
    <w:rsid w:val="00231DB2"/>
    <w:rsid w:val="00231E92"/>
    <w:rsid w:val="00231F6D"/>
    <w:rsid w:val="002321A5"/>
    <w:rsid w:val="002322D4"/>
    <w:rsid w:val="00232D07"/>
    <w:rsid w:val="00233AD6"/>
    <w:rsid w:val="00234B5A"/>
    <w:rsid w:val="00234F62"/>
    <w:rsid w:val="002358DF"/>
    <w:rsid w:val="00236A0A"/>
    <w:rsid w:val="00236B0D"/>
    <w:rsid w:val="002400C1"/>
    <w:rsid w:val="00240A3F"/>
    <w:rsid w:val="00240A42"/>
    <w:rsid w:val="00240EE9"/>
    <w:rsid w:val="00241DAA"/>
    <w:rsid w:val="00242063"/>
    <w:rsid w:val="00243F07"/>
    <w:rsid w:val="00244541"/>
    <w:rsid w:val="0024466F"/>
    <w:rsid w:val="00245B5F"/>
    <w:rsid w:val="00245CD9"/>
    <w:rsid w:val="00245DDA"/>
    <w:rsid w:val="00246147"/>
    <w:rsid w:val="002475E8"/>
    <w:rsid w:val="00247CC1"/>
    <w:rsid w:val="00250A8C"/>
    <w:rsid w:val="00252DDE"/>
    <w:rsid w:val="00253B1C"/>
    <w:rsid w:val="00253CA7"/>
    <w:rsid w:val="0025477A"/>
    <w:rsid w:val="00254E97"/>
    <w:rsid w:val="00256990"/>
    <w:rsid w:val="00257841"/>
    <w:rsid w:val="002602CF"/>
    <w:rsid w:val="00262341"/>
    <w:rsid w:val="002628AC"/>
    <w:rsid w:val="00262DAA"/>
    <w:rsid w:val="00262F0E"/>
    <w:rsid w:val="00263272"/>
    <w:rsid w:val="00263529"/>
    <w:rsid w:val="002635CB"/>
    <w:rsid w:val="002644E3"/>
    <w:rsid w:val="00264ABB"/>
    <w:rsid w:val="00264C6E"/>
    <w:rsid w:val="00265C3C"/>
    <w:rsid w:val="002661C8"/>
    <w:rsid w:val="002662E2"/>
    <w:rsid w:val="00266CBD"/>
    <w:rsid w:val="00270EDF"/>
    <w:rsid w:val="00271C80"/>
    <w:rsid w:val="00272B58"/>
    <w:rsid w:val="00273451"/>
    <w:rsid w:val="002735B2"/>
    <w:rsid w:val="00273E76"/>
    <w:rsid w:val="00274B26"/>
    <w:rsid w:val="00274E6B"/>
    <w:rsid w:val="0027539F"/>
    <w:rsid w:val="00275B43"/>
    <w:rsid w:val="002767AF"/>
    <w:rsid w:val="002775BF"/>
    <w:rsid w:val="00277B2F"/>
    <w:rsid w:val="00277BDB"/>
    <w:rsid w:val="00277F75"/>
    <w:rsid w:val="00280744"/>
    <w:rsid w:val="002808D6"/>
    <w:rsid w:val="00281850"/>
    <w:rsid w:val="00281B8B"/>
    <w:rsid w:val="002826D3"/>
    <w:rsid w:val="00282BF5"/>
    <w:rsid w:val="0028311C"/>
    <w:rsid w:val="00283545"/>
    <w:rsid w:val="002835D2"/>
    <w:rsid w:val="00283606"/>
    <w:rsid w:val="002843B5"/>
    <w:rsid w:val="00284F13"/>
    <w:rsid w:val="00285107"/>
    <w:rsid w:val="00285E5B"/>
    <w:rsid w:val="00285E6A"/>
    <w:rsid w:val="00285FCF"/>
    <w:rsid w:val="002860A4"/>
    <w:rsid w:val="002870F2"/>
    <w:rsid w:val="00287286"/>
    <w:rsid w:val="002872B6"/>
    <w:rsid w:val="00290099"/>
    <w:rsid w:val="002903CB"/>
    <w:rsid w:val="002908A1"/>
    <w:rsid w:val="00292395"/>
    <w:rsid w:val="00293805"/>
    <w:rsid w:val="00293DB7"/>
    <w:rsid w:val="00294422"/>
    <w:rsid w:val="00294621"/>
    <w:rsid w:val="002955DC"/>
    <w:rsid w:val="002957DB"/>
    <w:rsid w:val="002958DE"/>
    <w:rsid w:val="00295B14"/>
    <w:rsid w:val="00296893"/>
    <w:rsid w:val="00296BC1"/>
    <w:rsid w:val="00297419"/>
    <w:rsid w:val="00297436"/>
    <w:rsid w:val="00297C57"/>
    <w:rsid w:val="002A0435"/>
    <w:rsid w:val="002A0BAD"/>
    <w:rsid w:val="002A20B0"/>
    <w:rsid w:val="002A2DCB"/>
    <w:rsid w:val="002A372E"/>
    <w:rsid w:val="002A3867"/>
    <w:rsid w:val="002A44BB"/>
    <w:rsid w:val="002A4B93"/>
    <w:rsid w:val="002A5489"/>
    <w:rsid w:val="002A58B5"/>
    <w:rsid w:val="002A5918"/>
    <w:rsid w:val="002A5DFF"/>
    <w:rsid w:val="002A6184"/>
    <w:rsid w:val="002A61BA"/>
    <w:rsid w:val="002A6E11"/>
    <w:rsid w:val="002A7191"/>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6266"/>
    <w:rsid w:val="002B7C72"/>
    <w:rsid w:val="002C003C"/>
    <w:rsid w:val="002C03BD"/>
    <w:rsid w:val="002C0446"/>
    <w:rsid w:val="002C09CA"/>
    <w:rsid w:val="002C1223"/>
    <w:rsid w:val="002C2286"/>
    <w:rsid w:val="002C26F7"/>
    <w:rsid w:val="002C2A9B"/>
    <w:rsid w:val="002C2E5A"/>
    <w:rsid w:val="002C3BF6"/>
    <w:rsid w:val="002C467A"/>
    <w:rsid w:val="002C4756"/>
    <w:rsid w:val="002C47F5"/>
    <w:rsid w:val="002C4A32"/>
    <w:rsid w:val="002C5455"/>
    <w:rsid w:val="002C6278"/>
    <w:rsid w:val="002C6472"/>
    <w:rsid w:val="002C74E9"/>
    <w:rsid w:val="002C75F3"/>
    <w:rsid w:val="002D2D2C"/>
    <w:rsid w:val="002D2FBA"/>
    <w:rsid w:val="002D48D8"/>
    <w:rsid w:val="002D4E37"/>
    <w:rsid w:val="002D5202"/>
    <w:rsid w:val="002D5E68"/>
    <w:rsid w:val="002D61AB"/>
    <w:rsid w:val="002D6356"/>
    <w:rsid w:val="002D63D2"/>
    <w:rsid w:val="002D7484"/>
    <w:rsid w:val="002E0800"/>
    <w:rsid w:val="002E1A8B"/>
    <w:rsid w:val="002E1CE7"/>
    <w:rsid w:val="002E21DD"/>
    <w:rsid w:val="002E3FED"/>
    <w:rsid w:val="002E48E0"/>
    <w:rsid w:val="002E7177"/>
    <w:rsid w:val="002E71E5"/>
    <w:rsid w:val="002E7331"/>
    <w:rsid w:val="002E74C5"/>
    <w:rsid w:val="002E76BD"/>
    <w:rsid w:val="002E7A01"/>
    <w:rsid w:val="002F0132"/>
    <w:rsid w:val="002F1595"/>
    <w:rsid w:val="002F16FD"/>
    <w:rsid w:val="002F2D7C"/>
    <w:rsid w:val="002F31CC"/>
    <w:rsid w:val="002F34DA"/>
    <w:rsid w:val="002F3B29"/>
    <w:rsid w:val="002F3B51"/>
    <w:rsid w:val="002F3B75"/>
    <w:rsid w:val="002F47F0"/>
    <w:rsid w:val="002F4BA2"/>
    <w:rsid w:val="002F5997"/>
    <w:rsid w:val="002F5CCB"/>
    <w:rsid w:val="002F5E3C"/>
    <w:rsid w:val="002F6454"/>
    <w:rsid w:val="002F6963"/>
    <w:rsid w:val="002F6D86"/>
    <w:rsid w:val="002F7497"/>
    <w:rsid w:val="003001E6"/>
    <w:rsid w:val="00300FE1"/>
    <w:rsid w:val="003011A0"/>
    <w:rsid w:val="00301B84"/>
    <w:rsid w:val="00301DA5"/>
    <w:rsid w:val="00302F8C"/>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0E5"/>
    <w:rsid w:val="00322829"/>
    <w:rsid w:val="00322C3A"/>
    <w:rsid w:val="003230A4"/>
    <w:rsid w:val="00323477"/>
    <w:rsid w:val="003246D6"/>
    <w:rsid w:val="00324ADB"/>
    <w:rsid w:val="003258F1"/>
    <w:rsid w:val="00327419"/>
    <w:rsid w:val="003279B4"/>
    <w:rsid w:val="00327E78"/>
    <w:rsid w:val="00330938"/>
    <w:rsid w:val="0033130C"/>
    <w:rsid w:val="003320AA"/>
    <w:rsid w:val="003323CD"/>
    <w:rsid w:val="003343C0"/>
    <w:rsid w:val="003353DC"/>
    <w:rsid w:val="003358F2"/>
    <w:rsid w:val="003362D6"/>
    <w:rsid w:val="00336670"/>
    <w:rsid w:val="0033722C"/>
    <w:rsid w:val="0033727C"/>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0C9E"/>
    <w:rsid w:val="00351626"/>
    <w:rsid w:val="003524B6"/>
    <w:rsid w:val="003539A8"/>
    <w:rsid w:val="00355189"/>
    <w:rsid w:val="0035544D"/>
    <w:rsid w:val="00355A4C"/>
    <w:rsid w:val="003567C2"/>
    <w:rsid w:val="00356C46"/>
    <w:rsid w:val="00361A76"/>
    <w:rsid w:val="00361E14"/>
    <w:rsid w:val="00362307"/>
    <w:rsid w:val="003640D6"/>
    <w:rsid w:val="003641DA"/>
    <w:rsid w:val="0036592B"/>
    <w:rsid w:val="003666EF"/>
    <w:rsid w:val="003679F0"/>
    <w:rsid w:val="00371186"/>
    <w:rsid w:val="0037131C"/>
    <w:rsid w:val="00371406"/>
    <w:rsid w:val="0037153D"/>
    <w:rsid w:val="003715F3"/>
    <w:rsid w:val="00372580"/>
    <w:rsid w:val="00372717"/>
    <w:rsid w:val="0037341A"/>
    <w:rsid w:val="00374371"/>
    <w:rsid w:val="0037483C"/>
    <w:rsid w:val="00374DF6"/>
    <w:rsid w:val="00376921"/>
    <w:rsid w:val="00376BCA"/>
    <w:rsid w:val="003776E6"/>
    <w:rsid w:val="00377BB8"/>
    <w:rsid w:val="003802BA"/>
    <w:rsid w:val="00380E96"/>
    <w:rsid w:val="003812AE"/>
    <w:rsid w:val="00381662"/>
    <w:rsid w:val="0038206D"/>
    <w:rsid w:val="003832C3"/>
    <w:rsid w:val="003832EF"/>
    <w:rsid w:val="003838A0"/>
    <w:rsid w:val="00384BB5"/>
    <w:rsid w:val="00384CB7"/>
    <w:rsid w:val="00385317"/>
    <w:rsid w:val="00385DCB"/>
    <w:rsid w:val="00387813"/>
    <w:rsid w:val="00387EF4"/>
    <w:rsid w:val="0039116D"/>
    <w:rsid w:val="0039148F"/>
    <w:rsid w:val="00391890"/>
    <w:rsid w:val="00391DA0"/>
    <w:rsid w:val="00392FA4"/>
    <w:rsid w:val="003931F9"/>
    <w:rsid w:val="003947AA"/>
    <w:rsid w:val="003950A9"/>
    <w:rsid w:val="00395876"/>
    <w:rsid w:val="0039690C"/>
    <w:rsid w:val="00397590"/>
    <w:rsid w:val="00397F2F"/>
    <w:rsid w:val="003A04B0"/>
    <w:rsid w:val="003A04ED"/>
    <w:rsid w:val="003A0CFA"/>
    <w:rsid w:val="003A0FD4"/>
    <w:rsid w:val="003A2A9D"/>
    <w:rsid w:val="003A2DC8"/>
    <w:rsid w:val="003A3241"/>
    <w:rsid w:val="003A46C0"/>
    <w:rsid w:val="003A59D9"/>
    <w:rsid w:val="003A5A10"/>
    <w:rsid w:val="003A5B06"/>
    <w:rsid w:val="003A5E3F"/>
    <w:rsid w:val="003A75D5"/>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568"/>
    <w:rsid w:val="003D0729"/>
    <w:rsid w:val="003D0DDE"/>
    <w:rsid w:val="003D0ED9"/>
    <w:rsid w:val="003D0F5D"/>
    <w:rsid w:val="003D13B9"/>
    <w:rsid w:val="003D18E5"/>
    <w:rsid w:val="003D1B72"/>
    <w:rsid w:val="003D1F00"/>
    <w:rsid w:val="003D3117"/>
    <w:rsid w:val="003D32DD"/>
    <w:rsid w:val="003D3CA1"/>
    <w:rsid w:val="003D47D1"/>
    <w:rsid w:val="003D5ECC"/>
    <w:rsid w:val="003D6F2C"/>
    <w:rsid w:val="003D700E"/>
    <w:rsid w:val="003D72C0"/>
    <w:rsid w:val="003E00EC"/>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6B2"/>
    <w:rsid w:val="003F1F52"/>
    <w:rsid w:val="003F25B9"/>
    <w:rsid w:val="003F3331"/>
    <w:rsid w:val="003F3C30"/>
    <w:rsid w:val="003F4320"/>
    <w:rsid w:val="003F43E2"/>
    <w:rsid w:val="003F470B"/>
    <w:rsid w:val="003F5020"/>
    <w:rsid w:val="003F5B98"/>
    <w:rsid w:val="003F5C8F"/>
    <w:rsid w:val="003F5E36"/>
    <w:rsid w:val="003F627E"/>
    <w:rsid w:val="003F6FCF"/>
    <w:rsid w:val="003F7093"/>
    <w:rsid w:val="003F7339"/>
    <w:rsid w:val="003F7697"/>
    <w:rsid w:val="0040029C"/>
    <w:rsid w:val="004012E2"/>
    <w:rsid w:val="004015CF"/>
    <w:rsid w:val="004017B1"/>
    <w:rsid w:val="00401997"/>
    <w:rsid w:val="0040206F"/>
    <w:rsid w:val="004021FD"/>
    <w:rsid w:val="00402405"/>
    <w:rsid w:val="00402D82"/>
    <w:rsid w:val="00403C65"/>
    <w:rsid w:val="004046A3"/>
    <w:rsid w:val="00405511"/>
    <w:rsid w:val="00405579"/>
    <w:rsid w:val="00406D29"/>
    <w:rsid w:val="00406F17"/>
    <w:rsid w:val="00407A94"/>
    <w:rsid w:val="0041009C"/>
    <w:rsid w:val="0041026D"/>
    <w:rsid w:val="0041030B"/>
    <w:rsid w:val="0041056F"/>
    <w:rsid w:val="00410888"/>
    <w:rsid w:val="004114B8"/>
    <w:rsid w:val="0041216A"/>
    <w:rsid w:val="00412401"/>
    <w:rsid w:val="004128D1"/>
    <w:rsid w:val="004134A7"/>
    <w:rsid w:val="00413578"/>
    <w:rsid w:val="00413C49"/>
    <w:rsid w:val="00413F4D"/>
    <w:rsid w:val="0041489A"/>
    <w:rsid w:val="00415D01"/>
    <w:rsid w:val="0041654B"/>
    <w:rsid w:val="00416736"/>
    <w:rsid w:val="00416A37"/>
    <w:rsid w:val="00417262"/>
    <w:rsid w:val="00420BF4"/>
    <w:rsid w:val="00420D69"/>
    <w:rsid w:val="0042221D"/>
    <w:rsid w:val="00423568"/>
    <w:rsid w:val="00423853"/>
    <w:rsid w:val="00424CF2"/>
    <w:rsid w:val="004256DB"/>
    <w:rsid w:val="00425BFF"/>
    <w:rsid w:val="0042715E"/>
    <w:rsid w:val="0042729E"/>
    <w:rsid w:val="00427814"/>
    <w:rsid w:val="00427893"/>
    <w:rsid w:val="00427EC7"/>
    <w:rsid w:val="0043032E"/>
    <w:rsid w:val="00430474"/>
    <w:rsid w:val="00430818"/>
    <w:rsid w:val="004309DC"/>
    <w:rsid w:val="00430C03"/>
    <w:rsid w:val="00431BE6"/>
    <w:rsid w:val="00432A26"/>
    <w:rsid w:val="00433A2B"/>
    <w:rsid w:val="00434A78"/>
    <w:rsid w:val="00435880"/>
    <w:rsid w:val="00436088"/>
    <w:rsid w:val="004360D6"/>
    <w:rsid w:val="0043627D"/>
    <w:rsid w:val="0043718C"/>
    <w:rsid w:val="00437448"/>
    <w:rsid w:val="00437736"/>
    <w:rsid w:val="004378C0"/>
    <w:rsid w:val="00437FF5"/>
    <w:rsid w:val="00443BC1"/>
    <w:rsid w:val="0044443C"/>
    <w:rsid w:val="00444B68"/>
    <w:rsid w:val="00445664"/>
    <w:rsid w:val="004478E7"/>
    <w:rsid w:val="00450567"/>
    <w:rsid w:val="0045170E"/>
    <w:rsid w:val="00452318"/>
    <w:rsid w:val="0045239D"/>
    <w:rsid w:val="00452CEB"/>
    <w:rsid w:val="0045426F"/>
    <w:rsid w:val="00454615"/>
    <w:rsid w:val="0045752D"/>
    <w:rsid w:val="00457836"/>
    <w:rsid w:val="00457900"/>
    <w:rsid w:val="00460A53"/>
    <w:rsid w:val="00462C71"/>
    <w:rsid w:val="00462DC0"/>
    <w:rsid w:val="00463843"/>
    <w:rsid w:val="00463E12"/>
    <w:rsid w:val="004648F5"/>
    <w:rsid w:val="00464A14"/>
    <w:rsid w:val="00465E73"/>
    <w:rsid w:val="00467391"/>
    <w:rsid w:val="00467517"/>
    <w:rsid w:val="00467635"/>
    <w:rsid w:val="00470272"/>
    <w:rsid w:val="004702F7"/>
    <w:rsid w:val="0047035C"/>
    <w:rsid w:val="0047113A"/>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2E3"/>
    <w:rsid w:val="00491556"/>
    <w:rsid w:val="004915CE"/>
    <w:rsid w:val="00493683"/>
    <w:rsid w:val="00493AE4"/>
    <w:rsid w:val="00494390"/>
    <w:rsid w:val="00494D5F"/>
    <w:rsid w:val="004957AE"/>
    <w:rsid w:val="00496510"/>
    <w:rsid w:val="0049720B"/>
    <w:rsid w:val="00497898"/>
    <w:rsid w:val="00497A0C"/>
    <w:rsid w:val="004A1322"/>
    <w:rsid w:val="004A1858"/>
    <w:rsid w:val="004A20DB"/>
    <w:rsid w:val="004A272F"/>
    <w:rsid w:val="004A2C95"/>
    <w:rsid w:val="004A2F8D"/>
    <w:rsid w:val="004A4274"/>
    <w:rsid w:val="004A5102"/>
    <w:rsid w:val="004A642B"/>
    <w:rsid w:val="004A7AA4"/>
    <w:rsid w:val="004A7CC0"/>
    <w:rsid w:val="004B004B"/>
    <w:rsid w:val="004B014B"/>
    <w:rsid w:val="004B0EB0"/>
    <w:rsid w:val="004B1A49"/>
    <w:rsid w:val="004B2B2E"/>
    <w:rsid w:val="004B35A1"/>
    <w:rsid w:val="004B485D"/>
    <w:rsid w:val="004B676D"/>
    <w:rsid w:val="004B70C5"/>
    <w:rsid w:val="004B7C88"/>
    <w:rsid w:val="004C1B9C"/>
    <w:rsid w:val="004C2339"/>
    <w:rsid w:val="004C28B7"/>
    <w:rsid w:val="004C5FA1"/>
    <w:rsid w:val="004C759D"/>
    <w:rsid w:val="004C7880"/>
    <w:rsid w:val="004C7C53"/>
    <w:rsid w:val="004C7F7B"/>
    <w:rsid w:val="004D11A9"/>
    <w:rsid w:val="004D1BE1"/>
    <w:rsid w:val="004D1CEC"/>
    <w:rsid w:val="004D2B72"/>
    <w:rsid w:val="004D3766"/>
    <w:rsid w:val="004D4DCA"/>
    <w:rsid w:val="004D578C"/>
    <w:rsid w:val="004D6213"/>
    <w:rsid w:val="004D6A9B"/>
    <w:rsid w:val="004D7FCC"/>
    <w:rsid w:val="004E06EA"/>
    <w:rsid w:val="004E108B"/>
    <w:rsid w:val="004E1F85"/>
    <w:rsid w:val="004E32D3"/>
    <w:rsid w:val="004E3509"/>
    <w:rsid w:val="004E361B"/>
    <w:rsid w:val="004E3A2E"/>
    <w:rsid w:val="004E3C56"/>
    <w:rsid w:val="004E3F78"/>
    <w:rsid w:val="004E48C6"/>
    <w:rsid w:val="004E52FA"/>
    <w:rsid w:val="004E53F6"/>
    <w:rsid w:val="004E57C6"/>
    <w:rsid w:val="004E6D61"/>
    <w:rsid w:val="004E765E"/>
    <w:rsid w:val="004F029A"/>
    <w:rsid w:val="004F044D"/>
    <w:rsid w:val="004F05D8"/>
    <w:rsid w:val="004F0959"/>
    <w:rsid w:val="004F0B31"/>
    <w:rsid w:val="004F0D7C"/>
    <w:rsid w:val="004F3748"/>
    <w:rsid w:val="004F3858"/>
    <w:rsid w:val="004F4464"/>
    <w:rsid w:val="004F4BCC"/>
    <w:rsid w:val="004F4D00"/>
    <w:rsid w:val="004F549D"/>
    <w:rsid w:val="004F5683"/>
    <w:rsid w:val="004F6DAF"/>
    <w:rsid w:val="004F7419"/>
    <w:rsid w:val="004F7C7E"/>
    <w:rsid w:val="00500485"/>
    <w:rsid w:val="00500777"/>
    <w:rsid w:val="005036E3"/>
    <w:rsid w:val="00503A84"/>
    <w:rsid w:val="005043B6"/>
    <w:rsid w:val="005044FE"/>
    <w:rsid w:val="00504B8A"/>
    <w:rsid w:val="00504E04"/>
    <w:rsid w:val="00504FC1"/>
    <w:rsid w:val="005058AF"/>
    <w:rsid w:val="00505AF4"/>
    <w:rsid w:val="00505B15"/>
    <w:rsid w:val="00507293"/>
    <w:rsid w:val="00507393"/>
    <w:rsid w:val="005074BC"/>
    <w:rsid w:val="005074E6"/>
    <w:rsid w:val="005079A2"/>
    <w:rsid w:val="0051113E"/>
    <w:rsid w:val="005116E2"/>
    <w:rsid w:val="00512A73"/>
    <w:rsid w:val="00513174"/>
    <w:rsid w:val="00513783"/>
    <w:rsid w:val="00514C41"/>
    <w:rsid w:val="00515602"/>
    <w:rsid w:val="0051595D"/>
    <w:rsid w:val="00516291"/>
    <w:rsid w:val="0051689A"/>
    <w:rsid w:val="005175D3"/>
    <w:rsid w:val="00517C9C"/>
    <w:rsid w:val="00517D8B"/>
    <w:rsid w:val="005202A0"/>
    <w:rsid w:val="00520B50"/>
    <w:rsid w:val="00521C77"/>
    <w:rsid w:val="00521F38"/>
    <w:rsid w:val="0052399F"/>
    <w:rsid w:val="005241DF"/>
    <w:rsid w:val="00525333"/>
    <w:rsid w:val="0052542A"/>
    <w:rsid w:val="00525735"/>
    <w:rsid w:val="005258C0"/>
    <w:rsid w:val="0052739C"/>
    <w:rsid w:val="005273E2"/>
    <w:rsid w:val="00530092"/>
    <w:rsid w:val="00530ECF"/>
    <w:rsid w:val="0053114F"/>
    <w:rsid w:val="0053347B"/>
    <w:rsid w:val="005349EE"/>
    <w:rsid w:val="0053546F"/>
    <w:rsid w:val="005363FE"/>
    <w:rsid w:val="0053691C"/>
    <w:rsid w:val="005369C4"/>
    <w:rsid w:val="00536DB1"/>
    <w:rsid w:val="0054042A"/>
    <w:rsid w:val="00542339"/>
    <w:rsid w:val="00542680"/>
    <w:rsid w:val="00542F7C"/>
    <w:rsid w:val="00543284"/>
    <w:rsid w:val="00544109"/>
    <w:rsid w:val="0054485B"/>
    <w:rsid w:val="005456C7"/>
    <w:rsid w:val="00550655"/>
    <w:rsid w:val="005530BB"/>
    <w:rsid w:val="0055319C"/>
    <w:rsid w:val="0055355E"/>
    <w:rsid w:val="005543BD"/>
    <w:rsid w:val="005562E6"/>
    <w:rsid w:val="00557181"/>
    <w:rsid w:val="005575E8"/>
    <w:rsid w:val="00560EC3"/>
    <w:rsid w:val="00561041"/>
    <w:rsid w:val="0056161D"/>
    <w:rsid w:val="00561F50"/>
    <w:rsid w:val="0056218C"/>
    <w:rsid w:val="0056221E"/>
    <w:rsid w:val="00562D46"/>
    <w:rsid w:val="0056316B"/>
    <w:rsid w:val="0056332B"/>
    <w:rsid w:val="005635EB"/>
    <w:rsid w:val="00563833"/>
    <w:rsid w:val="0056455E"/>
    <w:rsid w:val="00564B5E"/>
    <w:rsid w:val="00564EB7"/>
    <w:rsid w:val="00566476"/>
    <w:rsid w:val="0057048A"/>
    <w:rsid w:val="005715A0"/>
    <w:rsid w:val="00571FFB"/>
    <w:rsid w:val="00572FEC"/>
    <w:rsid w:val="00573F5A"/>
    <w:rsid w:val="0057432A"/>
    <w:rsid w:val="00574662"/>
    <w:rsid w:val="00574EFB"/>
    <w:rsid w:val="005756F6"/>
    <w:rsid w:val="00575FA1"/>
    <w:rsid w:val="00576F3A"/>
    <w:rsid w:val="00577F22"/>
    <w:rsid w:val="00577FD5"/>
    <w:rsid w:val="00580187"/>
    <w:rsid w:val="0058044C"/>
    <w:rsid w:val="00580BD8"/>
    <w:rsid w:val="005815AD"/>
    <w:rsid w:val="00581761"/>
    <w:rsid w:val="00582464"/>
    <w:rsid w:val="00582746"/>
    <w:rsid w:val="00582B90"/>
    <w:rsid w:val="00582C13"/>
    <w:rsid w:val="0058347C"/>
    <w:rsid w:val="005837C6"/>
    <w:rsid w:val="0058463F"/>
    <w:rsid w:val="00584FA7"/>
    <w:rsid w:val="0058583F"/>
    <w:rsid w:val="00586B2B"/>
    <w:rsid w:val="00586FD5"/>
    <w:rsid w:val="00590003"/>
    <w:rsid w:val="005909D7"/>
    <w:rsid w:val="00590B73"/>
    <w:rsid w:val="00591D67"/>
    <w:rsid w:val="00591FEA"/>
    <w:rsid w:val="00591FF5"/>
    <w:rsid w:val="00591FFA"/>
    <w:rsid w:val="005936B4"/>
    <w:rsid w:val="00594048"/>
    <w:rsid w:val="00595A6F"/>
    <w:rsid w:val="005966F5"/>
    <w:rsid w:val="0059738E"/>
    <w:rsid w:val="00597BAD"/>
    <w:rsid w:val="005A009C"/>
    <w:rsid w:val="005A04ED"/>
    <w:rsid w:val="005A13C1"/>
    <w:rsid w:val="005A3647"/>
    <w:rsid w:val="005A371C"/>
    <w:rsid w:val="005A5148"/>
    <w:rsid w:val="005A5550"/>
    <w:rsid w:val="005A5BDC"/>
    <w:rsid w:val="005A6485"/>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AD9"/>
    <w:rsid w:val="005B7EBC"/>
    <w:rsid w:val="005C2150"/>
    <w:rsid w:val="005C2F62"/>
    <w:rsid w:val="005C5661"/>
    <w:rsid w:val="005C60A2"/>
    <w:rsid w:val="005C693E"/>
    <w:rsid w:val="005C7197"/>
    <w:rsid w:val="005C74F4"/>
    <w:rsid w:val="005C781D"/>
    <w:rsid w:val="005C7DDF"/>
    <w:rsid w:val="005D0EC6"/>
    <w:rsid w:val="005D17CF"/>
    <w:rsid w:val="005D1AC7"/>
    <w:rsid w:val="005D20DF"/>
    <w:rsid w:val="005D21EB"/>
    <w:rsid w:val="005D28CB"/>
    <w:rsid w:val="005D28FF"/>
    <w:rsid w:val="005D296E"/>
    <w:rsid w:val="005D359E"/>
    <w:rsid w:val="005D4DE7"/>
    <w:rsid w:val="005D5A29"/>
    <w:rsid w:val="005D63BA"/>
    <w:rsid w:val="005E0095"/>
    <w:rsid w:val="005E0B91"/>
    <w:rsid w:val="005E0BA5"/>
    <w:rsid w:val="005E0E42"/>
    <w:rsid w:val="005E24B8"/>
    <w:rsid w:val="005E3388"/>
    <w:rsid w:val="005E3695"/>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670D"/>
    <w:rsid w:val="005F7268"/>
    <w:rsid w:val="005F7BE8"/>
    <w:rsid w:val="0060035B"/>
    <w:rsid w:val="00600EEB"/>
    <w:rsid w:val="006017EC"/>
    <w:rsid w:val="00603190"/>
    <w:rsid w:val="00603B6B"/>
    <w:rsid w:val="00604309"/>
    <w:rsid w:val="00604375"/>
    <w:rsid w:val="0060464D"/>
    <w:rsid w:val="0060489B"/>
    <w:rsid w:val="00605AAA"/>
    <w:rsid w:val="00606318"/>
    <w:rsid w:val="00607114"/>
    <w:rsid w:val="006072DA"/>
    <w:rsid w:val="00607448"/>
    <w:rsid w:val="0061107D"/>
    <w:rsid w:val="006111EC"/>
    <w:rsid w:val="006135C7"/>
    <w:rsid w:val="006144CF"/>
    <w:rsid w:val="006147E5"/>
    <w:rsid w:val="0061513D"/>
    <w:rsid w:val="0061560A"/>
    <w:rsid w:val="00615818"/>
    <w:rsid w:val="006159C6"/>
    <w:rsid w:val="00615B6C"/>
    <w:rsid w:val="00616FC8"/>
    <w:rsid w:val="006176F2"/>
    <w:rsid w:val="00617CA5"/>
    <w:rsid w:val="006232FE"/>
    <w:rsid w:val="00623F77"/>
    <w:rsid w:val="00624061"/>
    <w:rsid w:val="00624686"/>
    <w:rsid w:val="006247CF"/>
    <w:rsid w:val="00625755"/>
    <w:rsid w:val="006274D1"/>
    <w:rsid w:val="00627849"/>
    <w:rsid w:val="00630421"/>
    <w:rsid w:val="006304AF"/>
    <w:rsid w:val="00630764"/>
    <w:rsid w:val="00631974"/>
    <w:rsid w:val="00632EC9"/>
    <w:rsid w:val="006336B3"/>
    <w:rsid w:val="00633C64"/>
    <w:rsid w:val="00634E9E"/>
    <w:rsid w:val="00635998"/>
    <w:rsid w:val="006363E1"/>
    <w:rsid w:val="0063675F"/>
    <w:rsid w:val="0064108A"/>
    <w:rsid w:val="00641720"/>
    <w:rsid w:val="00641E11"/>
    <w:rsid w:val="00642A28"/>
    <w:rsid w:val="00643014"/>
    <w:rsid w:val="00643ED8"/>
    <w:rsid w:val="00644144"/>
    <w:rsid w:val="00644F68"/>
    <w:rsid w:val="00645348"/>
    <w:rsid w:val="00646F67"/>
    <w:rsid w:val="00651245"/>
    <w:rsid w:val="00651B95"/>
    <w:rsid w:val="00652760"/>
    <w:rsid w:val="006527B2"/>
    <w:rsid w:val="006529D4"/>
    <w:rsid w:val="006542BD"/>
    <w:rsid w:val="00655600"/>
    <w:rsid w:val="006557F8"/>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ECA"/>
    <w:rsid w:val="00673658"/>
    <w:rsid w:val="00673911"/>
    <w:rsid w:val="00673B5F"/>
    <w:rsid w:val="00674403"/>
    <w:rsid w:val="00674FD5"/>
    <w:rsid w:val="0067532F"/>
    <w:rsid w:val="00675BEB"/>
    <w:rsid w:val="00675F3B"/>
    <w:rsid w:val="00676230"/>
    <w:rsid w:val="006766AF"/>
    <w:rsid w:val="00677397"/>
    <w:rsid w:val="00681223"/>
    <w:rsid w:val="00681976"/>
    <w:rsid w:val="00681A23"/>
    <w:rsid w:val="00681E37"/>
    <w:rsid w:val="00682169"/>
    <w:rsid w:val="00682766"/>
    <w:rsid w:val="00683491"/>
    <w:rsid w:val="00684342"/>
    <w:rsid w:val="00684457"/>
    <w:rsid w:val="00684716"/>
    <w:rsid w:val="00684FF1"/>
    <w:rsid w:val="006851A1"/>
    <w:rsid w:val="00686C63"/>
    <w:rsid w:val="006872A3"/>
    <w:rsid w:val="00687B78"/>
    <w:rsid w:val="006901B3"/>
    <w:rsid w:val="00690A73"/>
    <w:rsid w:val="00690C74"/>
    <w:rsid w:val="00691076"/>
    <w:rsid w:val="00691897"/>
    <w:rsid w:val="00691F28"/>
    <w:rsid w:val="00694499"/>
    <w:rsid w:val="00694B33"/>
    <w:rsid w:val="00695A16"/>
    <w:rsid w:val="00697646"/>
    <w:rsid w:val="0069799C"/>
    <w:rsid w:val="006A0DEA"/>
    <w:rsid w:val="006A1A02"/>
    <w:rsid w:val="006A1A59"/>
    <w:rsid w:val="006A305F"/>
    <w:rsid w:val="006A415A"/>
    <w:rsid w:val="006A4190"/>
    <w:rsid w:val="006A49B9"/>
    <w:rsid w:val="006A4DC8"/>
    <w:rsid w:val="006A56ED"/>
    <w:rsid w:val="006A5ABC"/>
    <w:rsid w:val="006A610F"/>
    <w:rsid w:val="006A7D2E"/>
    <w:rsid w:val="006B010B"/>
    <w:rsid w:val="006B2641"/>
    <w:rsid w:val="006B2775"/>
    <w:rsid w:val="006B3715"/>
    <w:rsid w:val="006B3B69"/>
    <w:rsid w:val="006B4924"/>
    <w:rsid w:val="006B4A55"/>
    <w:rsid w:val="006B4B86"/>
    <w:rsid w:val="006B4DA2"/>
    <w:rsid w:val="006C14A5"/>
    <w:rsid w:val="006C155A"/>
    <w:rsid w:val="006C15BF"/>
    <w:rsid w:val="006C2084"/>
    <w:rsid w:val="006C2979"/>
    <w:rsid w:val="006C479C"/>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A62"/>
    <w:rsid w:val="006D5B8B"/>
    <w:rsid w:val="006D7FD5"/>
    <w:rsid w:val="006E08F6"/>
    <w:rsid w:val="006E1971"/>
    <w:rsid w:val="006E2105"/>
    <w:rsid w:val="006E258E"/>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BBF"/>
    <w:rsid w:val="00702CE5"/>
    <w:rsid w:val="007035AB"/>
    <w:rsid w:val="00703A38"/>
    <w:rsid w:val="00703DA4"/>
    <w:rsid w:val="00704312"/>
    <w:rsid w:val="00704F44"/>
    <w:rsid w:val="00705C21"/>
    <w:rsid w:val="00707025"/>
    <w:rsid w:val="00707CDB"/>
    <w:rsid w:val="00707E57"/>
    <w:rsid w:val="0071187C"/>
    <w:rsid w:val="00712B4F"/>
    <w:rsid w:val="00712B8A"/>
    <w:rsid w:val="00712C83"/>
    <w:rsid w:val="007132BF"/>
    <w:rsid w:val="0071400D"/>
    <w:rsid w:val="00714E20"/>
    <w:rsid w:val="00715678"/>
    <w:rsid w:val="007161E0"/>
    <w:rsid w:val="007206E3"/>
    <w:rsid w:val="007218B7"/>
    <w:rsid w:val="00722813"/>
    <w:rsid w:val="00722C05"/>
    <w:rsid w:val="00722D08"/>
    <w:rsid w:val="00722E0A"/>
    <w:rsid w:val="00723297"/>
    <w:rsid w:val="00723692"/>
    <w:rsid w:val="00724A43"/>
    <w:rsid w:val="00725665"/>
    <w:rsid w:val="0072597D"/>
    <w:rsid w:val="00726CA9"/>
    <w:rsid w:val="0073069D"/>
    <w:rsid w:val="007308C3"/>
    <w:rsid w:val="0073095C"/>
    <w:rsid w:val="00732AE4"/>
    <w:rsid w:val="00733CF6"/>
    <w:rsid w:val="0073411D"/>
    <w:rsid w:val="0073521B"/>
    <w:rsid w:val="00736F47"/>
    <w:rsid w:val="00740950"/>
    <w:rsid w:val="0074147F"/>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1F4B"/>
    <w:rsid w:val="00752950"/>
    <w:rsid w:val="00752B1F"/>
    <w:rsid w:val="007543B6"/>
    <w:rsid w:val="00754E12"/>
    <w:rsid w:val="0075536E"/>
    <w:rsid w:val="00755D93"/>
    <w:rsid w:val="0075600A"/>
    <w:rsid w:val="007565B5"/>
    <w:rsid w:val="00756672"/>
    <w:rsid w:val="007571C2"/>
    <w:rsid w:val="00757361"/>
    <w:rsid w:val="00757890"/>
    <w:rsid w:val="00757F15"/>
    <w:rsid w:val="00761963"/>
    <w:rsid w:val="00764AB2"/>
    <w:rsid w:val="00764C83"/>
    <w:rsid w:val="00765AA9"/>
    <w:rsid w:val="00765EB5"/>
    <w:rsid w:val="007662D6"/>
    <w:rsid w:val="00766D56"/>
    <w:rsid w:val="007671C1"/>
    <w:rsid w:val="00770180"/>
    <w:rsid w:val="00772DAB"/>
    <w:rsid w:val="0077310C"/>
    <w:rsid w:val="00773C84"/>
    <w:rsid w:val="00773F55"/>
    <w:rsid w:val="0077416A"/>
    <w:rsid w:val="0077453C"/>
    <w:rsid w:val="0077599E"/>
    <w:rsid w:val="0078032D"/>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EAF"/>
    <w:rsid w:val="007960F4"/>
    <w:rsid w:val="007A0A55"/>
    <w:rsid w:val="007A2998"/>
    <w:rsid w:val="007A2AD8"/>
    <w:rsid w:val="007A4744"/>
    <w:rsid w:val="007A48AD"/>
    <w:rsid w:val="007A5712"/>
    <w:rsid w:val="007A625A"/>
    <w:rsid w:val="007A7D49"/>
    <w:rsid w:val="007A7F78"/>
    <w:rsid w:val="007B0377"/>
    <w:rsid w:val="007B06C7"/>
    <w:rsid w:val="007B1B73"/>
    <w:rsid w:val="007B1DD7"/>
    <w:rsid w:val="007B2901"/>
    <w:rsid w:val="007B3971"/>
    <w:rsid w:val="007B52BF"/>
    <w:rsid w:val="007B54AB"/>
    <w:rsid w:val="007B5C16"/>
    <w:rsid w:val="007B5F0D"/>
    <w:rsid w:val="007B6507"/>
    <w:rsid w:val="007B783B"/>
    <w:rsid w:val="007B7ACF"/>
    <w:rsid w:val="007C0270"/>
    <w:rsid w:val="007C036A"/>
    <w:rsid w:val="007C2C30"/>
    <w:rsid w:val="007C3DEA"/>
    <w:rsid w:val="007C52FE"/>
    <w:rsid w:val="007C6303"/>
    <w:rsid w:val="007C6B71"/>
    <w:rsid w:val="007D0061"/>
    <w:rsid w:val="007D10CE"/>
    <w:rsid w:val="007D15BC"/>
    <w:rsid w:val="007D1A1E"/>
    <w:rsid w:val="007D1C55"/>
    <w:rsid w:val="007D1F90"/>
    <w:rsid w:val="007D211E"/>
    <w:rsid w:val="007D2129"/>
    <w:rsid w:val="007D25D2"/>
    <w:rsid w:val="007D2F84"/>
    <w:rsid w:val="007D40AA"/>
    <w:rsid w:val="007D481B"/>
    <w:rsid w:val="007D4E77"/>
    <w:rsid w:val="007D5BA9"/>
    <w:rsid w:val="007D7711"/>
    <w:rsid w:val="007D7E43"/>
    <w:rsid w:val="007D7E75"/>
    <w:rsid w:val="007E0146"/>
    <w:rsid w:val="007E0EAC"/>
    <w:rsid w:val="007E225E"/>
    <w:rsid w:val="007E252A"/>
    <w:rsid w:val="007E2B71"/>
    <w:rsid w:val="007E4E9A"/>
    <w:rsid w:val="007E5493"/>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3B02"/>
    <w:rsid w:val="007F43A5"/>
    <w:rsid w:val="007F7FB2"/>
    <w:rsid w:val="008015E1"/>
    <w:rsid w:val="008026BE"/>
    <w:rsid w:val="00802A29"/>
    <w:rsid w:val="00803240"/>
    <w:rsid w:val="00803F87"/>
    <w:rsid w:val="00804911"/>
    <w:rsid w:val="0080498F"/>
    <w:rsid w:val="00804EB5"/>
    <w:rsid w:val="00804F65"/>
    <w:rsid w:val="00805E7A"/>
    <w:rsid w:val="00807190"/>
    <w:rsid w:val="008078FD"/>
    <w:rsid w:val="00807AA4"/>
    <w:rsid w:val="00810689"/>
    <w:rsid w:val="00810D50"/>
    <w:rsid w:val="008126E3"/>
    <w:rsid w:val="00812772"/>
    <w:rsid w:val="00812ED8"/>
    <w:rsid w:val="008162F2"/>
    <w:rsid w:val="008166E4"/>
    <w:rsid w:val="0081702D"/>
    <w:rsid w:val="0081722C"/>
    <w:rsid w:val="008173DC"/>
    <w:rsid w:val="00821A6B"/>
    <w:rsid w:val="00821AB9"/>
    <w:rsid w:val="00821BDB"/>
    <w:rsid w:val="008221E0"/>
    <w:rsid w:val="008223F4"/>
    <w:rsid w:val="00823C9D"/>
    <w:rsid w:val="00824C5C"/>
    <w:rsid w:val="00824C91"/>
    <w:rsid w:val="00825153"/>
    <w:rsid w:val="00825530"/>
    <w:rsid w:val="00826B2F"/>
    <w:rsid w:val="00827074"/>
    <w:rsid w:val="008270F3"/>
    <w:rsid w:val="008275BE"/>
    <w:rsid w:val="00827850"/>
    <w:rsid w:val="00830AAB"/>
    <w:rsid w:val="00831DBD"/>
    <w:rsid w:val="008328DE"/>
    <w:rsid w:val="00833148"/>
    <w:rsid w:val="008333AB"/>
    <w:rsid w:val="008335CC"/>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1FF1"/>
    <w:rsid w:val="0085220F"/>
    <w:rsid w:val="00852287"/>
    <w:rsid w:val="00853526"/>
    <w:rsid w:val="00855064"/>
    <w:rsid w:val="00855342"/>
    <w:rsid w:val="008557FF"/>
    <w:rsid w:val="0085583B"/>
    <w:rsid w:val="00855A7D"/>
    <w:rsid w:val="008563A1"/>
    <w:rsid w:val="00856FAD"/>
    <w:rsid w:val="00860016"/>
    <w:rsid w:val="00860871"/>
    <w:rsid w:val="00862598"/>
    <w:rsid w:val="0086313B"/>
    <w:rsid w:val="00863607"/>
    <w:rsid w:val="00863E86"/>
    <w:rsid w:val="00864139"/>
    <w:rsid w:val="0086451F"/>
    <w:rsid w:val="008654A0"/>
    <w:rsid w:val="00866AB8"/>
    <w:rsid w:val="00866D59"/>
    <w:rsid w:val="008675EE"/>
    <w:rsid w:val="008704D0"/>
    <w:rsid w:val="00870B97"/>
    <w:rsid w:val="00874E34"/>
    <w:rsid w:val="00875522"/>
    <w:rsid w:val="0087561A"/>
    <w:rsid w:val="00875771"/>
    <w:rsid w:val="008768FD"/>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AEB"/>
    <w:rsid w:val="00896C22"/>
    <w:rsid w:val="0089768D"/>
    <w:rsid w:val="00897CB8"/>
    <w:rsid w:val="008A00A5"/>
    <w:rsid w:val="008A180F"/>
    <w:rsid w:val="008A25E1"/>
    <w:rsid w:val="008A33F3"/>
    <w:rsid w:val="008A411C"/>
    <w:rsid w:val="008A5E51"/>
    <w:rsid w:val="008A6072"/>
    <w:rsid w:val="008A6654"/>
    <w:rsid w:val="008A6960"/>
    <w:rsid w:val="008A6B4D"/>
    <w:rsid w:val="008A759B"/>
    <w:rsid w:val="008A7E41"/>
    <w:rsid w:val="008A7EE0"/>
    <w:rsid w:val="008B0991"/>
    <w:rsid w:val="008B1C34"/>
    <w:rsid w:val="008B1C9A"/>
    <w:rsid w:val="008B20B8"/>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3C77"/>
    <w:rsid w:val="008C4CE1"/>
    <w:rsid w:val="008C5E13"/>
    <w:rsid w:val="008C67E4"/>
    <w:rsid w:val="008C6E3A"/>
    <w:rsid w:val="008D1222"/>
    <w:rsid w:val="008D1859"/>
    <w:rsid w:val="008D1F54"/>
    <w:rsid w:val="008D1FAF"/>
    <w:rsid w:val="008D2A1F"/>
    <w:rsid w:val="008D2ACF"/>
    <w:rsid w:val="008D2F51"/>
    <w:rsid w:val="008D3639"/>
    <w:rsid w:val="008D3891"/>
    <w:rsid w:val="008D49F2"/>
    <w:rsid w:val="008D4A69"/>
    <w:rsid w:val="008D4C87"/>
    <w:rsid w:val="008D5574"/>
    <w:rsid w:val="008D5614"/>
    <w:rsid w:val="008D62E2"/>
    <w:rsid w:val="008D683E"/>
    <w:rsid w:val="008D7381"/>
    <w:rsid w:val="008E0159"/>
    <w:rsid w:val="008E038B"/>
    <w:rsid w:val="008E230E"/>
    <w:rsid w:val="008E2D4C"/>
    <w:rsid w:val="008E2D5A"/>
    <w:rsid w:val="008E319F"/>
    <w:rsid w:val="008E45B7"/>
    <w:rsid w:val="008E45EB"/>
    <w:rsid w:val="008E4B16"/>
    <w:rsid w:val="008E4BFE"/>
    <w:rsid w:val="008E623E"/>
    <w:rsid w:val="008E7F57"/>
    <w:rsid w:val="008F03AE"/>
    <w:rsid w:val="008F0420"/>
    <w:rsid w:val="008F1CF1"/>
    <w:rsid w:val="008F35F2"/>
    <w:rsid w:val="008F3E1A"/>
    <w:rsid w:val="008F3F63"/>
    <w:rsid w:val="008F4C69"/>
    <w:rsid w:val="008F51C0"/>
    <w:rsid w:val="008F592B"/>
    <w:rsid w:val="008F5C4B"/>
    <w:rsid w:val="008F67D5"/>
    <w:rsid w:val="008F6959"/>
    <w:rsid w:val="008F6B6A"/>
    <w:rsid w:val="008F7870"/>
    <w:rsid w:val="009004CC"/>
    <w:rsid w:val="00900D27"/>
    <w:rsid w:val="00901982"/>
    <w:rsid w:val="00902251"/>
    <w:rsid w:val="00902361"/>
    <w:rsid w:val="00902EFF"/>
    <w:rsid w:val="00903BC7"/>
    <w:rsid w:val="00904733"/>
    <w:rsid w:val="00904FDF"/>
    <w:rsid w:val="009058A6"/>
    <w:rsid w:val="00906462"/>
    <w:rsid w:val="00906B80"/>
    <w:rsid w:val="00906BE2"/>
    <w:rsid w:val="009074D4"/>
    <w:rsid w:val="00907B52"/>
    <w:rsid w:val="00910B62"/>
    <w:rsid w:val="00910E23"/>
    <w:rsid w:val="00911825"/>
    <w:rsid w:val="00911C05"/>
    <w:rsid w:val="00911C8A"/>
    <w:rsid w:val="00912312"/>
    <w:rsid w:val="00912A65"/>
    <w:rsid w:val="00914230"/>
    <w:rsid w:val="009142CD"/>
    <w:rsid w:val="00915BE9"/>
    <w:rsid w:val="00916B92"/>
    <w:rsid w:val="0091728D"/>
    <w:rsid w:val="00917F09"/>
    <w:rsid w:val="00920B9B"/>
    <w:rsid w:val="00920E34"/>
    <w:rsid w:val="00922EC8"/>
    <w:rsid w:val="009232B4"/>
    <w:rsid w:val="0092345E"/>
    <w:rsid w:val="00924CCC"/>
    <w:rsid w:val="00925605"/>
    <w:rsid w:val="00925E4E"/>
    <w:rsid w:val="009268ED"/>
    <w:rsid w:val="00927E86"/>
    <w:rsid w:val="00930C0B"/>
    <w:rsid w:val="00931206"/>
    <w:rsid w:val="009312A1"/>
    <w:rsid w:val="009314AC"/>
    <w:rsid w:val="009328A0"/>
    <w:rsid w:val="009328CC"/>
    <w:rsid w:val="00933C73"/>
    <w:rsid w:val="00934091"/>
    <w:rsid w:val="00935C5D"/>
    <w:rsid w:val="0093693C"/>
    <w:rsid w:val="00936B6B"/>
    <w:rsid w:val="0093732E"/>
    <w:rsid w:val="009378C4"/>
    <w:rsid w:val="00940148"/>
    <w:rsid w:val="009401D8"/>
    <w:rsid w:val="0094024F"/>
    <w:rsid w:val="009402AE"/>
    <w:rsid w:val="009414BB"/>
    <w:rsid w:val="00941C1C"/>
    <w:rsid w:val="00941DAB"/>
    <w:rsid w:val="009431C7"/>
    <w:rsid w:val="00943362"/>
    <w:rsid w:val="00943B16"/>
    <w:rsid w:val="00944291"/>
    <w:rsid w:val="0094449B"/>
    <w:rsid w:val="009453F5"/>
    <w:rsid w:val="00945B9C"/>
    <w:rsid w:val="0094606B"/>
    <w:rsid w:val="0094642B"/>
    <w:rsid w:val="009465F7"/>
    <w:rsid w:val="009471A8"/>
    <w:rsid w:val="009475F8"/>
    <w:rsid w:val="00947AD6"/>
    <w:rsid w:val="00947EFA"/>
    <w:rsid w:val="00950523"/>
    <w:rsid w:val="00951236"/>
    <w:rsid w:val="00951B82"/>
    <w:rsid w:val="00951D14"/>
    <w:rsid w:val="009522E2"/>
    <w:rsid w:val="00952384"/>
    <w:rsid w:val="00952742"/>
    <w:rsid w:val="00954FCB"/>
    <w:rsid w:val="00955254"/>
    <w:rsid w:val="00955590"/>
    <w:rsid w:val="0095587F"/>
    <w:rsid w:val="0095665A"/>
    <w:rsid w:val="00957549"/>
    <w:rsid w:val="0095757B"/>
    <w:rsid w:val="00957DAC"/>
    <w:rsid w:val="009607C9"/>
    <w:rsid w:val="00960B6E"/>
    <w:rsid w:val="0096153E"/>
    <w:rsid w:val="0096154D"/>
    <w:rsid w:val="009621AD"/>
    <w:rsid w:val="00962DDC"/>
    <w:rsid w:val="00962E93"/>
    <w:rsid w:val="0096313B"/>
    <w:rsid w:val="00963304"/>
    <w:rsid w:val="009634DC"/>
    <w:rsid w:val="00963E24"/>
    <w:rsid w:val="00966206"/>
    <w:rsid w:val="009666EB"/>
    <w:rsid w:val="0096764B"/>
    <w:rsid w:val="00967A80"/>
    <w:rsid w:val="00967AC8"/>
    <w:rsid w:val="00970C4D"/>
    <w:rsid w:val="0097133B"/>
    <w:rsid w:val="009723F0"/>
    <w:rsid w:val="00972734"/>
    <w:rsid w:val="009729C5"/>
    <w:rsid w:val="00972D4B"/>
    <w:rsid w:val="009731A1"/>
    <w:rsid w:val="0097341C"/>
    <w:rsid w:val="0097691C"/>
    <w:rsid w:val="00977806"/>
    <w:rsid w:val="00977E7A"/>
    <w:rsid w:val="009807B7"/>
    <w:rsid w:val="00980F69"/>
    <w:rsid w:val="00981B99"/>
    <w:rsid w:val="00981FDB"/>
    <w:rsid w:val="00982F58"/>
    <w:rsid w:val="00983755"/>
    <w:rsid w:val="00983D24"/>
    <w:rsid w:val="00983E5D"/>
    <w:rsid w:val="009841F8"/>
    <w:rsid w:val="00984622"/>
    <w:rsid w:val="00984FB4"/>
    <w:rsid w:val="00985410"/>
    <w:rsid w:val="00986122"/>
    <w:rsid w:val="009861A1"/>
    <w:rsid w:val="00986971"/>
    <w:rsid w:val="00986FE6"/>
    <w:rsid w:val="00987205"/>
    <w:rsid w:val="009874A9"/>
    <w:rsid w:val="009904BC"/>
    <w:rsid w:val="009906F7"/>
    <w:rsid w:val="00991473"/>
    <w:rsid w:val="0099153A"/>
    <w:rsid w:val="009916FB"/>
    <w:rsid w:val="00991D0B"/>
    <w:rsid w:val="009930CD"/>
    <w:rsid w:val="0099485B"/>
    <w:rsid w:val="009961E8"/>
    <w:rsid w:val="00996763"/>
    <w:rsid w:val="00996AA0"/>
    <w:rsid w:val="009A1EAF"/>
    <w:rsid w:val="009A29F5"/>
    <w:rsid w:val="009A2D7D"/>
    <w:rsid w:val="009A40F7"/>
    <w:rsid w:val="009A5BD2"/>
    <w:rsid w:val="009B0B05"/>
    <w:rsid w:val="009B2057"/>
    <w:rsid w:val="009B210A"/>
    <w:rsid w:val="009B24BF"/>
    <w:rsid w:val="009B2DA6"/>
    <w:rsid w:val="009B636A"/>
    <w:rsid w:val="009B6514"/>
    <w:rsid w:val="009B6B5D"/>
    <w:rsid w:val="009B71FD"/>
    <w:rsid w:val="009C00D1"/>
    <w:rsid w:val="009C00D3"/>
    <w:rsid w:val="009C1A81"/>
    <w:rsid w:val="009C2544"/>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AD8"/>
    <w:rsid w:val="009F7293"/>
    <w:rsid w:val="009F7C90"/>
    <w:rsid w:val="00A0355C"/>
    <w:rsid w:val="00A04E90"/>
    <w:rsid w:val="00A0627F"/>
    <w:rsid w:val="00A072D8"/>
    <w:rsid w:val="00A076D6"/>
    <w:rsid w:val="00A077BA"/>
    <w:rsid w:val="00A07D52"/>
    <w:rsid w:val="00A10A7C"/>
    <w:rsid w:val="00A119E0"/>
    <w:rsid w:val="00A126C2"/>
    <w:rsid w:val="00A12949"/>
    <w:rsid w:val="00A12BAA"/>
    <w:rsid w:val="00A13BD8"/>
    <w:rsid w:val="00A13C64"/>
    <w:rsid w:val="00A147AC"/>
    <w:rsid w:val="00A15140"/>
    <w:rsid w:val="00A15899"/>
    <w:rsid w:val="00A15993"/>
    <w:rsid w:val="00A16612"/>
    <w:rsid w:val="00A16B0C"/>
    <w:rsid w:val="00A171D1"/>
    <w:rsid w:val="00A17CC3"/>
    <w:rsid w:val="00A2003F"/>
    <w:rsid w:val="00A20855"/>
    <w:rsid w:val="00A21AC3"/>
    <w:rsid w:val="00A22C99"/>
    <w:rsid w:val="00A264E5"/>
    <w:rsid w:val="00A26C77"/>
    <w:rsid w:val="00A2711B"/>
    <w:rsid w:val="00A30BF7"/>
    <w:rsid w:val="00A322FC"/>
    <w:rsid w:val="00A32464"/>
    <w:rsid w:val="00A33089"/>
    <w:rsid w:val="00A332F5"/>
    <w:rsid w:val="00A33426"/>
    <w:rsid w:val="00A337DD"/>
    <w:rsid w:val="00A33AC1"/>
    <w:rsid w:val="00A33FE8"/>
    <w:rsid w:val="00A342C8"/>
    <w:rsid w:val="00A35458"/>
    <w:rsid w:val="00A359FB"/>
    <w:rsid w:val="00A36776"/>
    <w:rsid w:val="00A36F87"/>
    <w:rsid w:val="00A37315"/>
    <w:rsid w:val="00A375CD"/>
    <w:rsid w:val="00A37C2E"/>
    <w:rsid w:val="00A41B37"/>
    <w:rsid w:val="00A429C4"/>
    <w:rsid w:val="00A43A3E"/>
    <w:rsid w:val="00A4475C"/>
    <w:rsid w:val="00A46B00"/>
    <w:rsid w:val="00A47041"/>
    <w:rsid w:val="00A47967"/>
    <w:rsid w:val="00A508AF"/>
    <w:rsid w:val="00A50A45"/>
    <w:rsid w:val="00A516DD"/>
    <w:rsid w:val="00A521B9"/>
    <w:rsid w:val="00A52602"/>
    <w:rsid w:val="00A52B86"/>
    <w:rsid w:val="00A53127"/>
    <w:rsid w:val="00A5367A"/>
    <w:rsid w:val="00A5575F"/>
    <w:rsid w:val="00A564E8"/>
    <w:rsid w:val="00A56FDB"/>
    <w:rsid w:val="00A57697"/>
    <w:rsid w:val="00A577AF"/>
    <w:rsid w:val="00A577B3"/>
    <w:rsid w:val="00A600CF"/>
    <w:rsid w:val="00A60B3E"/>
    <w:rsid w:val="00A60F77"/>
    <w:rsid w:val="00A62D5F"/>
    <w:rsid w:val="00A630BE"/>
    <w:rsid w:val="00A64585"/>
    <w:rsid w:val="00A64958"/>
    <w:rsid w:val="00A64B05"/>
    <w:rsid w:val="00A6589E"/>
    <w:rsid w:val="00A65CA9"/>
    <w:rsid w:val="00A65E72"/>
    <w:rsid w:val="00A65FBE"/>
    <w:rsid w:val="00A662D6"/>
    <w:rsid w:val="00A67039"/>
    <w:rsid w:val="00A70B5C"/>
    <w:rsid w:val="00A71941"/>
    <w:rsid w:val="00A71C83"/>
    <w:rsid w:val="00A721F3"/>
    <w:rsid w:val="00A724A3"/>
    <w:rsid w:val="00A72AD5"/>
    <w:rsid w:val="00A7313C"/>
    <w:rsid w:val="00A73BD9"/>
    <w:rsid w:val="00A749EA"/>
    <w:rsid w:val="00A75101"/>
    <w:rsid w:val="00A75643"/>
    <w:rsid w:val="00A7669C"/>
    <w:rsid w:val="00A76CA3"/>
    <w:rsid w:val="00A76D94"/>
    <w:rsid w:val="00A809A9"/>
    <w:rsid w:val="00A81FD6"/>
    <w:rsid w:val="00A828FE"/>
    <w:rsid w:val="00A836B0"/>
    <w:rsid w:val="00A83E64"/>
    <w:rsid w:val="00A84830"/>
    <w:rsid w:val="00A85538"/>
    <w:rsid w:val="00A867F0"/>
    <w:rsid w:val="00A86B8B"/>
    <w:rsid w:val="00A9046E"/>
    <w:rsid w:val="00A90C35"/>
    <w:rsid w:val="00A90E02"/>
    <w:rsid w:val="00A9139D"/>
    <w:rsid w:val="00A9198A"/>
    <w:rsid w:val="00A92775"/>
    <w:rsid w:val="00A92B75"/>
    <w:rsid w:val="00A92C77"/>
    <w:rsid w:val="00A939B5"/>
    <w:rsid w:val="00A93D94"/>
    <w:rsid w:val="00A93ED0"/>
    <w:rsid w:val="00A94501"/>
    <w:rsid w:val="00A96B9C"/>
    <w:rsid w:val="00A97B2B"/>
    <w:rsid w:val="00AA0579"/>
    <w:rsid w:val="00AA0935"/>
    <w:rsid w:val="00AA150A"/>
    <w:rsid w:val="00AA2224"/>
    <w:rsid w:val="00AA2869"/>
    <w:rsid w:val="00AA2A78"/>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2A7"/>
    <w:rsid w:val="00AB1899"/>
    <w:rsid w:val="00AB2F37"/>
    <w:rsid w:val="00AB48AB"/>
    <w:rsid w:val="00AB4930"/>
    <w:rsid w:val="00AB4D11"/>
    <w:rsid w:val="00AB56DA"/>
    <w:rsid w:val="00AB6FF5"/>
    <w:rsid w:val="00AC0027"/>
    <w:rsid w:val="00AC0881"/>
    <w:rsid w:val="00AC17A7"/>
    <w:rsid w:val="00AC1DAB"/>
    <w:rsid w:val="00AC1F78"/>
    <w:rsid w:val="00AC22B6"/>
    <w:rsid w:val="00AC280B"/>
    <w:rsid w:val="00AC3308"/>
    <w:rsid w:val="00AC391F"/>
    <w:rsid w:val="00AC3A55"/>
    <w:rsid w:val="00AC3FC6"/>
    <w:rsid w:val="00AC4EDE"/>
    <w:rsid w:val="00AC5B67"/>
    <w:rsid w:val="00AC5E38"/>
    <w:rsid w:val="00AC5FF4"/>
    <w:rsid w:val="00AC60BB"/>
    <w:rsid w:val="00AC6D36"/>
    <w:rsid w:val="00AD0A68"/>
    <w:rsid w:val="00AD0AFA"/>
    <w:rsid w:val="00AD0C3E"/>
    <w:rsid w:val="00AD20C1"/>
    <w:rsid w:val="00AD2443"/>
    <w:rsid w:val="00AD2F85"/>
    <w:rsid w:val="00AD47D5"/>
    <w:rsid w:val="00AD47E4"/>
    <w:rsid w:val="00AD5DD8"/>
    <w:rsid w:val="00AD6939"/>
    <w:rsid w:val="00AD756F"/>
    <w:rsid w:val="00AD7843"/>
    <w:rsid w:val="00AD7EBA"/>
    <w:rsid w:val="00AE1EF4"/>
    <w:rsid w:val="00AE2884"/>
    <w:rsid w:val="00AE304A"/>
    <w:rsid w:val="00AE3A5D"/>
    <w:rsid w:val="00AE60F7"/>
    <w:rsid w:val="00AE6556"/>
    <w:rsid w:val="00AE7064"/>
    <w:rsid w:val="00AE76F4"/>
    <w:rsid w:val="00AE7D04"/>
    <w:rsid w:val="00AF010C"/>
    <w:rsid w:val="00AF0295"/>
    <w:rsid w:val="00AF060A"/>
    <w:rsid w:val="00AF088C"/>
    <w:rsid w:val="00AF103C"/>
    <w:rsid w:val="00AF19AE"/>
    <w:rsid w:val="00AF1DE5"/>
    <w:rsid w:val="00AF2CC8"/>
    <w:rsid w:val="00AF38EA"/>
    <w:rsid w:val="00AF3D58"/>
    <w:rsid w:val="00AF5434"/>
    <w:rsid w:val="00AF7ACD"/>
    <w:rsid w:val="00B018CF"/>
    <w:rsid w:val="00B0260D"/>
    <w:rsid w:val="00B02A95"/>
    <w:rsid w:val="00B03F85"/>
    <w:rsid w:val="00B0586C"/>
    <w:rsid w:val="00B05BCF"/>
    <w:rsid w:val="00B05E02"/>
    <w:rsid w:val="00B060CD"/>
    <w:rsid w:val="00B0657B"/>
    <w:rsid w:val="00B13257"/>
    <w:rsid w:val="00B13372"/>
    <w:rsid w:val="00B13B0B"/>
    <w:rsid w:val="00B14A46"/>
    <w:rsid w:val="00B15E5D"/>
    <w:rsid w:val="00B168F0"/>
    <w:rsid w:val="00B20F23"/>
    <w:rsid w:val="00B211F3"/>
    <w:rsid w:val="00B21FBD"/>
    <w:rsid w:val="00B2272F"/>
    <w:rsid w:val="00B22D72"/>
    <w:rsid w:val="00B23C49"/>
    <w:rsid w:val="00B24371"/>
    <w:rsid w:val="00B24B90"/>
    <w:rsid w:val="00B24DC0"/>
    <w:rsid w:val="00B25C2D"/>
    <w:rsid w:val="00B261F0"/>
    <w:rsid w:val="00B26A03"/>
    <w:rsid w:val="00B26F0A"/>
    <w:rsid w:val="00B272E5"/>
    <w:rsid w:val="00B2745B"/>
    <w:rsid w:val="00B27ACC"/>
    <w:rsid w:val="00B307FB"/>
    <w:rsid w:val="00B3095E"/>
    <w:rsid w:val="00B30DF8"/>
    <w:rsid w:val="00B32F48"/>
    <w:rsid w:val="00B34F6F"/>
    <w:rsid w:val="00B35865"/>
    <w:rsid w:val="00B35DD8"/>
    <w:rsid w:val="00B35FBA"/>
    <w:rsid w:val="00B36981"/>
    <w:rsid w:val="00B36C75"/>
    <w:rsid w:val="00B372FC"/>
    <w:rsid w:val="00B40980"/>
    <w:rsid w:val="00B40E33"/>
    <w:rsid w:val="00B40FFC"/>
    <w:rsid w:val="00B418F0"/>
    <w:rsid w:val="00B41A1A"/>
    <w:rsid w:val="00B41C44"/>
    <w:rsid w:val="00B42607"/>
    <w:rsid w:val="00B436E7"/>
    <w:rsid w:val="00B44447"/>
    <w:rsid w:val="00B44796"/>
    <w:rsid w:val="00B448DB"/>
    <w:rsid w:val="00B47F95"/>
    <w:rsid w:val="00B503CE"/>
    <w:rsid w:val="00B50827"/>
    <w:rsid w:val="00B52186"/>
    <w:rsid w:val="00B529E9"/>
    <w:rsid w:val="00B539C7"/>
    <w:rsid w:val="00B53B2B"/>
    <w:rsid w:val="00B53BE7"/>
    <w:rsid w:val="00B54C3C"/>
    <w:rsid w:val="00B55AB8"/>
    <w:rsid w:val="00B5602A"/>
    <w:rsid w:val="00B5620F"/>
    <w:rsid w:val="00B570A2"/>
    <w:rsid w:val="00B5738B"/>
    <w:rsid w:val="00B57825"/>
    <w:rsid w:val="00B61E5D"/>
    <w:rsid w:val="00B63067"/>
    <w:rsid w:val="00B657B4"/>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7C59"/>
    <w:rsid w:val="00B80BA3"/>
    <w:rsid w:val="00B815FF"/>
    <w:rsid w:val="00B8209C"/>
    <w:rsid w:val="00B820C1"/>
    <w:rsid w:val="00B82F9C"/>
    <w:rsid w:val="00B82FC6"/>
    <w:rsid w:val="00B84064"/>
    <w:rsid w:val="00B84856"/>
    <w:rsid w:val="00B84904"/>
    <w:rsid w:val="00B8531B"/>
    <w:rsid w:val="00B85A4F"/>
    <w:rsid w:val="00B86545"/>
    <w:rsid w:val="00B86D6E"/>
    <w:rsid w:val="00B87756"/>
    <w:rsid w:val="00B901AF"/>
    <w:rsid w:val="00B906F8"/>
    <w:rsid w:val="00B90DAF"/>
    <w:rsid w:val="00B911E3"/>
    <w:rsid w:val="00B914F1"/>
    <w:rsid w:val="00B914F3"/>
    <w:rsid w:val="00B926F2"/>
    <w:rsid w:val="00B92751"/>
    <w:rsid w:val="00B92920"/>
    <w:rsid w:val="00B92ECA"/>
    <w:rsid w:val="00B93FD9"/>
    <w:rsid w:val="00B94E1E"/>
    <w:rsid w:val="00B95300"/>
    <w:rsid w:val="00B9580B"/>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1852"/>
    <w:rsid w:val="00BB2EFB"/>
    <w:rsid w:val="00BB3A0D"/>
    <w:rsid w:val="00BB5AAD"/>
    <w:rsid w:val="00BB5F2F"/>
    <w:rsid w:val="00BB6296"/>
    <w:rsid w:val="00BC25A9"/>
    <w:rsid w:val="00BC2B38"/>
    <w:rsid w:val="00BC396F"/>
    <w:rsid w:val="00BC3DA1"/>
    <w:rsid w:val="00BC4DAA"/>
    <w:rsid w:val="00BC670D"/>
    <w:rsid w:val="00BC78F1"/>
    <w:rsid w:val="00BC7CE3"/>
    <w:rsid w:val="00BD1778"/>
    <w:rsid w:val="00BD1991"/>
    <w:rsid w:val="00BD2CBD"/>
    <w:rsid w:val="00BD2E1F"/>
    <w:rsid w:val="00BD2EFD"/>
    <w:rsid w:val="00BD2F4B"/>
    <w:rsid w:val="00BD3EBD"/>
    <w:rsid w:val="00BD40EC"/>
    <w:rsid w:val="00BD583E"/>
    <w:rsid w:val="00BD70E5"/>
    <w:rsid w:val="00BD7286"/>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4AB2"/>
    <w:rsid w:val="00BF53E9"/>
    <w:rsid w:val="00BF6B20"/>
    <w:rsid w:val="00C015B9"/>
    <w:rsid w:val="00C03C5D"/>
    <w:rsid w:val="00C043B5"/>
    <w:rsid w:val="00C043D0"/>
    <w:rsid w:val="00C067F4"/>
    <w:rsid w:val="00C070CE"/>
    <w:rsid w:val="00C07827"/>
    <w:rsid w:val="00C07D58"/>
    <w:rsid w:val="00C07F7A"/>
    <w:rsid w:val="00C11A83"/>
    <w:rsid w:val="00C11D9E"/>
    <w:rsid w:val="00C13C52"/>
    <w:rsid w:val="00C13F07"/>
    <w:rsid w:val="00C14126"/>
    <w:rsid w:val="00C14279"/>
    <w:rsid w:val="00C14665"/>
    <w:rsid w:val="00C14FC4"/>
    <w:rsid w:val="00C15181"/>
    <w:rsid w:val="00C16791"/>
    <w:rsid w:val="00C1766B"/>
    <w:rsid w:val="00C21035"/>
    <w:rsid w:val="00C22AAA"/>
    <w:rsid w:val="00C2333F"/>
    <w:rsid w:val="00C23A40"/>
    <w:rsid w:val="00C247FD"/>
    <w:rsid w:val="00C26795"/>
    <w:rsid w:val="00C26D7F"/>
    <w:rsid w:val="00C26DBC"/>
    <w:rsid w:val="00C304D1"/>
    <w:rsid w:val="00C31402"/>
    <w:rsid w:val="00C333F5"/>
    <w:rsid w:val="00C34A03"/>
    <w:rsid w:val="00C351D1"/>
    <w:rsid w:val="00C35292"/>
    <w:rsid w:val="00C353E2"/>
    <w:rsid w:val="00C359DF"/>
    <w:rsid w:val="00C36175"/>
    <w:rsid w:val="00C364B0"/>
    <w:rsid w:val="00C37837"/>
    <w:rsid w:val="00C37E7D"/>
    <w:rsid w:val="00C40B0E"/>
    <w:rsid w:val="00C40DCC"/>
    <w:rsid w:val="00C42FD1"/>
    <w:rsid w:val="00C43294"/>
    <w:rsid w:val="00C4478A"/>
    <w:rsid w:val="00C44974"/>
    <w:rsid w:val="00C4526E"/>
    <w:rsid w:val="00C4648A"/>
    <w:rsid w:val="00C47424"/>
    <w:rsid w:val="00C476DC"/>
    <w:rsid w:val="00C50435"/>
    <w:rsid w:val="00C50831"/>
    <w:rsid w:val="00C53624"/>
    <w:rsid w:val="00C54BB9"/>
    <w:rsid w:val="00C55AF7"/>
    <w:rsid w:val="00C57221"/>
    <w:rsid w:val="00C600F0"/>
    <w:rsid w:val="00C60A63"/>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803CB"/>
    <w:rsid w:val="00C8143D"/>
    <w:rsid w:val="00C8174E"/>
    <w:rsid w:val="00C81C97"/>
    <w:rsid w:val="00C81E4D"/>
    <w:rsid w:val="00C8219B"/>
    <w:rsid w:val="00C82F4B"/>
    <w:rsid w:val="00C84223"/>
    <w:rsid w:val="00C84B9F"/>
    <w:rsid w:val="00C85637"/>
    <w:rsid w:val="00C86093"/>
    <w:rsid w:val="00C86746"/>
    <w:rsid w:val="00C86959"/>
    <w:rsid w:val="00C86F80"/>
    <w:rsid w:val="00C879C3"/>
    <w:rsid w:val="00C87F80"/>
    <w:rsid w:val="00C9040F"/>
    <w:rsid w:val="00C911E4"/>
    <w:rsid w:val="00C915C1"/>
    <w:rsid w:val="00C916D8"/>
    <w:rsid w:val="00C916D9"/>
    <w:rsid w:val="00C92A87"/>
    <w:rsid w:val="00C92FCC"/>
    <w:rsid w:val="00C9304D"/>
    <w:rsid w:val="00C9499C"/>
    <w:rsid w:val="00C95D61"/>
    <w:rsid w:val="00CA073A"/>
    <w:rsid w:val="00CA07B2"/>
    <w:rsid w:val="00CA0D80"/>
    <w:rsid w:val="00CA1B95"/>
    <w:rsid w:val="00CA1E6C"/>
    <w:rsid w:val="00CA204E"/>
    <w:rsid w:val="00CA2402"/>
    <w:rsid w:val="00CA3033"/>
    <w:rsid w:val="00CA30CF"/>
    <w:rsid w:val="00CA3C91"/>
    <w:rsid w:val="00CA4585"/>
    <w:rsid w:val="00CA4724"/>
    <w:rsid w:val="00CA4D0C"/>
    <w:rsid w:val="00CA5E9E"/>
    <w:rsid w:val="00CA6550"/>
    <w:rsid w:val="00CB0653"/>
    <w:rsid w:val="00CB081F"/>
    <w:rsid w:val="00CB0D83"/>
    <w:rsid w:val="00CB1C7C"/>
    <w:rsid w:val="00CB4F0D"/>
    <w:rsid w:val="00CB507F"/>
    <w:rsid w:val="00CB6427"/>
    <w:rsid w:val="00CB64BB"/>
    <w:rsid w:val="00CC0593"/>
    <w:rsid w:val="00CC06FA"/>
    <w:rsid w:val="00CC0EDE"/>
    <w:rsid w:val="00CC3097"/>
    <w:rsid w:val="00CC31AE"/>
    <w:rsid w:val="00CC3869"/>
    <w:rsid w:val="00CC4854"/>
    <w:rsid w:val="00CC55B0"/>
    <w:rsid w:val="00CC5914"/>
    <w:rsid w:val="00CC5FDA"/>
    <w:rsid w:val="00CC740D"/>
    <w:rsid w:val="00CC7B7E"/>
    <w:rsid w:val="00CC7BBC"/>
    <w:rsid w:val="00CD087A"/>
    <w:rsid w:val="00CD0C11"/>
    <w:rsid w:val="00CD0E93"/>
    <w:rsid w:val="00CD1225"/>
    <w:rsid w:val="00CD1502"/>
    <w:rsid w:val="00CD2CE7"/>
    <w:rsid w:val="00CD3AE0"/>
    <w:rsid w:val="00CD5C3C"/>
    <w:rsid w:val="00CD6579"/>
    <w:rsid w:val="00CD68B6"/>
    <w:rsid w:val="00CD6E64"/>
    <w:rsid w:val="00CD7A56"/>
    <w:rsid w:val="00CE1377"/>
    <w:rsid w:val="00CE15EB"/>
    <w:rsid w:val="00CE16CF"/>
    <w:rsid w:val="00CE2926"/>
    <w:rsid w:val="00CE2D56"/>
    <w:rsid w:val="00CE3C39"/>
    <w:rsid w:val="00CE4853"/>
    <w:rsid w:val="00CE4E10"/>
    <w:rsid w:val="00CE4F73"/>
    <w:rsid w:val="00CE54B9"/>
    <w:rsid w:val="00CE6B13"/>
    <w:rsid w:val="00CE75CA"/>
    <w:rsid w:val="00CE7653"/>
    <w:rsid w:val="00CE79E7"/>
    <w:rsid w:val="00CF2854"/>
    <w:rsid w:val="00CF2D63"/>
    <w:rsid w:val="00CF368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0F76"/>
    <w:rsid w:val="00D012B0"/>
    <w:rsid w:val="00D02791"/>
    <w:rsid w:val="00D03FAB"/>
    <w:rsid w:val="00D045FB"/>
    <w:rsid w:val="00D04944"/>
    <w:rsid w:val="00D0502D"/>
    <w:rsid w:val="00D05163"/>
    <w:rsid w:val="00D05362"/>
    <w:rsid w:val="00D05516"/>
    <w:rsid w:val="00D06C9D"/>
    <w:rsid w:val="00D06E3D"/>
    <w:rsid w:val="00D06F91"/>
    <w:rsid w:val="00D071DC"/>
    <w:rsid w:val="00D10036"/>
    <w:rsid w:val="00D10067"/>
    <w:rsid w:val="00D102CF"/>
    <w:rsid w:val="00D10382"/>
    <w:rsid w:val="00D10F2A"/>
    <w:rsid w:val="00D110D5"/>
    <w:rsid w:val="00D11D1D"/>
    <w:rsid w:val="00D11F36"/>
    <w:rsid w:val="00D123B8"/>
    <w:rsid w:val="00D126B0"/>
    <w:rsid w:val="00D13F86"/>
    <w:rsid w:val="00D146C6"/>
    <w:rsid w:val="00D15899"/>
    <w:rsid w:val="00D15F54"/>
    <w:rsid w:val="00D1602E"/>
    <w:rsid w:val="00D171E0"/>
    <w:rsid w:val="00D1762E"/>
    <w:rsid w:val="00D17737"/>
    <w:rsid w:val="00D20538"/>
    <w:rsid w:val="00D20878"/>
    <w:rsid w:val="00D227EC"/>
    <w:rsid w:val="00D231F3"/>
    <w:rsid w:val="00D231F4"/>
    <w:rsid w:val="00D251BA"/>
    <w:rsid w:val="00D25575"/>
    <w:rsid w:val="00D255AA"/>
    <w:rsid w:val="00D2595C"/>
    <w:rsid w:val="00D25F58"/>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3AF9"/>
    <w:rsid w:val="00D341CA"/>
    <w:rsid w:val="00D350D9"/>
    <w:rsid w:val="00D35AA2"/>
    <w:rsid w:val="00D35EB7"/>
    <w:rsid w:val="00D371C4"/>
    <w:rsid w:val="00D37FF3"/>
    <w:rsid w:val="00D40243"/>
    <w:rsid w:val="00D405DC"/>
    <w:rsid w:val="00D41E25"/>
    <w:rsid w:val="00D43D8D"/>
    <w:rsid w:val="00D44485"/>
    <w:rsid w:val="00D449A3"/>
    <w:rsid w:val="00D455D4"/>
    <w:rsid w:val="00D45842"/>
    <w:rsid w:val="00D45B6E"/>
    <w:rsid w:val="00D45E51"/>
    <w:rsid w:val="00D460F2"/>
    <w:rsid w:val="00D5101A"/>
    <w:rsid w:val="00D52A39"/>
    <w:rsid w:val="00D52A60"/>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C4F"/>
    <w:rsid w:val="00D63EFC"/>
    <w:rsid w:val="00D654C1"/>
    <w:rsid w:val="00D65539"/>
    <w:rsid w:val="00D65C7B"/>
    <w:rsid w:val="00D663B0"/>
    <w:rsid w:val="00D668EB"/>
    <w:rsid w:val="00D67BD6"/>
    <w:rsid w:val="00D67C99"/>
    <w:rsid w:val="00D7160F"/>
    <w:rsid w:val="00D720E1"/>
    <w:rsid w:val="00D729AD"/>
    <w:rsid w:val="00D73410"/>
    <w:rsid w:val="00D73E70"/>
    <w:rsid w:val="00D74B66"/>
    <w:rsid w:val="00D751E1"/>
    <w:rsid w:val="00D765E8"/>
    <w:rsid w:val="00D77778"/>
    <w:rsid w:val="00D77A3C"/>
    <w:rsid w:val="00D77BFD"/>
    <w:rsid w:val="00D804A3"/>
    <w:rsid w:val="00D80F43"/>
    <w:rsid w:val="00D81325"/>
    <w:rsid w:val="00D81797"/>
    <w:rsid w:val="00D8215D"/>
    <w:rsid w:val="00D826F1"/>
    <w:rsid w:val="00D82A4C"/>
    <w:rsid w:val="00D83EE8"/>
    <w:rsid w:val="00D83FDA"/>
    <w:rsid w:val="00D84488"/>
    <w:rsid w:val="00D85181"/>
    <w:rsid w:val="00D85E98"/>
    <w:rsid w:val="00D9070E"/>
    <w:rsid w:val="00D90C3F"/>
    <w:rsid w:val="00D91BFC"/>
    <w:rsid w:val="00D9243E"/>
    <w:rsid w:val="00D9274B"/>
    <w:rsid w:val="00D951BD"/>
    <w:rsid w:val="00D954C2"/>
    <w:rsid w:val="00D95977"/>
    <w:rsid w:val="00D973DB"/>
    <w:rsid w:val="00DA057D"/>
    <w:rsid w:val="00DA2353"/>
    <w:rsid w:val="00DA2BF7"/>
    <w:rsid w:val="00DA2D73"/>
    <w:rsid w:val="00DA3590"/>
    <w:rsid w:val="00DA3882"/>
    <w:rsid w:val="00DA5037"/>
    <w:rsid w:val="00DA602E"/>
    <w:rsid w:val="00DA7280"/>
    <w:rsid w:val="00DB15B4"/>
    <w:rsid w:val="00DB289D"/>
    <w:rsid w:val="00DB4734"/>
    <w:rsid w:val="00DB51D0"/>
    <w:rsid w:val="00DB59FA"/>
    <w:rsid w:val="00DB6953"/>
    <w:rsid w:val="00DB6A91"/>
    <w:rsid w:val="00DB7151"/>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25EB"/>
    <w:rsid w:val="00DD446B"/>
    <w:rsid w:val="00DD4CDD"/>
    <w:rsid w:val="00DD4DBC"/>
    <w:rsid w:val="00DD4EDB"/>
    <w:rsid w:val="00DD5082"/>
    <w:rsid w:val="00DD61F1"/>
    <w:rsid w:val="00DD6E83"/>
    <w:rsid w:val="00DD7E34"/>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2C16"/>
    <w:rsid w:val="00DF30D1"/>
    <w:rsid w:val="00DF40E5"/>
    <w:rsid w:val="00DF4DA7"/>
    <w:rsid w:val="00DF4E2A"/>
    <w:rsid w:val="00DF525B"/>
    <w:rsid w:val="00DF5879"/>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434"/>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D52"/>
    <w:rsid w:val="00E2194D"/>
    <w:rsid w:val="00E21AD2"/>
    <w:rsid w:val="00E234DF"/>
    <w:rsid w:val="00E235C7"/>
    <w:rsid w:val="00E25C74"/>
    <w:rsid w:val="00E30B37"/>
    <w:rsid w:val="00E30BB8"/>
    <w:rsid w:val="00E310F2"/>
    <w:rsid w:val="00E32D5E"/>
    <w:rsid w:val="00E33351"/>
    <w:rsid w:val="00E334F5"/>
    <w:rsid w:val="00E336C1"/>
    <w:rsid w:val="00E33D84"/>
    <w:rsid w:val="00E33FAA"/>
    <w:rsid w:val="00E36941"/>
    <w:rsid w:val="00E37214"/>
    <w:rsid w:val="00E377C3"/>
    <w:rsid w:val="00E4032B"/>
    <w:rsid w:val="00E40F13"/>
    <w:rsid w:val="00E41298"/>
    <w:rsid w:val="00E41FA0"/>
    <w:rsid w:val="00E42929"/>
    <w:rsid w:val="00E43416"/>
    <w:rsid w:val="00E435AB"/>
    <w:rsid w:val="00E438EA"/>
    <w:rsid w:val="00E43CB3"/>
    <w:rsid w:val="00E447A1"/>
    <w:rsid w:val="00E458AE"/>
    <w:rsid w:val="00E46588"/>
    <w:rsid w:val="00E4710F"/>
    <w:rsid w:val="00E505B3"/>
    <w:rsid w:val="00E50C63"/>
    <w:rsid w:val="00E51306"/>
    <w:rsid w:val="00E514C8"/>
    <w:rsid w:val="00E519DF"/>
    <w:rsid w:val="00E5227D"/>
    <w:rsid w:val="00E53254"/>
    <w:rsid w:val="00E53B09"/>
    <w:rsid w:val="00E557CD"/>
    <w:rsid w:val="00E55D6A"/>
    <w:rsid w:val="00E56B98"/>
    <w:rsid w:val="00E6026B"/>
    <w:rsid w:val="00E606C1"/>
    <w:rsid w:val="00E61A78"/>
    <w:rsid w:val="00E626B2"/>
    <w:rsid w:val="00E627D7"/>
    <w:rsid w:val="00E62DCE"/>
    <w:rsid w:val="00E6332B"/>
    <w:rsid w:val="00E63C62"/>
    <w:rsid w:val="00E653BD"/>
    <w:rsid w:val="00E65692"/>
    <w:rsid w:val="00E65B16"/>
    <w:rsid w:val="00E660A1"/>
    <w:rsid w:val="00E660DE"/>
    <w:rsid w:val="00E66255"/>
    <w:rsid w:val="00E672F5"/>
    <w:rsid w:val="00E673C7"/>
    <w:rsid w:val="00E67939"/>
    <w:rsid w:val="00E7150A"/>
    <w:rsid w:val="00E723E8"/>
    <w:rsid w:val="00E7310F"/>
    <w:rsid w:val="00E731E3"/>
    <w:rsid w:val="00E73948"/>
    <w:rsid w:val="00E740DF"/>
    <w:rsid w:val="00E74A42"/>
    <w:rsid w:val="00E750AA"/>
    <w:rsid w:val="00E75A44"/>
    <w:rsid w:val="00E76F42"/>
    <w:rsid w:val="00E77EE4"/>
    <w:rsid w:val="00E800ED"/>
    <w:rsid w:val="00E80BAB"/>
    <w:rsid w:val="00E8368B"/>
    <w:rsid w:val="00E83770"/>
    <w:rsid w:val="00E83A66"/>
    <w:rsid w:val="00E8508F"/>
    <w:rsid w:val="00E851BE"/>
    <w:rsid w:val="00E8522B"/>
    <w:rsid w:val="00E85A9D"/>
    <w:rsid w:val="00E85CE2"/>
    <w:rsid w:val="00E8635B"/>
    <w:rsid w:val="00E86B30"/>
    <w:rsid w:val="00E86FA8"/>
    <w:rsid w:val="00E870B2"/>
    <w:rsid w:val="00E875BC"/>
    <w:rsid w:val="00E87A5D"/>
    <w:rsid w:val="00E91E9B"/>
    <w:rsid w:val="00E934C1"/>
    <w:rsid w:val="00E9381E"/>
    <w:rsid w:val="00E943D3"/>
    <w:rsid w:val="00E94FA9"/>
    <w:rsid w:val="00E95296"/>
    <w:rsid w:val="00E9665F"/>
    <w:rsid w:val="00E96BD5"/>
    <w:rsid w:val="00EA0E08"/>
    <w:rsid w:val="00EA1026"/>
    <w:rsid w:val="00EA2FB9"/>
    <w:rsid w:val="00EA3409"/>
    <w:rsid w:val="00EA3C3E"/>
    <w:rsid w:val="00EA453D"/>
    <w:rsid w:val="00EA4EFD"/>
    <w:rsid w:val="00EA6076"/>
    <w:rsid w:val="00EA6387"/>
    <w:rsid w:val="00EA6BD2"/>
    <w:rsid w:val="00EA79CF"/>
    <w:rsid w:val="00EA7C3B"/>
    <w:rsid w:val="00EB0271"/>
    <w:rsid w:val="00EB1E41"/>
    <w:rsid w:val="00EB2598"/>
    <w:rsid w:val="00EB2E50"/>
    <w:rsid w:val="00EB50BA"/>
    <w:rsid w:val="00EB60DC"/>
    <w:rsid w:val="00EB75E1"/>
    <w:rsid w:val="00EC084F"/>
    <w:rsid w:val="00EC182E"/>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E03D6"/>
    <w:rsid w:val="00EE063E"/>
    <w:rsid w:val="00EE0980"/>
    <w:rsid w:val="00EE11BE"/>
    <w:rsid w:val="00EE1458"/>
    <w:rsid w:val="00EE169E"/>
    <w:rsid w:val="00EE2645"/>
    <w:rsid w:val="00EE3E09"/>
    <w:rsid w:val="00EE3E32"/>
    <w:rsid w:val="00EE3F06"/>
    <w:rsid w:val="00EE3F3D"/>
    <w:rsid w:val="00EE4793"/>
    <w:rsid w:val="00EE4996"/>
    <w:rsid w:val="00EE5249"/>
    <w:rsid w:val="00EE674E"/>
    <w:rsid w:val="00EE7072"/>
    <w:rsid w:val="00EE7353"/>
    <w:rsid w:val="00EF0BC2"/>
    <w:rsid w:val="00EF1E27"/>
    <w:rsid w:val="00EF2024"/>
    <w:rsid w:val="00EF2350"/>
    <w:rsid w:val="00EF2FDE"/>
    <w:rsid w:val="00EF4C6C"/>
    <w:rsid w:val="00EF5720"/>
    <w:rsid w:val="00EF5832"/>
    <w:rsid w:val="00EF6981"/>
    <w:rsid w:val="00EF6A5E"/>
    <w:rsid w:val="00F00B17"/>
    <w:rsid w:val="00F0111B"/>
    <w:rsid w:val="00F0124F"/>
    <w:rsid w:val="00F02B15"/>
    <w:rsid w:val="00F0322C"/>
    <w:rsid w:val="00F035F2"/>
    <w:rsid w:val="00F042C0"/>
    <w:rsid w:val="00F0476F"/>
    <w:rsid w:val="00F04B8F"/>
    <w:rsid w:val="00F059C6"/>
    <w:rsid w:val="00F06165"/>
    <w:rsid w:val="00F06DC1"/>
    <w:rsid w:val="00F07558"/>
    <w:rsid w:val="00F10905"/>
    <w:rsid w:val="00F10BC9"/>
    <w:rsid w:val="00F11B0F"/>
    <w:rsid w:val="00F12A62"/>
    <w:rsid w:val="00F131C6"/>
    <w:rsid w:val="00F145D6"/>
    <w:rsid w:val="00F14714"/>
    <w:rsid w:val="00F14853"/>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09C4"/>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1BE3"/>
    <w:rsid w:val="00F520E6"/>
    <w:rsid w:val="00F5291F"/>
    <w:rsid w:val="00F52E36"/>
    <w:rsid w:val="00F53A51"/>
    <w:rsid w:val="00F5418E"/>
    <w:rsid w:val="00F54962"/>
    <w:rsid w:val="00F550A4"/>
    <w:rsid w:val="00F55D9A"/>
    <w:rsid w:val="00F55E46"/>
    <w:rsid w:val="00F569AC"/>
    <w:rsid w:val="00F574B2"/>
    <w:rsid w:val="00F57561"/>
    <w:rsid w:val="00F57CC3"/>
    <w:rsid w:val="00F61881"/>
    <w:rsid w:val="00F61B2A"/>
    <w:rsid w:val="00F6358A"/>
    <w:rsid w:val="00F63676"/>
    <w:rsid w:val="00F640DC"/>
    <w:rsid w:val="00F64C35"/>
    <w:rsid w:val="00F65A14"/>
    <w:rsid w:val="00F66031"/>
    <w:rsid w:val="00F6613E"/>
    <w:rsid w:val="00F66AB1"/>
    <w:rsid w:val="00F67692"/>
    <w:rsid w:val="00F67731"/>
    <w:rsid w:val="00F700D5"/>
    <w:rsid w:val="00F708A0"/>
    <w:rsid w:val="00F708A4"/>
    <w:rsid w:val="00F714F4"/>
    <w:rsid w:val="00F71811"/>
    <w:rsid w:val="00F72C11"/>
    <w:rsid w:val="00F72E34"/>
    <w:rsid w:val="00F72E62"/>
    <w:rsid w:val="00F73044"/>
    <w:rsid w:val="00F73B79"/>
    <w:rsid w:val="00F7403D"/>
    <w:rsid w:val="00F74CD2"/>
    <w:rsid w:val="00F75FB2"/>
    <w:rsid w:val="00F761FC"/>
    <w:rsid w:val="00F764F3"/>
    <w:rsid w:val="00F773C2"/>
    <w:rsid w:val="00F77BEA"/>
    <w:rsid w:val="00F801FD"/>
    <w:rsid w:val="00F807B8"/>
    <w:rsid w:val="00F80B69"/>
    <w:rsid w:val="00F815AF"/>
    <w:rsid w:val="00F8436C"/>
    <w:rsid w:val="00F84C1B"/>
    <w:rsid w:val="00F872E3"/>
    <w:rsid w:val="00F87691"/>
    <w:rsid w:val="00F90D0A"/>
    <w:rsid w:val="00F9144A"/>
    <w:rsid w:val="00F9149B"/>
    <w:rsid w:val="00F935FD"/>
    <w:rsid w:val="00F93D39"/>
    <w:rsid w:val="00F93EC6"/>
    <w:rsid w:val="00F94C27"/>
    <w:rsid w:val="00F94EB7"/>
    <w:rsid w:val="00F967C9"/>
    <w:rsid w:val="00F97497"/>
    <w:rsid w:val="00F979C6"/>
    <w:rsid w:val="00FA1463"/>
    <w:rsid w:val="00FA2084"/>
    <w:rsid w:val="00FA2B73"/>
    <w:rsid w:val="00FA2C88"/>
    <w:rsid w:val="00FA314E"/>
    <w:rsid w:val="00FA43D8"/>
    <w:rsid w:val="00FA4DF9"/>
    <w:rsid w:val="00FA5E65"/>
    <w:rsid w:val="00FA73D2"/>
    <w:rsid w:val="00FB0067"/>
    <w:rsid w:val="00FB0575"/>
    <w:rsid w:val="00FB175B"/>
    <w:rsid w:val="00FB3712"/>
    <w:rsid w:val="00FB398E"/>
    <w:rsid w:val="00FB437F"/>
    <w:rsid w:val="00FB4C40"/>
    <w:rsid w:val="00FB51B8"/>
    <w:rsid w:val="00FB52B1"/>
    <w:rsid w:val="00FB6B56"/>
    <w:rsid w:val="00FB6CA7"/>
    <w:rsid w:val="00FC1669"/>
    <w:rsid w:val="00FC1899"/>
    <w:rsid w:val="00FC26AF"/>
    <w:rsid w:val="00FC4441"/>
    <w:rsid w:val="00FC6DBD"/>
    <w:rsid w:val="00FC6ED6"/>
    <w:rsid w:val="00FC7217"/>
    <w:rsid w:val="00FD0578"/>
    <w:rsid w:val="00FD0A05"/>
    <w:rsid w:val="00FD1331"/>
    <w:rsid w:val="00FD17ED"/>
    <w:rsid w:val="00FD1A67"/>
    <w:rsid w:val="00FD3D07"/>
    <w:rsid w:val="00FD3E97"/>
    <w:rsid w:val="00FD41CA"/>
    <w:rsid w:val="00FD49F9"/>
    <w:rsid w:val="00FD4F0A"/>
    <w:rsid w:val="00FD5023"/>
    <w:rsid w:val="00FD5631"/>
    <w:rsid w:val="00FD5FFE"/>
    <w:rsid w:val="00FD61D4"/>
    <w:rsid w:val="00FE03B9"/>
    <w:rsid w:val="00FE0783"/>
    <w:rsid w:val="00FE3A6E"/>
    <w:rsid w:val="00FE4E26"/>
    <w:rsid w:val="00FE4F3A"/>
    <w:rsid w:val="00FE55DC"/>
    <w:rsid w:val="00FE5938"/>
    <w:rsid w:val="00FF02F2"/>
    <w:rsid w:val="00FF13F7"/>
    <w:rsid w:val="00FF14AC"/>
    <w:rsid w:val="00FF1ACF"/>
    <w:rsid w:val="00FF235A"/>
    <w:rsid w:val="00FF2CA7"/>
    <w:rsid w:val="00FF4B01"/>
    <w:rsid w:val="00FF4E21"/>
    <w:rsid w:val="00FF4E72"/>
    <w:rsid w:val="00FF5148"/>
    <w:rsid w:val="00FF557E"/>
    <w:rsid w:val="00FF5CB2"/>
    <w:rsid w:val="00FF5E32"/>
    <w:rsid w:val="031ED41A"/>
    <w:rsid w:val="038F14CE"/>
    <w:rsid w:val="06894685"/>
    <w:rsid w:val="0BA7F4E0"/>
    <w:rsid w:val="0DD4E907"/>
    <w:rsid w:val="113B4DB3"/>
    <w:rsid w:val="11883B28"/>
    <w:rsid w:val="14106F6E"/>
    <w:rsid w:val="36618222"/>
    <w:rsid w:val="366EAFD7"/>
    <w:rsid w:val="3ADED7AA"/>
    <w:rsid w:val="43DB1BD1"/>
    <w:rsid w:val="4712A668"/>
    <w:rsid w:val="49CDC483"/>
    <w:rsid w:val="50BA1726"/>
    <w:rsid w:val="54AA0E09"/>
    <w:rsid w:val="593C997C"/>
    <w:rsid w:val="6347A206"/>
    <w:rsid w:val="637C14C1"/>
    <w:rsid w:val="6AD5981B"/>
    <w:rsid w:val="6DBA2E45"/>
    <w:rsid w:val="6DECC61E"/>
    <w:rsid w:val="7269D107"/>
    <w:rsid w:val="75065214"/>
    <w:rsid w:val="77887F62"/>
    <w:rsid w:val="7A893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73DB"/>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F10BC9"/>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966206"/>
    <w:pPr>
      <w:keepNext/>
      <w:keepLines/>
      <w:spacing w:before="360" w:after="24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7A4744"/>
    <w:pPr>
      <w:keepNext/>
      <w:keepLines/>
      <w:spacing w:before="200" w:after="200" w:line="240" w:lineRule="auto"/>
      <w:outlineLvl w:val="2"/>
    </w:pPr>
    <w:rPr>
      <w:b/>
      <w:bCs/>
      <w:sz w:val="24"/>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7A4744"/>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F10BC9"/>
    <w:rPr>
      <w:rFonts w:ascii="Arial" w:hAnsi="Arial"/>
      <w:b/>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5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99"/>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1D74E1"/>
    <w:pPr>
      <w:spacing w:line="240" w:lineRule="auto"/>
      <w:jc w:val="center"/>
    </w:pPr>
    <w:rPr>
      <w:rFonts w:eastAsia="Calibri"/>
      <w:szCs w:val="20"/>
      <w:lang w:val="x-none" w:bidi="ar-SA"/>
    </w:rPr>
  </w:style>
  <w:style w:type="character" w:customStyle="1" w:styleId="tabela2Znak">
    <w:name w:val="tabela2 Znak"/>
    <w:link w:val="tabela2"/>
    <w:rsid w:val="001D74E1"/>
    <w:rPr>
      <w:rFonts w:ascii="Arial" w:eastAsia="Calibri" w:hAnsi="Arial"/>
      <w:sz w:val="22"/>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966206"/>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 w:type="paragraph" w:customStyle="1" w:styleId="Normalny2">
    <w:name w:val="Normalny 2"/>
    <w:basedOn w:val="Akapitzlist"/>
    <w:qFormat/>
    <w:rsid w:val="00136F30"/>
    <w:pPr>
      <w:keepNext/>
      <w:numPr>
        <w:numId w:val="3"/>
      </w:numPr>
      <w:spacing w:before="240" w:line="240" w:lineRule="auto"/>
      <w:jc w:val="left"/>
    </w:pPr>
    <w:rPr>
      <w:rFonts w:cs="Arial"/>
      <w:b/>
      <w:szCs w:val="18"/>
      <w:lang w:val="pl-PL" w:eastAsia="pl-PL"/>
    </w:rPr>
  </w:style>
  <w:style w:type="paragraph" w:customStyle="1" w:styleId="Normalny3">
    <w:name w:val="Normalny 3"/>
    <w:basedOn w:val="Normalny2"/>
    <w:qFormat/>
    <w:rsid w:val="00136F30"/>
    <w:pPr>
      <w:numPr>
        <w:ilvl w:val="1"/>
      </w:numPr>
      <w:spacing w:after="240"/>
    </w:pPr>
  </w:style>
  <w:style w:type="paragraph" w:customStyle="1" w:styleId="Punktory-">
    <w:name w:val="Punktory-"/>
    <w:basedOn w:val="Normalny"/>
    <w:qFormat/>
    <w:rsid w:val="005B7AD9"/>
    <w:pPr>
      <w:tabs>
        <w:tab w:val="left" w:pos="907"/>
      </w:tabs>
      <w:spacing w:line="240" w:lineRule="auto"/>
      <w:ind w:left="1134" w:hanging="777"/>
      <w:jc w:val="both"/>
    </w:pPr>
    <w:rPr>
      <w:rFonts w:cs="Arial"/>
      <w:szCs w:val="18"/>
      <w:lang w:val="pl-PL" w:eastAsia="pl-PL" w:bidi="ar-SA"/>
    </w:rPr>
  </w:style>
  <w:style w:type="paragraph" w:customStyle="1" w:styleId="Punktory">
    <w:name w:val="Punktory ."/>
    <w:basedOn w:val="Punktory-"/>
    <w:qFormat/>
    <w:rsid w:val="005B7AD9"/>
    <w:pPr>
      <w:tabs>
        <w:tab w:val="num" w:pos="1758"/>
      </w:tabs>
      <w:ind w:left="1758" w:hanging="340"/>
    </w:pPr>
  </w:style>
  <w:style w:type="paragraph" w:customStyle="1" w:styleId="ekopodstawowy">
    <w:name w:val="eko podstawowy"/>
    <w:basedOn w:val="Normalny"/>
    <w:link w:val="ekopodstawowyZnak"/>
    <w:qFormat/>
    <w:rsid w:val="00D00F76"/>
    <w:pPr>
      <w:suppressAutoHyphens/>
      <w:spacing w:line="240" w:lineRule="auto"/>
      <w:ind w:firstLine="709"/>
      <w:contextualSpacing/>
      <w:jc w:val="both"/>
    </w:pPr>
    <w:rPr>
      <w:rFonts w:ascii="Times New Roman" w:hAnsi="Times New Roman"/>
      <w:sz w:val="24"/>
      <w:lang w:val="x-none" w:eastAsia="x-none" w:bidi="ar-SA"/>
    </w:rPr>
  </w:style>
  <w:style w:type="character" w:customStyle="1" w:styleId="ekopodstawowyZnak">
    <w:name w:val="eko podstawowy Znak"/>
    <w:link w:val="ekopodstawowy"/>
    <w:rsid w:val="00D00F76"/>
    <w:rPr>
      <w:rFonts w:ascii="Times New Roman" w:hAnsi="Times New Roman"/>
      <w:sz w:val="24"/>
      <w:szCs w:val="22"/>
      <w:lang w:val="x-none" w:eastAsia="x-none"/>
    </w:rPr>
  </w:style>
  <w:style w:type="paragraph" w:customStyle="1" w:styleId="ekopodstawowy0">
    <w:name w:val="eko_podstawowy"/>
    <w:basedOn w:val="Normalny"/>
    <w:link w:val="ekopodstawowyZnak0"/>
    <w:uiPriority w:val="99"/>
    <w:qFormat/>
    <w:rsid w:val="00464A14"/>
    <w:pPr>
      <w:suppressAutoHyphens/>
      <w:spacing w:after="120" w:line="240" w:lineRule="auto"/>
    </w:pPr>
    <w:rPr>
      <w:rFonts w:eastAsia="Calibri"/>
      <w:lang w:val="pl-PL" w:eastAsia="pl-PL" w:bidi="ar-SA"/>
    </w:rPr>
  </w:style>
  <w:style w:type="character" w:customStyle="1" w:styleId="ekopodstawowyZnak0">
    <w:name w:val="eko_podstawowy Znak"/>
    <w:link w:val="ekopodstawowy0"/>
    <w:uiPriority w:val="99"/>
    <w:rsid w:val="00464A14"/>
    <w:rPr>
      <w:rFonts w:ascii="Arial" w:eastAsia="Calibri" w:hAnsi="Arial"/>
      <w:sz w:val="22"/>
      <w:szCs w:val="22"/>
    </w:rPr>
  </w:style>
  <w:style w:type="table" w:styleId="Tabelasiatki1jasnaakcent1">
    <w:name w:val="Grid Table 1 Light Accent 1"/>
    <w:basedOn w:val="Standardowy"/>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687103282">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317148448">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8594317">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359e7113d0f50ba275cc02464343b7ce">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3b5fb97722a378f8982a55bafe06f113"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KW63D35FNNNZ-772405533-610</_dlc_DocId>
    <_dlc_DocIdUrl xmlns="1dd5019b-cf2d-4e34-9b13-b0e47f661534">
      <Url>https://portal.umwm.local/departament/dgopzw/weop/_layouts/15/DocIdRedir.aspx?ID=KW63D35FNNNZ-772405533-610</Url>
      <Description>KW63D35FNNNZ-772405533-610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31C7D-7A14-43C4-B95C-9A3B4B741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36448-2B55-45EC-89D2-0E8B65881253}">
  <ds:schemaRefs>
    <ds:schemaRef ds:uri="http://schemas.microsoft.com/sharepoint/v3/contenttype/forms"/>
  </ds:schemaRefs>
</ds:datastoreItem>
</file>

<file path=customXml/itemProps3.xml><?xml version="1.0" encoding="utf-8"?>
<ds:datastoreItem xmlns:ds="http://schemas.openxmlformats.org/officeDocument/2006/customXml" ds:itemID="{9C1D2780-AD19-4319-97DF-D9FCC43B0F82}">
  <ds:schemaRefs>
    <ds:schemaRef ds:uri="http://schemas.microsoft.com/office/2006/metadata/properties"/>
    <ds:schemaRef ds:uri="http://schemas.microsoft.com/office/infopath/2007/PartnerControls"/>
    <ds:schemaRef ds:uri="http://schemas.microsoft.com/sharepoint/v3"/>
    <ds:schemaRef ds:uri="1dd5019b-cf2d-4e34-9b13-b0e47f661534"/>
  </ds:schemaRefs>
</ds:datastoreItem>
</file>

<file path=customXml/itemProps4.xml><?xml version="1.0" encoding="utf-8"?>
<ds:datastoreItem xmlns:ds="http://schemas.openxmlformats.org/officeDocument/2006/customXml" ds:itemID="{FF55DDC6-58B1-42AF-A897-328005BCD857}">
  <ds:schemaRefs>
    <ds:schemaRef ds:uri="http://schemas.microsoft.com/sharepoint/events"/>
  </ds:schemaRefs>
</ds:datastoreItem>
</file>

<file path=customXml/itemProps5.xml><?xml version="1.0" encoding="utf-8"?>
<ds:datastoreItem xmlns:ds="http://schemas.openxmlformats.org/officeDocument/2006/customXml" ds:itemID="{9B14190F-498D-4B70-9488-B88CB6CA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3383</Words>
  <Characters>20299</Characters>
  <Application>Microsoft Office Word</Application>
  <DocSecurity>0</DocSecurity>
  <Lines>169</Lines>
  <Paragraphs>47</Paragraphs>
  <ScaleCrop>false</ScaleCrop>
  <Company>Ekometria Sp. z o.o.</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Cięszczyk Agnieszka</cp:lastModifiedBy>
  <cp:revision>159</cp:revision>
  <cp:lastPrinted>2020-11-12T07:49:00Z</cp:lastPrinted>
  <dcterms:created xsi:type="dcterms:W3CDTF">2019-11-14T06:52:00Z</dcterms:created>
  <dcterms:modified xsi:type="dcterms:W3CDTF">2020-11-23T12:11:00Z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682d7164-cd36-4813-956c-2bb4edc9148d</vt:lpwstr>
  </property>
</Properties>
</file>