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A42A" w14:textId="73791DE1" w:rsidR="00980FA5" w:rsidRPr="00571788" w:rsidRDefault="00980FA5" w:rsidP="00980FA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71788">
        <w:rPr>
          <w:rFonts w:ascii="Arial" w:hAnsi="Arial" w:cs="Arial"/>
          <w:b/>
          <w:bCs/>
          <w:sz w:val="22"/>
          <w:szCs w:val="22"/>
        </w:rPr>
        <w:t>Załącznik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nr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1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do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uchwały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nr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="00130596">
        <w:rPr>
          <w:rFonts w:ascii="Arial" w:hAnsi="Arial" w:cs="Arial"/>
          <w:b/>
          <w:bCs/>
          <w:sz w:val="22"/>
          <w:szCs w:val="22"/>
        </w:rPr>
        <w:t>238</w:t>
      </w:r>
      <w:r w:rsidRPr="00571788">
        <w:rPr>
          <w:rFonts w:ascii="Arial" w:hAnsi="Arial" w:cs="Arial"/>
          <w:b/>
          <w:bCs/>
          <w:sz w:val="22"/>
          <w:szCs w:val="22"/>
        </w:rPr>
        <w:t>/</w:t>
      </w:r>
      <w:r w:rsidR="00130596">
        <w:rPr>
          <w:rFonts w:ascii="Arial" w:hAnsi="Arial" w:cs="Arial"/>
          <w:b/>
          <w:bCs/>
          <w:sz w:val="22"/>
          <w:szCs w:val="22"/>
        </w:rPr>
        <w:t>296</w:t>
      </w:r>
      <w:r w:rsidRPr="00571788">
        <w:rPr>
          <w:rFonts w:ascii="Arial" w:hAnsi="Arial" w:cs="Arial"/>
          <w:b/>
          <w:bCs/>
          <w:sz w:val="22"/>
          <w:szCs w:val="22"/>
        </w:rPr>
        <w:t>/</w:t>
      </w:r>
      <w:r w:rsidR="00423DC9" w:rsidRPr="00571788">
        <w:rPr>
          <w:rFonts w:ascii="Arial" w:hAnsi="Arial" w:cs="Arial"/>
          <w:b/>
          <w:bCs/>
          <w:sz w:val="22"/>
          <w:szCs w:val="22"/>
        </w:rPr>
        <w:t>22</w:t>
      </w:r>
    </w:p>
    <w:p w14:paraId="7D0A9B59" w14:textId="2CFC5F84" w:rsidR="00980FA5" w:rsidRPr="00571788" w:rsidRDefault="00980FA5" w:rsidP="00980FA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71788">
        <w:rPr>
          <w:rFonts w:ascii="Arial" w:hAnsi="Arial" w:cs="Arial"/>
          <w:b/>
          <w:bCs/>
          <w:sz w:val="22"/>
          <w:szCs w:val="22"/>
        </w:rPr>
        <w:t>Zarządu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Województwa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Mazowieckiego</w:t>
      </w:r>
    </w:p>
    <w:p w14:paraId="1AF69919" w14:textId="496CDC4F" w:rsidR="00980FA5" w:rsidRPr="00571788" w:rsidRDefault="00980FA5" w:rsidP="00980FA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571788">
        <w:rPr>
          <w:rFonts w:ascii="Arial" w:hAnsi="Arial" w:cs="Arial"/>
          <w:b/>
          <w:bCs/>
          <w:sz w:val="22"/>
          <w:szCs w:val="22"/>
        </w:rPr>
        <w:t>z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dnia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="00130596">
        <w:rPr>
          <w:rFonts w:ascii="Arial" w:hAnsi="Arial" w:cs="Arial"/>
          <w:b/>
          <w:bCs/>
          <w:sz w:val="22"/>
          <w:szCs w:val="22"/>
        </w:rPr>
        <w:t xml:space="preserve">21 lutego </w:t>
      </w:r>
      <w:r w:rsidR="00423DC9" w:rsidRPr="00571788">
        <w:rPr>
          <w:rFonts w:ascii="Arial" w:hAnsi="Arial" w:cs="Arial"/>
          <w:b/>
          <w:bCs/>
          <w:sz w:val="22"/>
          <w:szCs w:val="22"/>
        </w:rPr>
        <w:t>2022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r.</w:t>
      </w:r>
    </w:p>
    <w:p w14:paraId="64EC46F5" w14:textId="7C453FAE" w:rsidR="00980FA5" w:rsidRPr="00571788" w:rsidRDefault="00980FA5" w:rsidP="00571788">
      <w:pPr>
        <w:spacing w:before="720" w:after="240"/>
        <w:jc w:val="center"/>
        <w:rPr>
          <w:rFonts w:ascii="Arial" w:hAnsi="Arial" w:cs="Arial"/>
          <w:b/>
          <w:sz w:val="22"/>
          <w:szCs w:val="22"/>
        </w:rPr>
      </w:pPr>
      <w:r w:rsidRPr="00571788">
        <w:rPr>
          <w:rFonts w:ascii="Arial" w:hAnsi="Arial" w:cs="Arial"/>
          <w:b/>
          <w:sz w:val="22"/>
          <w:szCs w:val="22"/>
        </w:rPr>
        <w:t>Zarząd</w:t>
      </w:r>
      <w:r w:rsidR="00571788">
        <w:rPr>
          <w:rFonts w:ascii="Arial" w:hAnsi="Arial" w:cs="Arial"/>
          <w:b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sz w:val="22"/>
          <w:szCs w:val="22"/>
        </w:rPr>
        <w:t>Województwa</w:t>
      </w:r>
      <w:r w:rsidR="00571788">
        <w:rPr>
          <w:rFonts w:ascii="Arial" w:hAnsi="Arial" w:cs="Arial"/>
          <w:b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sz w:val="22"/>
          <w:szCs w:val="22"/>
        </w:rPr>
        <w:t>Mazowieckiego</w:t>
      </w:r>
    </w:p>
    <w:p w14:paraId="1768D987" w14:textId="192D4C0F" w:rsidR="00980FA5" w:rsidRPr="00571788" w:rsidRDefault="00980FA5" w:rsidP="00980FA5">
      <w:pPr>
        <w:rPr>
          <w:rFonts w:ascii="Arial" w:hAnsi="Arial" w:cs="Arial"/>
          <w:b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działając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podstawie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41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2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pkt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ustawy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5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czerwca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1998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samorządzie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województwa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(</w:t>
      </w:r>
      <w:r w:rsidRPr="00571788">
        <w:rPr>
          <w:rFonts w:ascii="Arial" w:hAnsi="Arial" w:cs="Arial"/>
          <w:sz w:val="22"/>
          <w:szCs w:val="22"/>
          <w:lang w:eastAsia="en-US"/>
        </w:rPr>
        <w:t>Dz.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  <w:lang w:eastAsia="en-US"/>
        </w:rPr>
        <w:t>U.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  <w:lang w:eastAsia="en-US"/>
        </w:rPr>
        <w:t>z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  <w:lang w:eastAsia="en-US"/>
        </w:rPr>
        <w:t>2020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  <w:lang w:eastAsia="en-US"/>
        </w:rPr>
        <w:t>r.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  <w:lang w:eastAsia="en-US"/>
        </w:rPr>
        <w:t>poz.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  <w:lang w:eastAsia="en-US"/>
        </w:rPr>
        <w:t>1668</w:t>
      </w:r>
      <w:r w:rsidR="005717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oraz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z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2021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r.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poz.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1038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i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1834</w:t>
      </w:r>
      <w:r w:rsidRPr="00571788">
        <w:rPr>
          <w:rFonts w:ascii="Arial" w:hAnsi="Arial" w:cs="Arial"/>
          <w:sz w:val="22"/>
          <w:szCs w:val="22"/>
        </w:rPr>
        <w:t>),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4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pkt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18,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5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4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pkt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2,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2,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13</w:t>
      </w:r>
      <w:r w:rsidR="00A563F2" w:rsidRPr="00571788">
        <w:rPr>
          <w:rFonts w:ascii="Arial" w:hAnsi="Arial" w:cs="Arial"/>
          <w:sz w:val="22"/>
          <w:szCs w:val="22"/>
        </w:rPr>
        <w:t>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A563F2"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A563F2" w:rsidRPr="00571788">
        <w:rPr>
          <w:rFonts w:ascii="Arial" w:hAnsi="Arial" w:cs="Arial"/>
          <w:sz w:val="22"/>
          <w:szCs w:val="22"/>
        </w:rPr>
        <w:t>14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15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ustawy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24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kwietnia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2003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działalności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pożytku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publicznego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wolontariacie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(</w:t>
      </w:r>
      <w:r w:rsidRPr="00571788">
        <w:rPr>
          <w:rStyle w:val="markedcontent"/>
          <w:rFonts w:ascii="Arial" w:hAnsi="Arial" w:cs="Arial"/>
          <w:sz w:val="22"/>
          <w:szCs w:val="22"/>
        </w:rPr>
        <w:t>Dz.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U.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z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2020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r.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poz.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1057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oraz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571788">
        <w:rPr>
          <w:rStyle w:val="markedcontent"/>
          <w:rFonts w:ascii="Arial" w:hAnsi="Arial" w:cs="Arial"/>
          <w:sz w:val="22"/>
          <w:szCs w:val="22"/>
        </w:rPr>
        <w:br/>
      </w:r>
      <w:r w:rsidRPr="00571788">
        <w:rPr>
          <w:rStyle w:val="markedcontent"/>
          <w:rFonts w:ascii="Arial" w:hAnsi="Arial" w:cs="Arial"/>
          <w:sz w:val="22"/>
          <w:szCs w:val="22"/>
        </w:rPr>
        <w:t>z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2021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r.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poz.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1038,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1243</w:t>
      </w:r>
      <w:r w:rsidR="00AE669B" w:rsidRPr="00571788">
        <w:rPr>
          <w:rStyle w:val="markedcontent"/>
          <w:rFonts w:ascii="Arial" w:hAnsi="Arial" w:cs="Arial"/>
          <w:sz w:val="22"/>
          <w:szCs w:val="22"/>
        </w:rPr>
        <w:t>,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571788">
        <w:rPr>
          <w:rStyle w:val="markedcontent"/>
          <w:rFonts w:ascii="Arial" w:hAnsi="Arial" w:cs="Arial"/>
          <w:sz w:val="22"/>
          <w:szCs w:val="22"/>
        </w:rPr>
        <w:t>1535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AE669B" w:rsidRPr="00571788">
        <w:rPr>
          <w:rStyle w:val="markedcontent"/>
          <w:rFonts w:ascii="Arial" w:hAnsi="Arial" w:cs="Arial"/>
          <w:sz w:val="22"/>
          <w:szCs w:val="22"/>
        </w:rPr>
        <w:t>i</w:t>
      </w:r>
      <w:r w:rsidR="005717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AE669B" w:rsidRPr="00571788">
        <w:rPr>
          <w:rStyle w:val="markedcontent"/>
          <w:rFonts w:ascii="Arial" w:hAnsi="Arial" w:cs="Arial"/>
          <w:sz w:val="22"/>
          <w:szCs w:val="22"/>
        </w:rPr>
        <w:t>2490</w:t>
      </w:r>
      <w:r w:rsidRPr="00571788">
        <w:rPr>
          <w:rFonts w:ascii="Arial" w:hAnsi="Arial" w:cs="Arial"/>
          <w:sz w:val="22"/>
          <w:szCs w:val="22"/>
        </w:rPr>
        <w:t>)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oraz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uchwały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nr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132/21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Sejmiku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Województwa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Mazowieckiego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12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października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2021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sprawie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„Rocznego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programu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współpracy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Województwa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Mazowieckiego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organizacjami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pozarządowymi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oraz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podmiotami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wymienionymi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3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3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ustawy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działalności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pożytku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publicznego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wolontariacie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2022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rok”</w:t>
      </w:r>
      <w:r w:rsidRPr="00571788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2C6DCC23" w14:textId="77777777" w:rsidR="00980FA5" w:rsidRPr="00571788" w:rsidRDefault="00980FA5" w:rsidP="00571788">
      <w:pPr>
        <w:spacing w:before="240" w:after="240"/>
        <w:jc w:val="center"/>
        <w:rPr>
          <w:rFonts w:ascii="Arial" w:hAnsi="Arial" w:cs="Arial"/>
          <w:bCs/>
          <w:sz w:val="22"/>
          <w:szCs w:val="22"/>
        </w:rPr>
      </w:pPr>
      <w:r w:rsidRPr="00571788">
        <w:rPr>
          <w:rFonts w:ascii="Arial" w:hAnsi="Arial" w:cs="Arial"/>
          <w:bCs/>
          <w:sz w:val="22"/>
          <w:szCs w:val="22"/>
        </w:rPr>
        <w:t>ogłasza</w:t>
      </w:r>
    </w:p>
    <w:p w14:paraId="4438D2BA" w14:textId="13C64E49" w:rsidR="00980FA5" w:rsidRPr="00571788" w:rsidRDefault="00980FA5" w:rsidP="00571788">
      <w:pPr>
        <w:pStyle w:val="Nagwek1"/>
      </w:pPr>
      <w:r w:rsidRPr="00571788">
        <w:t>otwarty</w:t>
      </w:r>
      <w:r w:rsidR="00571788">
        <w:t xml:space="preserve"> </w:t>
      </w:r>
      <w:r w:rsidRPr="00571788">
        <w:t>konkurs</w:t>
      </w:r>
      <w:r w:rsidR="00571788">
        <w:t xml:space="preserve"> </w:t>
      </w:r>
      <w:r w:rsidRPr="00571788">
        <w:t>ofert</w:t>
      </w:r>
      <w:r w:rsidR="00571788">
        <w:t xml:space="preserve"> </w:t>
      </w:r>
      <w:r w:rsidRPr="00571788">
        <w:rPr>
          <w:rStyle w:val="Pogrubienie"/>
          <w:b/>
          <w:bCs w:val="0"/>
        </w:rPr>
        <w:t>dla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organizacji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pozarządowych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oraz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innych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podmiotów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wymienionych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art.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3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ust.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3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ustawy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z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dnia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24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kwietnia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2003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r.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działalności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pożytku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publicznego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i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wolontariacie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na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realizację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zadań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publicznych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Województwa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Mazowieckiego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2022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roku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obszarze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„Ekologia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i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ochrona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zwierząt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oraz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ochrona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dziedzictwa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przyrodniczego”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formie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wsparcia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realizacji</w:t>
      </w:r>
      <w:r w:rsidR="00571788">
        <w:rPr>
          <w:rStyle w:val="Pogrubienie"/>
          <w:b/>
          <w:bCs w:val="0"/>
        </w:rPr>
        <w:t xml:space="preserve"> </w:t>
      </w:r>
      <w:r w:rsidRPr="00571788">
        <w:rPr>
          <w:rStyle w:val="Pogrubienie"/>
          <w:b/>
          <w:bCs w:val="0"/>
        </w:rPr>
        <w:t>zadania.</w:t>
      </w:r>
    </w:p>
    <w:p w14:paraId="34FC30B7" w14:textId="35FF012C" w:rsidR="00980FA5" w:rsidRPr="00571788" w:rsidRDefault="00980FA5" w:rsidP="00F64924">
      <w:pPr>
        <w:pStyle w:val="Nagwek2"/>
        <w:spacing w:after="120" w:line="276" w:lineRule="auto"/>
        <w:rPr>
          <w:sz w:val="22"/>
          <w:szCs w:val="22"/>
        </w:rPr>
      </w:pPr>
      <w:r w:rsidRPr="00571788">
        <w:rPr>
          <w:sz w:val="22"/>
          <w:szCs w:val="22"/>
        </w:rPr>
        <w:t>I.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Rodzaj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zadania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wysokość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środków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publicznych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przeznaczonych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na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realizację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tego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zadania:</w:t>
      </w:r>
    </w:p>
    <w:p w14:paraId="49E5B160" w14:textId="232F1D94" w:rsidR="00980FA5" w:rsidRPr="00571788" w:rsidRDefault="00980FA5" w:rsidP="00571788">
      <w:pPr>
        <w:pStyle w:val="Nagwek3"/>
      </w:pPr>
      <w:r w:rsidRPr="00571788">
        <w:t>1.</w:t>
      </w:r>
      <w:r w:rsidR="00571788">
        <w:t xml:space="preserve"> </w:t>
      </w:r>
      <w:r w:rsidRPr="00571788">
        <w:t>Nazwa</w:t>
      </w:r>
      <w:r w:rsidR="00571788">
        <w:t xml:space="preserve"> </w:t>
      </w:r>
      <w:r w:rsidRPr="00571788">
        <w:t>zadania</w:t>
      </w:r>
      <w:r w:rsidR="00571788">
        <w:t xml:space="preserve"> </w:t>
      </w:r>
      <w:r w:rsidRPr="00571788">
        <w:t>konkursowego</w:t>
      </w:r>
      <w:r w:rsidR="00571788">
        <w:t xml:space="preserve"> </w:t>
      </w:r>
      <w:r w:rsidRPr="00571788">
        <w:t>i</w:t>
      </w:r>
      <w:r w:rsidR="00571788">
        <w:t xml:space="preserve"> </w:t>
      </w:r>
      <w:r w:rsidRPr="00571788">
        <w:t>wysokość</w:t>
      </w:r>
      <w:r w:rsidR="00571788">
        <w:t xml:space="preserve"> </w:t>
      </w:r>
      <w:r w:rsidRPr="00571788">
        <w:t>środków</w:t>
      </w:r>
      <w:r w:rsidR="00571788">
        <w:t xml:space="preserve"> </w:t>
      </w:r>
      <w:r w:rsidRPr="00571788">
        <w:t>przeznaczonych</w:t>
      </w:r>
      <w:r w:rsidR="00571788">
        <w:t xml:space="preserve"> </w:t>
      </w:r>
      <w:r w:rsidRPr="00571788">
        <w:t>na</w:t>
      </w:r>
      <w:r w:rsidR="00571788">
        <w:t xml:space="preserve"> </w:t>
      </w:r>
      <w:r w:rsidRPr="00571788">
        <w:t>realizację</w:t>
      </w:r>
      <w:r w:rsidR="00571788">
        <w:t xml:space="preserve"> </w:t>
      </w:r>
      <w:r w:rsidRPr="00571788">
        <w:t>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</w:tblPr>
      <w:tblGrid>
        <w:gridCol w:w="6636"/>
        <w:gridCol w:w="2604"/>
      </w:tblGrid>
      <w:tr w:rsidR="00980FA5" w:rsidRPr="00571788" w14:paraId="02032DD3" w14:textId="77777777" w:rsidTr="00571788">
        <w:trPr>
          <w:cantSplit/>
          <w:trHeight w:val="426"/>
          <w:tblHeader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28200" w14:textId="77777777" w:rsidR="00980FA5" w:rsidRPr="00571788" w:rsidRDefault="00980FA5" w:rsidP="00C566DD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F07A" w14:textId="72DB24A5" w:rsidR="00980FA5" w:rsidRPr="00571788" w:rsidRDefault="00980FA5" w:rsidP="00C566DD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</w:pPr>
            <w:r w:rsidRP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Wysokość</w:t>
            </w:r>
            <w:r w:rsid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</w:t>
            </w:r>
            <w:r w:rsidRP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środków</w:t>
            </w:r>
            <w:r w:rsid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</w:t>
            </w:r>
            <w:r w:rsidRP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publicznych</w:t>
            </w:r>
            <w:r w:rsid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</w:t>
            </w:r>
            <w:r w:rsidRP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(w</w:t>
            </w:r>
            <w:r w:rsid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 xml:space="preserve"> </w:t>
            </w:r>
            <w:r w:rsidRPr="00571788">
              <w:rPr>
                <w:rFonts w:ascii="Arial" w:eastAsia="Calibri" w:hAnsi="Arial" w:cs="Arial"/>
                <w:b/>
                <w:kern w:val="1"/>
                <w:sz w:val="22"/>
                <w:szCs w:val="22"/>
              </w:rPr>
              <w:t>zł)</w:t>
            </w:r>
          </w:p>
        </w:tc>
      </w:tr>
      <w:tr w:rsidR="00980FA5" w:rsidRPr="00571788" w14:paraId="5CA50310" w14:textId="77777777" w:rsidTr="00C566DD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19F4A" w14:textId="777E71B3" w:rsidR="00980FA5" w:rsidRPr="00571788" w:rsidRDefault="00980FA5" w:rsidP="00EF34C8">
            <w:pPr>
              <w:pStyle w:val="Akapitzlist"/>
              <w:numPr>
                <w:ilvl w:val="0"/>
                <w:numId w:val="12"/>
              </w:numPr>
              <w:snapToGrid w:val="0"/>
              <w:ind w:left="276" w:right="290" w:hanging="283"/>
              <w:rPr>
                <w:rFonts w:ascii="Arial" w:hAnsi="Arial" w:cs="Arial"/>
                <w:bCs/>
              </w:rPr>
            </w:pPr>
            <w:r w:rsidRPr="00571788">
              <w:rPr>
                <w:rFonts w:ascii="Arial" w:hAnsi="Arial" w:cs="Arial"/>
                <w:bCs/>
              </w:rPr>
              <w:t>Realizacja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działań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związanych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z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edukacją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w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zakresie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ochrony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powietrza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oraz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ochrony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środowiska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przed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hałasem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ze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szczególnym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uwzględnieniem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zwiększenia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świadomości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społeczeństwa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w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obydwu</w:t>
            </w:r>
            <w:r w:rsidR="00571788">
              <w:rPr>
                <w:rFonts w:ascii="Arial" w:hAnsi="Arial" w:cs="Arial"/>
                <w:bCs/>
              </w:rPr>
              <w:t xml:space="preserve"> </w:t>
            </w:r>
            <w:r w:rsidRPr="00571788">
              <w:rPr>
                <w:rFonts w:ascii="Arial" w:hAnsi="Arial" w:cs="Arial"/>
                <w:bCs/>
              </w:rPr>
              <w:t>zakresach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B719" w14:textId="5A964025" w:rsidR="00980FA5" w:rsidRPr="00571788" w:rsidRDefault="00980FA5" w:rsidP="00C566DD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Cs/>
                <w:kern w:val="1"/>
                <w:sz w:val="22"/>
                <w:szCs w:val="22"/>
              </w:rPr>
            </w:pPr>
            <w:r w:rsidRPr="00571788">
              <w:rPr>
                <w:rFonts w:ascii="Arial" w:eastAsia="Calibri" w:hAnsi="Arial" w:cs="Arial"/>
                <w:bCs/>
                <w:kern w:val="1"/>
                <w:sz w:val="22"/>
                <w:szCs w:val="22"/>
              </w:rPr>
              <w:t>200</w:t>
            </w:r>
            <w:r w:rsidR="00571788">
              <w:rPr>
                <w:rFonts w:ascii="Arial" w:eastAsia="Calibri" w:hAnsi="Arial" w:cs="Arial"/>
                <w:bCs/>
                <w:kern w:val="1"/>
                <w:sz w:val="22"/>
                <w:szCs w:val="22"/>
              </w:rPr>
              <w:t xml:space="preserve"> </w:t>
            </w:r>
            <w:r w:rsidRPr="00571788">
              <w:rPr>
                <w:rFonts w:ascii="Arial" w:eastAsia="Calibri" w:hAnsi="Arial" w:cs="Arial"/>
                <w:bCs/>
                <w:kern w:val="1"/>
                <w:sz w:val="22"/>
                <w:szCs w:val="22"/>
              </w:rPr>
              <w:t>000,00</w:t>
            </w:r>
          </w:p>
        </w:tc>
      </w:tr>
    </w:tbl>
    <w:p w14:paraId="00575BC7" w14:textId="3EA544EF" w:rsidR="00980FA5" w:rsidRPr="00571788" w:rsidRDefault="00980FA5" w:rsidP="00571788">
      <w:pPr>
        <w:pStyle w:val="Nagwek3"/>
      </w:pPr>
      <w:r w:rsidRPr="00571788">
        <w:t>2.</w:t>
      </w:r>
      <w:r w:rsidR="00571788">
        <w:t xml:space="preserve"> </w:t>
      </w:r>
      <w:r w:rsidRPr="00571788">
        <w:t>Cel</w:t>
      </w:r>
      <w:r w:rsidR="008957CB" w:rsidRPr="00571788">
        <w:t>ami</w:t>
      </w:r>
      <w:r w:rsidR="00571788">
        <w:t xml:space="preserve"> </w:t>
      </w:r>
      <w:r w:rsidRPr="00571788">
        <w:t>realizacji</w:t>
      </w:r>
      <w:r w:rsidR="00571788">
        <w:t xml:space="preserve"> </w:t>
      </w:r>
      <w:r w:rsidRPr="00571788">
        <w:t>zadania</w:t>
      </w:r>
      <w:r w:rsidR="00571788">
        <w:t xml:space="preserve"> </w:t>
      </w:r>
      <w:r w:rsidR="008957CB" w:rsidRPr="00571788">
        <w:t>są</w:t>
      </w:r>
      <w:r w:rsidRPr="00571788">
        <w:t>:</w:t>
      </w:r>
    </w:p>
    <w:p w14:paraId="32688197" w14:textId="4E5E974B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ind w:left="714" w:hanging="357"/>
        <w:contextualSpacing w:val="0"/>
        <w:rPr>
          <w:rFonts w:ascii="Arial" w:hAnsi="Arial" w:cs="Arial"/>
        </w:rPr>
      </w:pPr>
      <w:bookmarkStart w:id="0" w:name="_Hlk91059155"/>
      <w:r w:rsidRPr="00571788">
        <w:rPr>
          <w:rFonts w:ascii="Arial" w:hAnsi="Arial" w:cs="Arial"/>
        </w:rPr>
        <w:t>upowszechnienie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wiedzy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i/lub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środowiska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hałasem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odniesieniu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stanu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głównych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hałasu</w:t>
      </w:r>
      <w:bookmarkStart w:id="1" w:name="_Hlk91060771"/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komunikacyjnego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(drogowego,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kolejowego,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tramwajowego)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bookmarkEnd w:id="1"/>
      <w:r w:rsidRPr="00571788">
        <w:rPr>
          <w:rFonts w:ascii="Arial" w:hAnsi="Arial" w:cs="Arial"/>
        </w:rPr>
        <w:t>lotniczego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przemysłowego,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występujących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bookmarkEnd w:id="0"/>
      <w:r w:rsidRPr="00571788">
        <w:rPr>
          <w:rFonts w:ascii="Arial" w:hAnsi="Arial" w:cs="Arial"/>
        </w:rPr>
        <w:t>,</w:t>
      </w:r>
    </w:p>
    <w:p w14:paraId="6E403C58" w14:textId="3CDFA281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zwiększenie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świadomości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odnośnie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zdrowie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człowieka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każdego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człowieka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stan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</w:p>
    <w:p w14:paraId="3157F6ED" w14:textId="3D96E82F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zwiększenie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świadomości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upowszechnienie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wiedzy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głównych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lastRenderedPageBreak/>
        <w:t>występujących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tj.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pochodzących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tzw.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„niskiej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emisji”,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czyli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szkodliwych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substancji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powstałych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wyniku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spalania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stałych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węgla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drewna)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indywidualnych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źródłach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ogrzewania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gospodarstwach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domowych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kotłach,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piecach,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kominkach),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lokalnych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kotłowniach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transportu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samochodowego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zdrowie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mazowieckiego,</w:t>
      </w:r>
    </w:p>
    <w:p w14:paraId="16A8BEC9" w14:textId="51524F32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informowanie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obowiązkach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wynikających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Uchwały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antysmogowej</w:t>
      </w:r>
      <w:r w:rsidRPr="00571788">
        <w:rPr>
          <w:rStyle w:val="Odwoanieprzypisudolnego"/>
          <w:rFonts w:ascii="Arial" w:hAnsi="Arial" w:cs="Arial"/>
        </w:rPr>
        <w:footnoteReference w:id="2"/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Programu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Pr="00571788">
        <w:rPr>
          <w:rStyle w:val="Odwoanieprzypisudolnego"/>
          <w:rFonts w:ascii="Arial" w:hAnsi="Arial" w:cs="Arial"/>
        </w:rPr>
        <w:footnoteReference w:id="3"/>
      </w:r>
      <w:r w:rsidRPr="00571788">
        <w:rPr>
          <w:rFonts w:ascii="Arial" w:hAnsi="Arial" w:cs="Arial"/>
        </w:rPr>
        <w:t>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tj.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m.in.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rodzaju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instalacji,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użytkowanie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dozwolone,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katalogu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stosowanie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zakazane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terminach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wymiany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ogrzewania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pieców,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kominków),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obowiązującym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1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stycznia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2023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zakazie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użytkowania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węgiel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drewno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(instalacji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stałe)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wymogów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dla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klas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4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5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według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normy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PN-EN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303-5:2012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zakazie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użytkowania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spełniają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wymogów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ekoprojektu</w:t>
      </w:r>
      <w:r w:rsidRPr="00571788">
        <w:rPr>
          <w:rStyle w:val="Odwoanieprzypisudolnego"/>
          <w:rFonts w:ascii="Arial" w:hAnsi="Arial" w:cs="Arial"/>
        </w:rPr>
        <w:footnoteReference w:id="4"/>
      </w:r>
      <w:r w:rsidRPr="00571788">
        <w:rPr>
          <w:rFonts w:ascii="Arial" w:hAnsi="Arial" w:cs="Arial"/>
        </w:rPr>
        <w:t>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wyposażone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urządzenia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ograniczające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pyłu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wartości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określonych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ekoprojekcie,</w:t>
      </w:r>
    </w:p>
    <w:p w14:paraId="62ABF2F1" w14:textId="4741EBAD" w:rsidR="00980FA5" w:rsidRPr="00571788" w:rsidRDefault="00980FA5" w:rsidP="00EF34C8">
      <w:pPr>
        <w:pStyle w:val="Akapitzlist"/>
        <w:numPr>
          <w:ilvl w:val="0"/>
          <w:numId w:val="13"/>
        </w:numPr>
        <w:ind w:left="714" w:hanging="357"/>
        <w:rPr>
          <w:rFonts w:ascii="Arial" w:hAnsi="Arial" w:cs="Arial"/>
        </w:rPr>
      </w:pPr>
      <w:r w:rsidRPr="00571788">
        <w:rPr>
          <w:rFonts w:ascii="Arial" w:hAnsi="Arial" w:cs="Arial"/>
        </w:rPr>
        <w:t>zachęcenie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wymiany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nieekologicznych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ciepła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stałe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pieców,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wymogów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Uchwały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antysmogowej),</w:t>
      </w:r>
    </w:p>
    <w:p w14:paraId="79940427" w14:textId="378267E2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zwiększenie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świadomości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odnośnie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głównych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komunikacyjnego,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szczególności: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drogowego,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kolejowego,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tramwajowego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lotniczego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przemysłowego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zdrowie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człowieka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możliwości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ograniczenia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pochodzących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powyższych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środowisku,</w:t>
      </w:r>
    </w:p>
    <w:p w14:paraId="3E704EFE" w14:textId="4AF574F6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ind w:left="714" w:hanging="357"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promocja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rozwiązań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poprawę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i/lub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środowiska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hałasem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docelowo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zdrowie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mieszkańców,</w:t>
      </w:r>
    </w:p>
    <w:p w14:paraId="759345CE" w14:textId="2FDDDC8C" w:rsidR="00980FA5" w:rsidRPr="00571788" w:rsidRDefault="00980FA5" w:rsidP="00EF34C8">
      <w:pPr>
        <w:pStyle w:val="Akapitzlist"/>
        <w:numPr>
          <w:ilvl w:val="0"/>
          <w:numId w:val="13"/>
        </w:numPr>
        <w:suppressAutoHyphens/>
        <w:spacing w:after="120"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wzmocnienie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wizerunku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regionu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podejmującego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zdecydowane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działania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rzecz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poprawy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powietrza.</w:t>
      </w:r>
      <w:r w:rsidR="00571788">
        <w:rPr>
          <w:rFonts w:ascii="Arial" w:hAnsi="Arial" w:cs="Arial"/>
        </w:rPr>
        <w:t xml:space="preserve"> </w:t>
      </w:r>
    </w:p>
    <w:p w14:paraId="2DE9E061" w14:textId="40B6BE6D" w:rsidR="00980FA5" w:rsidRPr="00571788" w:rsidRDefault="00980FA5" w:rsidP="00EF34C8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2" w:name="_Hlk92956207"/>
      <w:r w:rsidRPr="00571788">
        <w:rPr>
          <w:rFonts w:ascii="Arial" w:hAnsi="Arial" w:cs="Arial"/>
          <w:sz w:val="22"/>
          <w:szCs w:val="22"/>
        </w:rPr>
        <w:t>Podstawowy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zakres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informacji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przydatnych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realizacji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celów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zadania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znajduje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się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stronie:</w:t>
      </w:r>
      <w:r w:rsidR="0057178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71788">
          <w:rPr>
            <w:rStyle w:val="Hipercze"/>
            <w:rFonts w:ascii="Arial" w:eastAsia="Calibri" w:hAnsi="Arial" w:cs="Arial"/>
            <w:sz w:val="22"/>
            <w:szCs w:val="22"/>
          </w:rPr>
          <w:t>www.powietrze.mazovia.pl</w:t>
        </w:r>
      </w:hyperlink>
      <w:bookmarkEnd w:id="2"/>
      <w:r w:rsidRPr="00571788">
        <w:rPr>
          <w:rFonts w:ascii="Arial" w:hAnsi="Arial" w:cs="Arial"/>
          <w:sz w:val="22"/>
          <w:szCs w:val="22"/>
        </w:rPr>
        <w:t>.</w:t>
      </w:r>
      <w:r w:rsidR="00571788">
        <w:rPr>
          <w:rFonts w:ascii="Arial" w:hAnsi="Arial" w:cs="Arial"/>
          <w:sz w:val="22"/>
          <w:szCs w:val="22"/>
        </w:rPr>
        <w:t xml:space="preserve"> </w:t>
      </w:r>
    </w:p>
    <w:p w14:paraId="7E3087FF" w14:textId="6C871AB2" w:rsidR="00604425" w:rsidRPr="00571788" w:rsidRDefault="00604425" w:rsidP="00AD33D3">
      <w:pPr>
        <w:spacing w:before="120" w:after="6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Działania</w:t>
      </w:r>
      <w:r w:rsidR="005717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projektowe</w:t>
      </w:r>
      <w:r w:rsidR="005717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obejmować</w:t>
      </w:r>
      <w:r w:rsidR="005717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mogą,</w:t>
      </w:r>
      <w:r w:rsidR="005717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szczególności:</w:t>
      </w:r>
    </w:p>
    <w:p w14:paraId="26DE2DFC" w14:textId="50E65AC4" w:rsidR="00604425" w:rsidRPr="00571788" w:rsidRDefault="00604425" w:rsidP="00EF34C8">
      <w:pPr>
        <w:pStyle w:val="Akapitzlist"/>
        <w:numPr>
          <w:ilvl w:val="0"/>
          <w:numId w:val="18"/>
        </w:numPr>
        <w:suppressAutoHyphens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prowadzenie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akcji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informacyjno-edukacyjnych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zakresie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ochrony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powietrza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i/lub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ochrony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środowiska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przed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hałasem,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tym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m.in.: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organizacja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konferencji,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wykładów,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warsztatów,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spotkań,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konkursów,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festynów,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itp.,</w:t>
      </w:r>
    </w:p>
    <w:p w14:paraId="3496E933" w14:textId="1A5DBAFE" w:rsidR="00604425" w:rsidRPr="00571788" w:rsidRDefault="00604425" w:rsidP="00EF34C8">
      <w:pPr>
        <w:pStyle w:val="Akapitzlist"/>
        <w:numPr>
          <w:ilvl w:val="0"/>
          <w:numId w:val="18"/>
        </w:numPr>
        <w:suppressAutoHyphens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opracowanie,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wydruk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dystrybucja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broszur,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publikacji,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ulotek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informujących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571788">
        <w:rPr>
          <w:rFonts w:ascii="Arial" w:hAnsi="Arial" w:cs="Arial"/>
          <w:color w:val="000000" w:themeColor="text1"/>
        </w:rPr>
        <w:br/>
      </w:r>
      <w:r w:rsidRPr="00571788">
        <w:rPr>
          <w:rFonts w:ascii="Arial" w:hAnsi="Arial" w:cs="Arial"/>
          <w:color w:val="000000" w:themeColor="text1"/>
        </w:rPr>
        <w:t>o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problemie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zanieczyszczenia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powietrza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i/lub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wpływie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hałasu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na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środowisko</w:t>
      </w:r>
      <w:r w:rsidR="00DD1798" w:rsidRPr="00571788">
        <w:rPr>
          <w:rFonts w:ascii="Arial" w:hAnsi="Arial" w:cs="Arial"/>
          <w:color w:val="000000" w:themeColor="text1"/>
        </w:rPr>
        <w:t>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umieszczanie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elektronicznych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wersji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materiałów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sieci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DD1798" w:rsidRPr="00571788">
        <w:rPr>
          <w:rFonts w:ascii="Arial" w:hAnsi="Arial" w:cs="Arial"/>
          <w:color w:val="000000" w:themeColor="text1"/>
        </w:rPr>
        <w:t>Internet</w:t>
      </w:r>
      <w:r w:rsidRPr="00571788">
        <w:rPr>
          <w:rFonts w:ascii="Arial" w:hAnsi="Arial" w:cs="Arial"/>
          <w:color w:val="000000" w:themeColor="text1"/>
        </w:rPr>
        <w:t>,</w:t>
      </w:r>
    </w:p>
    <w:p w14:paraId="1C7D1C67" w14:textId="31A9F2B5" w:rsidR="00604425" w:rsidRPr="00571788" w:rsidRDefault="00604425" w:rsidP="00EF34C8">
      <w:pPr>
        <w:pStyle w:val="Akapitzlist"/>
        <w:numPr>
          <w:ilvl w:val="0"/>
          <w:numId w:val="18"/>
        </w:numPr>
        <w:suppressAutoHyphens/>
        <w:spacing w:after="120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przygotowanie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emisja: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audycji,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piosenek,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spotów,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teledysków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związanych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571788">
        <w:rPr>
          <w:rFonts w:ascii="Arial" w:hAnsi="Arial" w:cs="Arial"/>
          <w:color w:val="000000" w:themeColor="text1"/>
        </w:rPr>
        <w:br/>
      </w:r>
      <w:r w:rsidRPr="00571788">
        <w:rPr>
          <w:rFonts w:ascii="Arial" w:hAnsi="Arial" w:cs="Arial"/>
          <w:color w:val="000000" w:themeColor="text1"/>
        </w:rPr>
        <w:t>z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tematyką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ochrony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powietrza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i/lub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ochrony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środowiska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przed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hałasem.</w:t>
      </w:r>
    </w:p>
    <w:p w14:paraId="75340084" w14:textId="492F7306" w:rsidR="00604425" w:rsidRPr="00571788" w:rsidRDefault="00604425" w:rsidP="00EF34C8">
      <w:pPr>
        <w:spacing w:after="120" w:line="276" w:lineRule="auto"/>
        <w:rPr>
          <w:rFonts w:ascii="Arial" w:hAnsi="Arial" w:cs="Arial"/>
          <w:sz w:val="22"/>
          <w:szCs w:val="22"/>
          <w:highlight w:val="cyan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lastRenderedPageBreak/>
        <w:t>Katalog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działań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projektowych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jest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zamknięty.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Dobór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działań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projektowych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powinien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być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dostosowany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specyfiki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konkursowego.</w:t>
      </w:r>
    </w:p>
    <w:p w14:paraId="0051BC7D" w14:textId="44B1BC9E" w:rsidR="00980FA5" w:rsidRPr="00571788" w:rsidRDefault="00980FA5" w:rsidP="00571788">
      <w:pPr>
        <w:pStyle w:val="Nagwek3"/>
      </w:pPr>
      <w:r w:rsidRPr="00571788">
        <w:t>3.</w:t>
      </w:r>
      <w:r w:rsidR="00571788">
        <w:t xml:space="preserve"> </w:t>
      </w:r>
      <w:r w:rsidRPr="00571788">
        <w:t>Rezultaty</w:t>
      </w:r>
      <w:r w:rsidR="00536806" w:rsidRPr="00571788">
        <w:t>:</w:t>
      </w:r>
    </w:p>
    <w:p w14:paraId="019C401D" w14:textId="4B96BC04" w:rsidR="007D2FFD" w:rsidRPr="00571788" w:rsidRDefault="007D2FFD" w:rsidP="00980FA5">
      <w:pPr>
        <w:spacing w:after="120" w:line="276" w:lineRule="auto"/>
        <w:rPr>
          <w:rFonts w:ascii="Arial" w:eastAsia="Calibri" w:hAnsi="Arial" w:cs="Arial"/>
          <w:bCs/>
          <w:kern w:val="1"/>
          <w:sz w:val="22"/>
          <w:szCs w:val="22"/>
        </w:rPr>
      </w:pP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Zleceniodawca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oczekuje,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że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wyniku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realizacji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zadań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wybranych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konkursie,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szczególności:</w:t>
      </w:r>
    </w:p>
    <w:p w14:paraId="780276B4" w14:textId="3B93DACB" w:rsidR="007D2FFD" w:rsidRPr="00571788" w:rsidRDefault="007D2FFD" w:rsidP="00F24557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bCs/>
          <w:kern w:val="1"/>
        </w:rPr>
      </w:pPr>
      <w:r w:rsidRPr="00571788">
        <w:rPr>
          <w:rFonts w:ascii="Arial" w:hAnsi="Arial" w:cs="Arial"/>
          <w:bCs/>
          <w:kern w:val="1"/>
        </w:rPr>
        <w:t>wzrośnie</w:t>
      </w:r>
      <w:r w:rsidR="00571788">
        <w:rPr>
          <w:rFonts w:ascii="Arial" w:hAnsi="Arial" w:cs="Arial"/>
          <w:bCs/>
          <w:kern w:val="1"/>
        </w:rPr>
        <w:t xml:space="preserve"> </w:t>
      </w:r>
      <w:r w:rsidRPr="00571788">
        <w:rPr>
          <w:rFonts w:ascii="Arial" w:hAnsi="Arial" w:cs="Arial"/>
        </w:rPr>
        <w:t>wiedza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i/lub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środowiska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hałasem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odniesieniu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stanu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głównych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komunikacyjnego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(drogowego,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kolejowego,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tramwajowego)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lotniczego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przemysłowego,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występujących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mazowieckiego,</w:t>
      </w:r>
    </w:p>
    <w:p w14:paraId="261CBABF" w14:textId="7A8B77B6" w:rsidR="007D2FFD" w:rsidRPr="00571788" w:rsidRDefault="00E1762F" w:rsidP="00F24557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bCs/>
          <w:kern w:val="1"/>
        </w:rPr>
      </w:pPr>
      <w:r w:rsidRPr="00571788">
        <w:rPr>
          <w:rFonts w:ascii="Arial" w:hAnsi="Arial" w:cs="Arial"/>
        </w:rPr>
        <w:t>wzrośnie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wiedza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zanieczyszczeń</w:t>
      </w:r>
      <w:r w:rsidR="00571788">
        <w:rPr>
          <w:rFonts w:ascii="Arial" w:hAnsi="Arial" w:cs="Arial"/>
        </w:rPr>
        <w:t xml:space="preserve"> </w:t>
      </w:r>
      <w:r w:rsidR="001272F7"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pochodzących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tzw.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„niskiej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emisji”,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czyli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szkodliwych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substancji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powstałych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wyniku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spalania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stałych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(w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węgla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drewna)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indywidualnych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źródłach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ogrzewania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gospodarstwach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domowych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kotłach,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piecach,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kominkach),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lokalnych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kotłowniach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transportu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samochodowego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zanieczyszczeń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zdrowie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mazowieckiego,</w:t>
      </w:r>
    </w:p>
    <w:p w14:paraId="115E28A5" w14:textId="1174E4FE" w:rsidR="00E1762F" w:rsidRPr="00571788" w:rsidRDefault="00CD40B1" w:rsidP="00F24557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bCs/>
          <w:kern w:val="1"/>
        </w:rPr>
      </w:pPr>
      <w:r w:rsidRPr="00571788">
        <w:rPr>
          <w:rFonts w:ascii="Arial" w:hAnsi="Arial" w:cs="Arial"/>
          <w:bCs/>
          <w:kern w:val="1"/>
        </w:rPr>
        <w:t>wzrośnie</w:t>
      </w:r>
      <w:r w:rsidR="00571788">
        <w:rPr>
          <w:rFonts w:ascii="Arial" w:hAnsi="Arial" w:cs="Arial"/>
          <w:bCs/>
          <w:kern w:val="1"/>
        </w:rPr>
        <w:t xml:space="preserve"> </w:t>
      </w:r>
      <w:r w:rsidRPr="00571788">
        <w:rPr>
          <w:rFonts w:ascii="Arial" w:hAnsi="Arial" w:cs="Arial"/>
        </w:rPr>
        <w:t>wiedza</w:t>
      </w:r>
      <w:r w:rsidR="00571788">
        <w:rPr>
          <w:rFonts w:ascii="Arial" w:hAnsi="Arial" w:cs="Arial"/>
        </w:rPr>
        <w:t xml:space="preserve"> </w:t>
      </w:r>
      <w:r w:rsidR="00235DD6"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="00235DD6" w:rsidRPr="00571788">
        <w:rPr>
          <w:rFonts w:ascii="Arial" w:hAnsi="Arial" w:cs="Arial"/>
        </w:rPr>
        <w:t>świadomość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obowiązkach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wynikających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Uchwały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antysmogowej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Programu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tj.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rodzaju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instalacji,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użytkowanie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dozwolone,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katalogu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stosowanie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terenie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zakazane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terminach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wymiany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ogrzewania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pieców,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kominków),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obowiązującym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1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stycznia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2023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zakazie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użytkowania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węgiel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drewno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(instalacji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stałe)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wymogów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dla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klas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4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5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według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normy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PN-EN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303-5:2012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zakazie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użytkowania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spełniają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wymogów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ekoprojektu,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wyposażone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urządzenia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ograniczające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pyłu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wartości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określonych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ekoprojekcie</w:t>
      </w:r>
      <w:r w:rsidR="00EE3657" w:rsidRPr="00571788">
        <w:rPr>
          <w:rFonts w:ascii="Arial" w:hAnsi="Arial" w:cs="Arial"/>
        </w:rPr>
        <w:t>,</w:t>
      </w:r>
    </w:p>
    <w:p w14:paraId="002EE50F" w14:textId="4C81A5C3" w:rsidR="00DE3173" w:rsidRPr="00571788" w:rsidRDefault="00DE3173" w:rsidP="00F24557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bCs/>
          <w:kern w:val="1"/>
        </w:rPr>
      </w:pPr>
      <w:r w:rsidRPr="00571788">
        <w:rPr>
          <w:rFonts w:ascii="Arial" w:hAnsi="Arial" w:cs="Arial"/>
        </w:rPr>
        <w:t>wzrośnie</w:t>
      </w:r>
      <w:r w:rsidR="00571788">
        <w:rPr>
          <w:rFonts w:ascii="Arial" w:hAnsi="Arial" w:cs="Arial"/>
        </w:rPr>
        <w:t xml:space="preserve"> </w:t>
      </w:r>
      <w:r w:rsidR="00FB6604" w:rsidRPr="00571788">
        <w:rPr>
          <w:rFonts w:ascii="Arial" w:hAnsi="Arial" w:cs="Arial"/>
        </w:rPr>
        <w:t>świadomość</w:t>
      </w:r>
      <w:r w:rsidR="00571788">
        <w:rPr>
          <w:rFonts w:ascii="Arial" w:hAnsi="Arial" w:cs="Arial"/>
        </w:rPr>
        <w:t xml:space="preserve"> </w:t>
      </w:r>
      <w:r w:rsidR="00FB6604"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="00E3292D" w:rsidRPr="00571788">
        <w:rPr>
          <w:rFonts w:ascii="Arial" w:hAnsi="Arial" w:cs="Arial"/>
        </w:rPr>
        <w:t>motywacja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wymiany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nieekologicznych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źródeł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ciepła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paliwa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stałe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(m.in.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kotłów,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pieców,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kominków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wymogów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Uchwały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antysmogowej),</w:t>
      </w:r>
    </w:p>
    <w:p w14:paraId="5782B489" w14:textId="193AB56D" w:rsidR="00EE3657" w:rsidRPr="00571788" w:rsidRDefault="00EE3657" w:rsidP="00F24557">
      <w:pPr>
        <w:pStyle w:val="Akapitzlist"/>
        <w:numPr>
          <w:ilvl w:val="0"/>
          <w:numId w:val="19"/>
        </w:numPr>
        <w:spacing w:after="120"/>
        <w:rPr>
          <w:rFonts w:ascii="Arial" w:hAnsi="Arial" w:cs="Arial"/>
          <w:bCs/>
          <w:kern w:val="1"/>
        </w:rPr>
      </w:pPr>
      <w:r w:rsidRPr="00571788">
        <w:rPr>
          <w:rFonts w:ascii="Arial" w:hAnsi="Arial" w:cs="Arial"/>
        </w:rPr>
        <w:t>wzrośnie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wiedza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województwa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mazowieckiego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możliwych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podejmowania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działań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rozwiązań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wpływających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poprawę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i/lub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środowiska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hałasem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oraz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docelowo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zdrowie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samych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mieszkańców.</w:t>
      </w:r>
    </w:p>
    <w:p w14:paraId="0EBD23C0" w14:textId="7B579AFE" w:rsidR="00EF552F" w:rsidRPr="00571788" w:rsidRDefault="00EF552F" w:rsidP="00980FA5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Przykładowe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wskaźniki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rezultatów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możliwe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osiągnięcia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trakcie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publicznego</w:t>
      </w:r>
      <w:r w:rsidR="005717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bCs/>
          <w:color w:val="000000" w:themeColor="text1"/>
          <w:sz w:val="22"/>
          <w:szCs w:val="22"/>
        </w:rPr>
        <w:t>to</w:t>
      </w:r>
      <w:r w:rsidRPr="00571788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AB8B351" w14:textId="7B9355A1" w:rsidR="00980FA5" w:rsidRPr="00571788" w:rsidRDefault="00980FA5" w:rsidP="00EF34C8">
      <w:pPr>
        <w:numPr>
          <w:ilvl w:val="0"/>
          <w:numId w:val="7"/>
        </w:numPr>
        <w:spacing w:line="276" w:lineRule="auto"/>
        <w:ind w:left="714" w:hanging="357"/>
        <w:rPr>
          <w:rFonts w:ascii="Arial" w:eastAsia="Calibri" w:hAnsi="Arial" w:cs="Arial"/>
          <w:b/>
          <w:kern w:val="1"/>
          <w:sz w:val="22"/>
          <w:szCs w:val="22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t>liczba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osób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będących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odbiorcami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zadania,</w:t>
      </w:r>
    </w:p>
    <w:p w14:paraId="7AC41532" w14:textId="66D37F54" w:rsidR="00980FA5" w:rsidRPr="00571788" w:rsidRDefault="00980FA5" w:rsidP="00EF34C8">
      <w:pPr>
        <w:pStyle w:val="Akapitzlist"/>
        <w:numPr>
          <w:ilvl w:val="0"/>
          <w:numId w:val="7"/>
        </w:numPr>
        <w:suppressAutoHyphens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liczba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szkół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jednostek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oświatowych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będących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odbiorcami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zadania,</w:t>
      </w:r>
    </w:p>
    <w:p w14:paraId="4F6E2788" w14:textId="3E0200F0" w:rsidR="00980FA5" w:rsidRPr="00571788" w:rsidRDefault="00980FA5" w:rsidP="00EF34C8">
      <w:pPr>
        <w:pStyle w:val="Akapitzlist"/>
        <w:numPr>
          <w:ilvl w:val="0"/>
          <w:numId w:val="7"/>
        </w:numPr>
        <w:suppressAutoHyphens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liczba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egzemplarzy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publikacji,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ulotek,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materiałów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informacyjnych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edukacyjnych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dostarczonych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do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odbiorców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zadania,</w:t>
      </w:r>
    </w:p>
    <w:p w14:paraId="4FEF7CB9" w14:textId="2A1B6A91" w:rsidR="00980FA5" w:rsidRPr="00571788" w:rsidRDefault="00980FA5" w:rsidP="00EF34C8">
      <w:pPr>
        <w:pStyle w:val="Akapitzlist"/>
        <w:numPr>
          <w:ilvl w:val="0"/>
          <w:numId w:val="7"/>
        </w:numPr>
        <w:suppressAutoHyphens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liczba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świadczeń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udzielonych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odbiorcom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zadania,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np.: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liczba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godzin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szkoleniowych,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liczba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usług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udzielona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odbiorcom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np.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warsztatów,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wykładów,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audycji,</w:t>
      </w:r>
    </w:p>
    <w:p w14:paraId="3190A9C3" w14:textId="24C0FA3D" w:rsidR="00980FA5" w:rsidRPr="00571788" w:rsidRDefault="00980FA5" w:rsidP="001C3CE4">
      <w:pPr>
        <w:pStyle w:val="Akapitzlist"/>
        <w:numPr>
          <w:ilvl w:val="0"/>
          <w:numId w:val="7"/>
        </w:numPr>
        <w:suppressAutoHyphens/>
        <w:spacing w:after="120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571788">
        <w:rPr>
          <w:rFonts w:ascii="Arial" w:hAnsi="Arial" w:cs="Arial"/>
          <w:color w:val="000000" w:themeColor="text1"/>
        </w:rPr>
        <w:t>liczba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pobrań/polubieni/odsłon/wyświetleń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dla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materiałów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treści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umieszczonych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="00571788">
        <w:rPr>
          <w:rFonts w:ascii="Arial" w:hAnsi="Arial" w:cs="Arial"/>
          <w:color w:val="000000" w:themeColor="text1"/>
        </w:rPr>
        <w:br/>
      </w:r>
      <w:r w:rsidRPr="00571788">
        <w:rPr>
          <w:rFonts w:ascii="Arial" w:hAnsi="Arial" w:cs="Arial"/>
          <w:color w:val="000000" w:themeColor="text1"/>
        </w:rPr>
        <w:t>w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sieci</w:t>
      </w:r>
      <w:r w:rsidR="00571788">
        <w:rPr>
          <w:rFonts w:ascii="Arial" w:hAnsi="Arial" w:cs="Arial"/>
          <w:color w:val="000000" w:themeColor="text1"/>
        </w:rPr>
        <w:t xml:space="preserve"> </w:t>
      </w:r>
      <w:r w:rsidRPr="00571788">
        <w:rPr>
          <w:rFonts w:ascii="Arial" w:hAnsi="Arial" w:cs="Arial"/>
          <w:color w:val="000000" w:themeColor="text1"/>
        </w:rPr>
        <w:t>Internet.</w:t>
      </w:r>
    </w:p>
    <w:p w14:paraId="15CD6E8A" w14:textId="12D930C7" w:rsidR="00980FA5" w:rsidRPr="00571788" w:rsidRDefault="00980FA5" w:rsidP="00F24557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lastRenderedPageBreak/>
        <w:t>Katalog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wskaźników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rezultatów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jest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zamknięty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powinien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być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dobrany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oraz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oszacowany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788">
        <w:rPr>
          <w:rFonts w:ascii="Arial" w:hAnsi="Arial" w:cs="Arial"/>
          <w:color w:val="000000" w:themeColor="text1"/>
          <w:sz w:val="22"/>
          <w:szCs w:val="22"/>
        </w:rPr>
        <w:br/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zależności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od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specyfiki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konkursowego.</w:t>
      </w:r>
    </w:p>
    <w:p w14:paraId="1E2A4505" w14:textId="540A398F" w:rsidR="00536806" w:rsidRPr="00571788" w:rsidRDefault="00536806" w:rsidP="00F24557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b/>
          <w:bCs/>
          <w:sz w:val="22"/>
          <w:szCs w:val="22"/>
        </w:rPr>
        <w:t>Wymagane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jest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wypełnienie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tabeli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w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pkt.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III.6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oferty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tj.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dodatkowych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informacji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dot.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Rezultatów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realizacji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zadania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publicznego</w:t>
      </w:r>
      <w:r w:rsidRPr="00571788">
        <w:rPr>
          <w:rFonts w:ascii="Arial" w:eastAsia="Calibri" w:hAnsi="Arial" w:cs="Arial"/>
          <w:b/>
          <w:kern w:val="1"/>
          <w:sz w:val="22"/>
          <w:szCs w:val="22"/>
        </w:rPr>
        <w:t>.</w:t>
      </w:r>
    </w:p>
    <w:p w14:paraId="563D3FC5" w14:textId="13CBA2A9" w:rsidR="00601B10" w:rsidRPr="00571788" w:rsidRDefault="00571788" w:rsidP="00571788">
      <w:pPr>
        <w:pStyle w:val="Nagwek3"/>
      </w:pPr>
      <w:r>
        <w:t xml:space="preserve">4. </w:t>
      </w:r>
      <w:bookmarkStart w:id="3" w:name="_Hlk92956371"/>
      <w:r w:rsidR="00980FA5" w:rsidRPr="00571788">
        <w:t>Termin</w:t>
      </w:r>
      <w:r>
        <w:t xml:space="preserve"> </w:t>
      </w:r>
      <w:r w:rsidR="00980FA5" w:rsidRPr="00571788">
        <w:t>realizacji</w:t>
      </w:r>
      <w:r>
        <w:t xml:space="preserve"> </w:t>
      </w:r>
      <w:r w:rsidR="00980FA5" w:rsidRPr="00571788">
        <w:t>zadania:</w:t>
      </w:r>
      <w:r>
        <w:t xml:space="preserve"> </w:t>
      </w:r>
      <w:r w:rsidR="00980FA5" w:rsidRPr="00571788">
        <w:t>od</w:t>
      </w:r>
      <w:r>
        <w:t xml:space="preserve"> </w:t>
      </w:r>
      <w:r w:rsidR="00E7234D" w:rsidRPr="00571788">
        <w:t>daty</w:t>
      </w:r>
      <w:r>
        <w:t xml:space="preserve"> </w:t>
      </w:r>
      <w:r w:rsidR="00E7234D" w:rsidRPr="00571788">
        <w:t>rozstrzygnięcia</w:t>
      </w:r>
      <w:r>
        <w:t xml:space="preserve"> </w:t>
      </w:r>
      <w:r w:rsidR="00E7234D" w:rsidRPr="00571788">
        <w:t>konkursu</w:t>
      </w:r>
      <w:r>
        <w:t xml:space="preserve"> </w:t>
      </w:r>
      <w:r w:rsidR="00E7234D" w:rsidRPr="00571788">
        <w:t>przez</w:t>
      </w:r>
      <w:r>
        <w:t xml:space="preserve"> </w:t>
      </w:r>
      <w:r w:rsidR="00E7234D" w:rsidRPr="00571788">
        <w:t>Zarząd</w:t>
      </w:r>
      <w:r>
        <w:t xml:space="preserve"> </w:t>
      </w:r>
      <w:r w:rsidR="00E7234D" w:rsidRPr="00571788">
        <w:t>Województwa</w:t>
      </w:r>
      <w:r>
        <w:t xml:space="preserve"> </w:t>
      </w:r>
      <w:r w:rsidR="00E7234D" w:rsidRPr="00571788">
        <w:t>Mazowieckiego</w:t>
      </w:r>
      <w:r>
        <w:t xml:space="preserve"> </w:t>
      </w:r>
      <w:bookmarkEnd w:id="3"/>
      <w:r w:rsidR="00980FA5" w:rsidRPr="00571788">
        <w:t>do</w:t>
      </w:r>
      <w:r>
        <w:t xml:space="preserve"> </w:t>
      </w:r>
      <w:r w:rsidR="00980FA5" w:rsidRPr="00571788">
        <w:t>31</w:t>
      </w:r>
      <w:r>
        <w:t xml:space="preserve"> </w:t>
      </w:r>
      <w:r w:rsidR="00980FA5" w:rsidRPr="00571788">
        <w:t>grudnia</w:t>
      </w:r>
      <w:r>
        <w:t xml:space="preserve"> </w:t>
      </w:r>
      <w:r w:rsidR="00980FA5" w:rsidRPr="00571788">
        <w:t>2022</w:t>
      </w:r>
      <w:r>
        <w:t xml:space="preserve"> </w:t>
      </w:r>
      <w:r w:rsidR="00980FA5" w:rsidRPr="00571788">
        <w:t>roku</w:t>
      </w:r>
      <w:r w:rsidR="00601B10" w:rsidRPr="00571788">
        <w:t>.</w:t>
      </w:r>
    </w:p>
    <w:p w14:paraId="48C683D4" w14:textId="2CE71A63" w:rsidR="00980FA5" w:rsidRPr="00571788" w:rsidRDefault="00571788" w:rsidP="00571788">
      <w:pPr>
        <w:pStyle w:val="Nagwek3"/>
        <w:rPr>
          <w:rStyle w:val="markedcontent"/>
        </w:rPr>
      </w:pPr>
      <w:r>
        <w:t xml:space="preserve">5. </w:t>
      </w:r>
      <w:r w:rsidR="00980FA5" w:rsidRPr="00571788">
        <w:t>Opis</w:t>
      </w:r>
      <w:r>
        <w:t xml:space="preserve"> </w:t>
      </w:r>
      <w:r w:rsidR="00980FA5" w:rsidRPr="00571788">
        <w:t>wymagań</w:t>
      </w:r>
      <w:r>
        <w:t xml:space="preserve"> </w:t>
      </w:r>
      <w:r w:rsidR="00980FA5" w:rsidRPr="00571788">
        <w:t>dotyczących</w:t>
      </w:r>
      <w:r>
        <w:t xml:space="preserve"> </w:t>
      </w:r>
      <w:r w:rsidR="00980FA5" w:rsidRPr="00571788">
        <w:t>zapewnienia</w:t>
      </w:r>
      <w:r>
        <w:t xml:space="preserve"> </w:t>
      </w:r>
      <w:r w:rsidR="00980FA5" w:rsidRPr="00571788">
        <w:t>dostępności</w:t>
      </w:r>
      <w:r>
        <w:t xml:space="preserve"> </w:t>
      </w:r>
      <w:r w:rsidR="00980FA5" w:rsidRPr="00571788">
        <w:t>osobom</w:t>
      </w:r>
      <w:r>
        <w:t xml:space="preserve"> </w:t>
      </w:r>
      <w:r w:rsidR="00980FA5" w:rsidRPr="00571788">
        <w:t>ze</w:t>
      </w:r>
      <w:r>
        <w:t xml:space="preserve"> </w:t>
      </w:r>
      <w:r w:rsidR="00980FA5" w:rsidRPr="00571788">
        <w:t>szczególnymi</w:t>
      </w:r>
      <w:r>
        <w:t xml:space="preserve"> </w:t>
      </w:r>
      <w:r w:rsidR="00980FA5" w:rsidRPr="00571788">
        <w:t>potrzebami:</w:t>
      </w:r>
    </w:p>
    <w:p w14:paraId="02BC4944" w14:textId="424DCA54" w:rsidR="00980FA5" w:rsidRPr="00571788" w:rsidRDefault="00980FA5" w:rsidP="006D697D">
      <w:pPr>
        <w:pStyle w:val="Akapitzlist"/>
        <w:numPr>
          <w:ilvl w:val="0"/>
          <w:numId w:val="17"/>
        </w:numPr>
        <w:suppressAutoHyphens/>
        <w:ind w:left="357" w:hanging="357"/>
        <w:rPr>
          <w:rFonts w:ascii="Arial" w:hAnsi="Arial" w:cs="Arial"/>
        </w:rPr>
      </w:pPr>
      <w:r w:rsidRPr="00571788">
        <w:rPr>
          <w:rStyle w:val="markedcontent"/>
          <w:rFonts w:ascii="Arial" w:hAnsi="Arial" w:cs="Arial"/>
        </w:rPr>
        <w:t>W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ramach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realizowanego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zadania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Zleceniobiorca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ma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obowiązek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zapewniania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dostępności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osobom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ze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szczególnymi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potrzebami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zgodnie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ustawą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dnia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19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lipca</w:t>
      </w:r>
      <w:r w:rsidR="00571788">
        <w:rPr>
          <w:rStyle w:val="markedcontent"/>
          <w:rFonts w:ascii="Arial" w:hAnsi="Arial" w:cs="Arial"/>
        </w:rPr>
        <w:t xml:space="preserve"> </w:t>
      </w:r>
      <w:r w:rsidR="00571788">
        <w:rPr>
          <w:rStyle w:val="markedcontent"/>
          <w:rFonts w:ascii="Arial" w:hAnsi="Arial" w:cs="Arial"/>
        </w:rPr>
        <w:br/>
      </w:r>
      <w:r w:rsidRPr="00571788">
        <w:rPr>
          <w:rStyle w:val="markedcontent"/>
          <w:rFonts w:ascii="Arial" w:hAnsi="Arial" w:cs="Arial"/>
        </w:rPr>
        <w:t>2019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r.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zapewnianiu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dostępności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osobom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ze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szczególnymi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potrzebami</w:t>
      </w:r>
      <w:r w:rsidR="00571788">
        <w:rPr>
          <w:rStyle w:val="markedcontent"/>
          <w:rFonts w:ascii="Arial" w:hAnsi="Arial" w:cs="Arial"/>
        </w:rPr>
        <w:t xml:space="preserve"> </w:t>
      </w:r>
      <w:r w:rsidR="00571788">
        <w:rPr>
          <w:rStyle w:val="markedcontent"/>
          <w:rFonts w:ascii="Arial" w:hAnsi="Arial" w:cs="Arial"/>
        </w:rPr>
        <w:br/>
      </w:r>
      <w:r w:rsidRPr="00571788">
        <w:rPr>
          <w:rStyle w:val="markedcontent"/>
          <w:rFonts w:ascii="Arial" w:hAnsi="Arial" w:cs="Arial"/>
        </w:rPr>
        <w:t>(t.j.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Dz.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U.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2020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r.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poz.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1062).</w:t>
      </w:r>
    </w:p>
    <w:p w14:paraId="0C5362BD" w14:textId="43D4C8CD" w:rsidR="00980FA5" w:rsidRPr="00571788" w:rsidRDefault="00980FA5" w:rsidP="00EF34C8">
      <w:pPr>
        <w:pStyle w:val="Akapitzlist"/>
        <w:numPr>
          <w:ilvl w:val="0"/>
          <w:numId w:val="17"/>
        </w:numPr>
        <w:suppressAutoHyphens/>
        <w:spacing w:after="200"/>
        <w:rPr>
          <w:rFonts w:ascii="Arial" w:hAnsi="Arial" w:cs="Arial"/>
        </w:rPr>
      </w:pPr>
      <w:r w:rsidRPr="00571788">
        <w:rPr>
          <w:rFonts w:ascii="Arial" w:hAnsi="Arial" w:cs="Arial"/>
        </w:rPr>
        <w:t>Zadania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powinny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być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zaprojektowane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realizowane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oferentów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taki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sposób,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aby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wykluczały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uczestnictwa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osób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specjalnymi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Zleceniobiorcę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oznacza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obowiązek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osiągnięcia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stanu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faktycznego,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odbiorca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zadania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może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uczestniczyć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zasadzie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równości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osobami.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Dostępność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definiowana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jako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dostępność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architektoniczna,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cyfrowa,</w:t>
      </w:r>
      <w:r w:rsidR="00571788">
        <w:rPr>
          <w:rFonts w:ascii="Arial" w:hAnsi="Arial" w:cs="Arial"/>
        </w:rPr>
        <w:t xml:space="preserve"> </w:t>
      </w:r>
      <w:r w:rsidR="003D0C03" w:rsidRPr="00571788">
        <w:rPr>
          <w:rFonts w:ascii="Arial" w:hAnsi="Arial" w:cs="Arial"/>
        </w:rPr>
        <w:t>informacyjn</w:t>
      </w:r>
      <w:r w:rsidR="005B04A7" w:rsidRPr="00571788">
        <w:rPr>
          <w:rFonts w:ascii="Arial" w:hAnsi="Arial" w:cs="Arial"/>
        </w:rPr>
        <w:t>o-komunikacyjna</w:t>
      </w:r>
      <w:r w:rsidRPr="00571788">
        <w:rPr>
          <w:rFonts w:ascii="Arial" w:hAnsi="Arial" w:cs="Arial"/>
        </w:rPr>
        <w:t>.</w:t>
      </w:r>
    </w:p>
    <w:p w14:paraId="7B56D8FC" w14:textId="6A6D3305" w:rsidR="009F06D9" w:rsidRPr="00571788" w:rsidRDefault="009F06D9" w:rsidP="00EF34C8">
      <w:pPr>
        <w:pStyle w:val="Akapitzlist"/>
        <w:numPr>
          <w:ilvl w:val="0"/>
          <w:numId w:val="17"/>
        </w:numPr>
        <w:suppressAutoHyphens/>
        <w:spacing w:after="200"/>
        <w:rPr>
          <w:rFonts w:ascii="Arial" w:hAnsi="Arial" w:cs="Arial"/>
        </w:rPr>
      </w:pPr>
      <w:r w:rsidRPr="00571788">
        <w:rPr>
          <w:rFonts w:ascii="Arial" w:hAnsi="Arial" w:cs="Arial"/>
        </w:rPr>
        <w:t>Zleceniobiorca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planując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zadanie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powinien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oszacować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należytą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starannością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całkowity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koszt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realizacji,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uwzględniający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także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nakłady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poniesione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tytułu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zapewnienia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dostępności.</w:t>
      </w:r>
    </w:p>
    <w:p w14:paraId="38EBFFD2" w14:textId="3D57CCBC" w:rsidR="003C3DCA" w:rsidRPr="00571788" w:rsidRDefault="003C3DCA" w:rsidP="00EF34C8">
      <w:pPr>
        <w:pStyle w:val="Akapitzlist"/>
        <w:numPr>
          <w:ilvl w:val="0"/>
          <w:numId w:val="17"/>
        </w:numPr>
        <w:suppressAutoHyphens/>
        <w:spacing w:after="200"/>
        <w:rPr>
          <w:rFonts w:ascii="Arial" w:hAnsi="Arial" w:cs="Arial"/>
        </w:rPr>
      </w:pPr>
      <w:r w:rsidRPr="00571788">
        <w:rPr>
          <w:rFonts w:ascii="Arial" w:hAnsi="Arial" w:cs="Arial"/>
        </w:rPr>
        <w:t>Oferent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powinien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zaproponować/wskazać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ofercie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realizację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zadania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publicznego,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jaki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sposób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realizację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wymagań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art.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6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ustawy</w:t>
      </w:r>
      <w:r w:rsidR="00571788">
        <w:rPr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zapewnianiu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dostępności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osobom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ze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szczególnymi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potrzebami.</w:t>
      </w:r>
    </w:p>
    <w:p w14:paraId="75FFA681" w14:textId="6C56286D" w:rsidR="00980FA5" w:rsidRPr="00571788" w:rsidRDefault="00980FA5" w:rsidP="00EF34C8">
      <w:pPr>
        <w:pStyle w:val="Akapitzlist"/>
        <w:numPr>
          <w:ilvl w:val="0"/>
          <w:numId w:val="17"/>
        </w:numPr>
        <w:suppressAutoHyphens/>
        <w:spacing w:after="120" w:line="300" w:lineRule="auto"/>
        <w:rPr>
          <w:rFonts w:ascii="Arial" w:hAnsi="Arial" w:cs="Arial"/>
        </w:rPr>
      </w:pPr>
      <w:r w:rsidRPr="00571788">
        <w:rPr>
          <w:rFonts w:ascii="Arial" w:hAnsi="Arial" w:cs="Arial"/>
        </w:rPr>
        <w:t>Zgodnie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art.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7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1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ustawy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zapewnianiu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dostępności</w:t>
      </w:r>
      <w:r w:rsidR="00571788">
        <w:rPr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osobom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ze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szczególnymi</w:t>
      </w:r>
      <w:r w:rsidR="00571788">
        <w:rPr>
          <w:rStyle w:val="markedcontent"/>
          <w:rFonts w:ascii="Arial" w:hAnsi="Arial" w:cs="Arial"/>
        </w:rPr>
        <w:t xml:space="preserve"> </w:t>
      </w:r>
      <w:r w:rsidRPr="00571788">
        <w:rPr>
          <w:rStyle w:val="markedcontent"/>
          <w:rFonts w:ascii="Arial" w:hAnsi="Arial" w:cs="Arial"/>
        </w:rPr>
        <w:t>potrzebami</w:t>
      </w:r>
      <w:r w:rsidRPr="00571788">
        <w:rPr>
          <w:rFonts w:ascii="Arial" w:hAnsi="Arial" w:cs="Arial"/>
        </w:rPr>
        <w:t>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indywidualnym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przypadku,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jeżeli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Zleceniobiorca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stanie,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względów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technicznych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prawnych,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mowa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art.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6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pkt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1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(minimalne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wymagania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architektonicznej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informacyjno-komunikacyjnej),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Zleceniobiorca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ten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jest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obowiązany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takiej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alternatywny.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Według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art.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7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ustawy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alternatywny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polega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na:</w:t>
      </w:r>
      <w:r w:rsidR="00571788">
        <w:rPr>
          <w:rFonts w:ascii="Arial" w:hAnsi="Arial" w:cs="Arial"/>
        </w:rPr>
        <w:t xml:space="preserve"> </w:t>
      </w:r>
    </w:p>
    <w:p w14:paraId="6BA39C63" w14:textId="2998B6AB" w:rsidR="00980FA5" w:rsidRPr="00571788" w:rsidRDefault="00980FA5" w:rsidP="00EF34C8">
      <w:pPr>
        <w:pStyle w:val="Akapitzlist"/>
        <w:numPr>
          <w:ilvl w:val="1"/>
          <w:numId w:val="17"/>
        </w:numPr>
        <w:suppressAutoHyphens/>
        <w:spacing w:after="120" w:line="300" w:lineRule="auto"/>
        <w:rPr>
          <w:rFonts w:ascii="Arial" w:hAnsi="Arial" w:cs="Arial"/>
        </w:rPr>
      </w:pPr>
      <w:r w:rsidRPr="00571788">
        <w:rPr>
          <w:rFonts w:ascii="Arial" w:hAnsi="Arial" w:cs="Arial"/>
        </w:rPr>
        <w:t>zapewnieniu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wsparcia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innej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</w:p>
    <w:p w14:paraId="7EB3647E" w14:textId="4059DF86" w:rsidR="00980FA5" w:rsidRPr="00571788" w:rsidRDefault="00980FA5" w:rsidP="00EF34C8">
      <w:pPr>
        <w:pStyle w:val="Akapitzlist"/>
        <w:numPr>
          <w:ilvl w:val="1"/>
          <w:numId w:val="17"/>
        </w:numPr>
        <w:suppressAutoHyphens/>
        <w:spacing w:after="120" w:line="300" w:lineRule="auto"/>
        <w:rPr>
          <w:rFonts w:ascii="Arial" w:hAnsi="Arial" w:cs="Arial"/>
        </w:rPr>
      </w:pPr>
      <w:r w:rsidRPr="00571788">
        <w:rPr>
          <w:rFonts w:ascii="Arial" w:hAnsi="Arial" w:cs="Arial"/>
        </w:rPr>
        <w:t>zapewnieniu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wsparcia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technicznego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tym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wykorzystaniem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nowoczesnych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technologii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lub</w:t>
      </w:r>
      <w:r w:rsidR="00571788">
        <w:rPr>
          <w:rFonts w:ascii="Arial" w:hAnsi="Arial" w:cs="Arial"/>
        </w:rPr>
        <w:t xml:space="preserve"> </w:t>
      </w:r>
    </w:p>
    <w:p w14:paraId="43233095" w14:textId="2215F309" w:rsidR="00980FA5" w:rsidRPr="00571788" w:rsidRDefault="00980FA5" w:rsidP="00EF34C8">
      <w:pPr>
        <w:pStyle w:val="Akapitzlist"/>
        <w:numPr>
          <w:ilvl w:val="1"/>
          <w:numId w:val="17"/>
        </w:numPr>
        <w:suppressAutoHyphens/>
        <w:spacing w:after="120" w:line="300" w:lineRule="auto"/>
        <w:rPr>
          <w:rFonts w:ascii="Arial" w:hAnsi="Arial" w:cs="Arial"/>
        </w:rPr>
      </w:pPr>
      <w:r w:rsidRPr="00571788">
        <w:rPr>
          <w:rFonts w:ascii="Arial" w:hAnsi="Arial" w:cs="Arial"/>
        </w:rPr>
        <w:t>wprowadzeniu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takiej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organizacji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podmiotu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publicznego,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umożliwi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realizację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osób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niezbędnym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dla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tych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osób.</w:t>
      </w:r>
    </w:p>
    <w:p w14:paraId="380B92E1" w14:textId="18245C34" w:rsidR="00980FA5" w:rsidRPr="00571788" w:rsidRDefault="00D24350" w:rsidP="004F734A">
      <w:pPr>
        <w:pStyle w:val="Akapitzlist"/>
        <w:numPr>
          <w:ilvl w:val="0"/>
          <w:numId w:val="17"/>
        </w:numPr>
        <w:suppressAutoHyphens/>
        <w:spacing w:after="120"/>
        <w:ind w:left="357" w:hanging="357"/>
        <w:rPr>
          <w:rFonts w:ascii="Arial" w:hAnsi="Arial" w:cs="Arial"/>
          <w:strike/>
        </w:rPr>
      </w:pP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umowie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wsparcie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realizacji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zadania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podstawie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oferty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złożonej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oferenta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Zleceniodawca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określi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szczegółowe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warunki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służące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zapewnieniu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przez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Zleceniobiorcę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dostępności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osobom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szczególnymi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potrzebami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zakresie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realizacji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zadań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publicznych.</w:t>
      </w:r>
      <w:r w:rsidR="00571788">
        <w:rPr>
          <w:rFonts w:ascii="Arial" w:hAnsi="Arial" w:cs="Arial"/>
        </w:rPr>
        <w:t xml:space="preserve"> </w:t>
      </w:r>
    </w:p>
    <w:p w14:paraId="2F0E97E8" w14:textId="5491164B" w:rsidR="00980FA5" w:rsidRPr="00571788" w:rsidRDefault="00980FA5" w:rsidP="0082241C">
      <w:pPr>
        <w:pStyle w:val="Nagwek2"/>
        <w:spacing w:line="276" w:lineRule="auto"/>
        <w:rPr>
          <w:sz w:val="22"/>
          <w:szCs w:val="22"/>
        </w:rPr>
      </w:pPr>
      <w:r w:rsidRPr="00571788">
        <w:rPr>
          <w:sz w:val="22"/>
          <w:szCs w:val="22"/>
        </w:rPr>
        <w:lastRenderedPageBreak/>
        <w:t>II.</w:t>
      </w:r>
      <w:r w:rsidR="00571788">
        <w:rPr>
          <w:sz w:val="22"/>
          <w:szCs w:val="22"/>
        </w:rPr>
        <w:t xml:space="preserve"> </w:t>
      </w:r>
      <w:bookmarkStart w:id="4" w:name="_Toc502832591"/>
      <w:r w:rsidRPr="00571788">
        <w:rPr>
          <w:sz w:val="22"/>
          <w:szCs w:val="22"/>
        </w:rPr>
        <w:t>Zasady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przyznawania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dotacji</w:t>
      </w:r>
      <w:bookmarkEnd w:id="4"/>
    </w:p>
    <w:p w14:paraId="5DE674C6" w14:textId="1A704F0F" w:rsidR="00980FA5" w:rsidRPr="00571788" w:rsidRDefault="00980FA5" w:rsidP="00980FA5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Arial" w:hAnsi="Arial" w:cs="Arial"/>
        </w:rPr>
      </w:pPr>
      <w:r w:rsidRPr="00571788">
        <w:rPr>
          <w:rFonts w:ascii="Arial" w:hAnsi="Arial" w:cs="Arial"/>
        </w:rPr>
        <w:t>Postępowanie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konkursowe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odbywać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się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będzie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uwzględnieniem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zasad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określonych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ustawie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24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kwietnia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2003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roku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działalności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pożytku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publicznego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wolontariacie.</w:t>
      </w:r>
      <w:r w:rsidR="00571788">
        <w:rPr>
          <w:rFonts w:ascii="Arial" w:hAnsi="Arial" w:cs="Arial"/>
        </w:rPr>
        <w:t xml:space="preserve"> </w:t>
      </w:r>
    </w:p>
    <w:p w14:paraId="6D1AB36F" w14:textId="6195C10C" w:rsidR="00980FA5" w:rsidRPr="00571788" w:rsidRDefault="00980FA5" w:rsidP="00980FA5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Arial" w:hAnsi="Arial" w:cs="Arial"/>
        </w:rPr>
      </w:pP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przyznanie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dotacji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ramach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otwartego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konkursu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ofert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mogą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się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ubiegać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organizacje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pozarządowe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podmioty,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których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mowa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art.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ustawy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dnia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24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kwietnia</w:t>
      </w:r>
      <w:r w:rsidR="00571788">
        <w:rPr>
          <w:rFonts w:ascii="Arial" w:hAnsi="Arial" w:cs="Arial"/>
        </w:rPr>
        <w:t xml:space="preserve"> </w:t>
      </w:r>
      <w:r w:rsidR="00571788">
        <w:rPr>
          <w:rFonts w:ascii="Arial" w:hAnsi="Arial" w:cs="Arial"/>
        </w:rPr>
        <w:br/>
      </w:r>
      <w:r w:rsidRPr="00571788">
        <w:rPr>
          <w:rFonts w:ascii="Arial" w:hAnsi="Arial" w:cs="Arial"/>
        </w:rPr>
        <w:t>2003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r.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działalności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pożytku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publicznego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wolontariacie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(zwane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dalej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„Oferent”).</w:t>
      </w:r>
    </w:p>
    <w:p w14:paraId="34628B8E" w14:textId="2FFB0AA2" w:rsidR="00980FA5" w:rsidRPr="00571788" w:rsidRDefault="00980FA5" w:rsidP="00980FA5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Arial" w:eastAsia="Times New Roman" w:hAnsi="Arial" w:cs="Arial"/>
          <w:lang w:eastAsia="pl-PL"/>
        </w:rPr>
      </w:pPr>
      <w:r w:rsidRPr="00571788">
        <w:rPr>
          <w:rFonts w:ascii="Arial" w:hAnsi="Arial" w:cs="Arial"/>
          <w:kern w:val="1"/>
          <w:lang w:eastAsia="ar-SA"/>
        </w:rPr>
        <w:t>Wnioskowana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kwota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dotacji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nie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może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przekraczać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90%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sumy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wszystkich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kosztów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realizacji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zadania.</w:t>
      </w:r>
      <w:bookmarkStart w:id="5" w:name="_Hlk90385076"/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Oferent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zobowiązany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jest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wnieść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wkład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własny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finansowy,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lub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wkład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własny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finansowy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i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wkład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osobowy</w:t>
      </w:r>
      <w:r w:rsidR="00571788">
        <w:rPr>
          <w:rFonts w:ascii="Arial" w:hAnsi="Arial" w:cs="Arial"/>
          <w:shd w:val="clear" w:color="auto" w:fill="FFFFFF"/>
        </w:rPr>
        <w:t xml:space="preserve"> </w:t>
      </w:r>
      <w:r w:rsidRPr="00571788">
        <w:rPr>
          <w:rFonts w:ascii="Arial" w:hAnsi="Arial" w:cs="Arial"/>
          <w:snapToGrid w:val="0"/>
        </w:rPr>
        <w:t>w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wysokości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co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najmniej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b/>
          <w:bCs/>
          <w:snapToGrid w:val="0"/>
        </w:rPr>
        <w:t>10%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wszystkich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kosztów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realizacji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zadania.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Przy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czym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wysokość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„wkładu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własnego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finansowego”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oraz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wartość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„wkładu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osobowego”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może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się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zmieniać,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o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ile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nie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zmniejszy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się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wartość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tych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środków</w:t>
      </w:r>
      <w:r w:rsidR="00571788">
        <w:rPr>
          <w:rFonts w:ascii="Arial" w:hAnsi="Arial" w:cs="Arial"/>
          <w:snapToGrid w:val="0"/>
        </w:rPr>
        <w:t xml:space="preserve"> </w:t>
      </w:r>
      <w:r w:rsidR="00571788">
        <w:rPr>
          <w:rFonts w:ascii="Arial" w:hAnsi="Arial" w:cs="Arial"/>
          <w:snapToGrid w:val="0"/>
        </w:rPr>
        <w:br/>
      </w:r>
      <w:r w:rsidRPr="00571788">
        <w:rPr>
          <w:rFonts w:ascii="Arial" w:hAnsi="Arial" w:cs="Arial"/>
          <w:snapToGrid w:val="0"/>
        </w:rPr>
        <w:t>w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stosunku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do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wydatkowanej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kwoty</w:t>
      </w:r>
      <w:r w:rsidR="00571788">
        <w:rPr>
          <w:rFonts w:ascii="Arial" w:hAnsi="Arial" w:cs="Arial"/>
          <w:snapToGrid w:val="0"/>
        </w:rPr>
        <w:t xml:space="preserve"> </w:t>
      </w:r>
      <w:r w:rsidRPr="00571788">
        <w:rPr>
          <w:rFonts w:ascii="Arial" w:hAnsi="Arial" w:cs="Arial"/>
          <w:snapToGrid w:val="0"/>
        </w:rPr>
        <w:t>dotacji.</w:t>
      </w:r>
    </w:p>
    <w:bookmarkEnd w:id="5"/>
    <w:p w14:paraId="4390A585" w14:textId="4CD3ABC3" w:rsidR="00980FA5" w:rsidRPr="00571788" w:rsidRDefault="00980FA5" w:rsidP="00980FA5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Arial" w:hAnsi="Arial" w:cs="Arial"/>
        </w:rPr>
      </w:pPr>
      <w:r w:rsidRPr="00571788">
        <w:rPr>
          <w:rFonts w:ascii="Arial" w:hAnsi="Arial" w:cs="Arial"/>
          <w:kern w:val="1"/>
          <w:lang w:eastAsia="ar-SA"/>
        </w:rPr>
        <w:t>W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ramach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dotacji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będą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finansowane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wyłącznie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koszty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bezpośrednio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związane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="00571788">
        <w:rPr>
          <w:rFonts w:ascii="Arial" w:hAnsi="Arial" w:cs="Arial"/>
          <w:kern w:val="1"/>
          <w:lang w:eastAsia="ar-SA"/>
        </w:rPr>
        <w:br/>
      </w:r>
      <w:r w:rsidRPr="00571788">
        <w:rPr>
          <w:rFonts w:ascii="Arial" w:hAnsi="Arial" w:cs="Arial"/>
          <w:kern w:val="1"/>
          <w:lang w:eastAsia="ar-SA"/>
        </w:rPr>
        <w:t>z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realizacją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zadania.</w:t>
      </w:r>
    </w:p>
    <w:p w14:paraId="1F2ABE7A" w14:textId="07F03080" w:rsidR="00980FA5" w:rsidRPr="00571788" w:rsidRDefault="00980FA5" w:rsidP="00980FA5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Arial" w:hAnsi="Arial" w:cs="Arial"/>
          <w:bCs/>
        </w:rPr>
      </w:pPr>
      <w:r w:rsidRPr="00571788">
        <w:rPr>
          <w:rFonts w:ascii="Arial" w:hAnsi="Arial" w:cs="Arial"/>
          <w:bCs/>
          <w:kern w:val="1"/>
          <w:lang w:eastAsia="ar-SA"/>
        </w:rPr>
        <w:t>Koszty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administracyjne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związane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z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realizacją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zadania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nie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mogą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w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ofercie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przekraczać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kern w:val="1"/>
          <w:lang w:eastAsia="ar-SA"/>
        </w:rPr>
        <w:t>30%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sumy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wszystkich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kosztów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realizacji</w:t>
      </w:r>
      <w:r w:rsidR="00571788">
        <w:rPr>
          <w:rFonts w:ascii="Arial" w:hAnsi="Arial" w:cs="Arial"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Cs/>
          <w:kern w:val="1"/>
          <w:lang w:eastAsia="ar-SA"/>
        </w:rPr>
        <w:t>zadania.</w:t>
      </w:r>
    </w:p>
    <w:p w14:paraId="45DA1C05" w14:textId="65B9844D" w:rsidR="00980FA5" w:rsidRPr="00571788" w:rsidRDefault="00980FA5" w:rsidP="00980FA5">
      <w:pPr>
        <w:pStyle w:val="Akapitzlist"/>
        <w:numPr>
          <w:ilvl w:val="0"/>
          <w:numId w:val="11"/>
        </w:numPr>
        <w:spacing w:after="240"/>
        <w:ind w:left="357" w:hanging="357"/>
        <w:rPr>
          <w:rFonts w:ascii="Arial" w:hAnsi="Arial" w:cs="Arial"/>
          <w:b/>
          <w:bCs/>
        </w:rPr>
      </w:pPr>
      <w:r w:rsidRPr="00571788">
        <w:rPr>
          <w:rFonts w:ascii="Arial" w:hAnsi="Arial" w:cs="Arial"/>
          <w:b/>
          <w:bCs/>
          <w:iCs/>
          <w:kern w:val="1"/>
          <w:lang w:eastAsia="ar-SA"/>
        </w:rPr>
        <w:t>Oferent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biorący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udział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w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konkursie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jest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zobowiązany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do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zapoznania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się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br/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z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iCs/>
          <w:kern w:val="1"/>
          <w:lang w:eastAsia="ar-SA"/>
        </w:rPr>
        <w:t>dokumentem</w:t>
      </w:r>
      <w:r w:rsidR="00571788">
        <w:rPr>
          <w:rFonts w:ascii="Arial" w:hAnsi="Arial" w:cs="Arial"/>
          <w:b/>
          <w:bCs/>
          <w:i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„Zasady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przyznawania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i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rozliczania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dotacji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z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budżetu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Województwa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Mazowieckiego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przyznawanych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organizacjom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pozarządowym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oraz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podmiotom,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="00571788">
        <w:rPr>
          <w:rFonts w:ascii="Arial" w:hAnsi="Arial" w:cs="Arial"/>
          <w:b/>
          <w:bCs/>
          <w:kern w:val="1"/>
          <w:lang w:eastAsia="ar-SA"/>
        </w:rPr>
        <w:br/>
      </w:r>
      <w:r w:rsidRPr="00571788">
        <w:rPr>
          <w:rFonts w:ascii="Arial" w:hAnsi="Arial" w:cs="Arial"/>
          <w:b/>
          <w:bCs/>
          <w:kern w:val="1"/>
          <w:lang w:eastAsia="ar-SA"/>
        </w:rPr>
        <w:t>o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których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mowa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w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art.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3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ust.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3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ustawy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z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dnia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24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kwietnia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2003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r.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o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działalności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pożytku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publicznego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i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o</w:t>
      </w:r>
      <w:r w:rsidR="00571788">
        <w:rPr>
          <w:rFonts w:ascii="Arial" w:hAnsi="Arial" w:cs="Arial"/>
          <w:b/>
          <w:bCs/>
          <w:kern w:val="1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kern w:val="1"/>
          <w:lang w:eastAsia="ar-SA"/>
        </w:rPr>
        <w:t>wolontariacie”.</w:t>
      </w:r>
    </w:p>
    <w:p w14:paraId="5B71D384" w14:textId="176D76C5" w:rsidR="00980FA5" w:rsidRPr="00571788" w:rsidRDefault="00980FA5" w:rsidP="00980FA5">
      <w:pPr>
        <w:pStyle w:val="Akapitzlist"/>
        <w:numPr>
          <w:ilvl w:val="0"/>
          <w:numId w:val="11"/>
        </w:numPr>
        <w:ind w:left="357" w:hanging="357"/>
        <w:rPr>
          <w:rFonts w:ascii="Arial" w:hAnsi="Arial" w:cs="Arial"/>
        </w:rPr>
      </w:pPr>
      <w:r w:rsidRPr="00571788">
        <w:rPr>
          <w:rFonts w:ascii="Arial" w:hAnsi="Arial" w:cs="Arial"/>
          <w:kern w:val="1"/>
          <w:lang w:eastAsia="ar-SA"/>
        </w:rPr>
        <w:t>Szczegółowe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informacje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na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temat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kosztów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możliwych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dofinansowania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ramach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dotacji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dostępne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są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dokumencie,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o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którym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mowa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w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pkt.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II.6.</w:t>
      </w:r>
    </w:p>
    <w:p w14:paraId="38CC57C7" w14:textId="6D667EE0" w:rsidR="00980FA5" w:rsidRPr="00571788" w:rsidRDefault="00980FA5" w:rsidP="00980FA5">
      <w:pPr>
        <w:pStyle w:val="Akapitzlist"/>
        <w:numPr>
          <w:ilvl w:val="0"/>
          <w:numId w:val="11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571788">
        <w:rPr>
          <w:rFonts w:ascii="Arial" w:hAnsi="Arial" w:cs="Arial"/>
          <w:kern w:val="1"/>
          <w:lang w:eastAsia="ar-SA"/>
        </w:rPr>
        <w:t>Złożenie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oferty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nie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jest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równoznaczne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z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przyznaniem</w:t>
      </w:r>
      <w:r w:rsidR="00571788">
        <w:rPr>
          <w:rFonts w:ascii="Arial" w:hAnsi="Arial" w:cs="Arial"/>
          <w:kern w:val="1"/>
          <w:lang w:eastAsia="ar-SA"/>
        </w:rPr>
        <w:t xml:space="preserve"> </w:t>
      </w:r>
      <w:r w:rsidRPr="00571788">
        <w:rPr>
          <w:rFonts w:ascii="Arial" w:hAnsi="Arial" w:cs="Arial"/>
          <w:kern w:val="1"/>
          <w:lang w:eastAsia="ar-SA"/>
        </w:rPr>
        <w:t>dotacji.</w:t>
      </w:r>
    </w:p>
    <w:p w14:paraId="12504B8E" w14:textId="6F87897C" w:rsidR="00980FA5" w:rsidRPr="00571788" w:rsidRDefault="00980FA5" w:rsidP="00980FA5">
      <w:pPr>
        <w:pStyle w:val="Akapitzlist"/>
        <w:numPr>
          <w:ilvl w:val="0"/>
          <w:numId w:val="11"/>
        </w:numPr>
        <w:tabs>
          <w:tab w:val="left" w:pos="454"/>
        </w:tabs>
        <w:suppressAutoHyphens/>
        <w:ind w:left="357" w:hanging="357"/>
        <w:rPr>
          <w:rFonts w:ascii="Arial" w:hAnsi="Arial" w:cs="Arial"/>
          <w:kern w:val="1"/>
          <w:lang w:eastAsia="ar-SA"/>
        </w:rPr>
      </w:pPr>
      <w:r w:rsidRPr="00571788">
        <w:rPr>
          <w:rFonts w:ascii="Arial" w:hAnsi="Arial" w:cs="Arial"/>
          <w:lang w:eastAsia="ar-SA"/>
        </w:rPr>
        <w:t>W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trakcie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realizacji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zadania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dopuszczalne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będzie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dokonywanie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przesunięć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pomiędzy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poszczególnymi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kosztami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określonymi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ofercie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zestawieniu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kosztów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realizacji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zadania,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zastrzeżeniem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pkt.</w:t>
      </w:r>
      <w:r w:rsidR="00745F63" w:rsidRPr="00571788">
        <w:rPr>
          <w:rFonts w:ascii="Arial" w:hAnsi="Arial" w:cs="Arial"/>
          <w:lang w:eastAsia="ar-SA"/>
        </w:rPr>
        <w:t>5</w:t>
      </w:r>
      <w:r w:rsidRPr="00571788">
        <w:rPr>
          <w:rFonts w:ascii="Arial" w:hAnsi="Arial" w:cs="Arial"/>
          <w:lang w:eastAsia="ar-SA"/>
        </w:rPr>
        <w:t>.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Dopuszczalne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będzie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zwiększenie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poszczególnego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kosztu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nie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więcej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niż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o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b/>
          <w:bCs/>
          <w:lang w:eastAsia="ar-SA"/>
        </w:rPr>
        <w:t>25</w:t>
      </w:r>
      <w:r w:rsidR="00571788">
        <w:rPr>
          <w:rFonts w:ascii="Arial" w:hAnsi="Arial" w:cs="Arial"/>
          <w:b/>
          <w:bCs/>
          <w:lang w:eastAsia="ar-SA"/>
        </w:rPr>
        <w:t xml:space="preserve"> </w:t>
      </w:r>
      <w:r w:rsidRPr="00571788">
        <w:rPr>
          <w:rFonts w:ascii="Arial" w:hAnsi="Arial" w:cs="Arial"/>
          <w:b/>
          <w:bCs/>
          <w:lang w:eastAsia="ar-SA"/>
        </w:rPr>
        <w:t>%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jego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wysokości.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Zmiany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wykraczające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ponad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wskazany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limit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dokonywane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mogą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być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wyłącznie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za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zgodą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Zleceniodawcy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po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uprzednim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aneksowaniu</w:t>
      </w:r>
      <w:r w:rsidR="00571788">
        <w:rPr>
          <w:rFonts w:ascii="Arial" w:hAnsi="Arial" w:cs="Arial"/>
          <w:lang w:eastAsia="ar-SA"/>
        </w:rPr>
        <w:t xml:space="preserve"> </w:t>
      </w:r>
      <w:r w:rsidRPr="00571788">
        <w:rPr>
          <w:rFonts w:ascii="Arial" w:hAnsi="Arial" w:cs="Arial"/>
          <w:lang w:eastAsia="ar-SA"/>
        </w:rPr>
        <w:t>umowy.</w:t>
      </w:r>
    </w:p>
    <w:p w14:paraId="2D6F4D65" w14:textId="5FD0E13D" w:rsidR="00980FA5" w:rsidRPr="00571788" w:rsidRDefault="00980FA5" w:rsidP="0082241C">
      <w:pPr>
        <w:pStyle w:val="Nagwek2"/>
        <w:spacing w:line="276" w:lineRule="auto"/>
        <w:rPr>
          <w:sz w:val="22"/>
          <w:szCs w:val="22"/>
        </w:rPr>
      </w:pPr>
      <w:bookmarkStart w:id="6" w:name="_Toc502832592"/>
      <w:r w:rsidRPr="00571788">
        <w:rPr>
          <w:sz w:val="22"/>
          <w:szCs w:val="22"/>
        </w:rPr>
        <w:t>III.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Warunki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rozliczenia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realizacji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zadania</w:t>
      </w:r>
      <w:bookmarkEnd w:id="6"/>
    </w:p>
    <w:p w14:paraId="21F8E81F" w14:textId="29B99F64" w:rsidR="00980FA5" w:rsidRPr="00571788" w:rsidRDefault="00980FA5" w:rsidP="00980FA5">
      <w:pPr>
        <w:numPr>
          <w:ilvl w:val="0"/>
          <w:numId w:val="5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bookmarkStart w:id="7" w:name="_Hlk89189987"/>
      <w:r w:rsidRPr="00571788">
        <w:rPr>
          <w:rFonts w:ascii="Arial" w:hAnsi="Arial" w:cs="Arial"/>
          <w:sz w:val="22"/>
          <w:szCs w:val="22"/>
        </w:rPr>
        <w:t>Akceptacja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sprawozdania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rozliczenie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dotacji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polegać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będzie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szczególności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weryfikacji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przez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napToGrid w:val="0"/>
          <w:sz w:val="22"/>
          <w:szCs w:val="22"/>
        </w:rPr>
        <w:t>Zleceniodawcę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założonych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ofercie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rezultatów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działań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Oferenta.</w:t>
      </w:r>
      <w:r w:rsidR="00571788">
        <w:rPr>
          <w:rFonts w:ascii="Arial" w:hAnsi="Arial" w:cs="Arial"/>
          <w:sz w:val="22"/>
          <w:szCs w:val="22"/>
        </w:rPr>
        <w:t xml:space="preserve"> </w:t>
      </w:r>
    </w:p>
    <w:p w14:paraId="64EDAB3A" w14:textId="51247C78" w:rsidR="00980FA5" w:rsidRPr="00571788" w:rsidRDefault="00980FA5" w:rsidP="00980FA5">
      <w:pPr>
        <w:numPr>
          <w:ilvl w:val="0"/>
          <w:numId w:val="5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Zleceniobiorca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powinien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zrealizować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wszystkie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działania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planowane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realizacji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zadania,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osiągnąć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rezultaty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założone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ofercie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oraz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wydatkować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środki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finansowe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terminach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określonych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Umowie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zgodnie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kosztorysem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zawartym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ofercie.</w:t>
      </w:r>
      <w:r w:rsidR="00571788">
        <w:rPr>
          <w:rFonts w:ascii="Arial" w:hAnsi="Arial" w:cs="Arial"/>
          <w:sz w:val="22"/>
          <w:szCs w:val="22"/>
        </w:rPr>
        <w:t xml:space="preserve"> </w:t>
      </w:r>
    </w:p>
    <w:p w14:paraId="0CCEB23B" w14:textId="7FC7E9D2" w:rsidR="00980FA5" w:rsidRPr="00571788" w:rsidRDefault="00980FA5" w:rsidP="00980FA5">
      <w:pPr>
        <w:numPr>
          <w:ilvl w:val="0"/>
          <w:numId w:val="5"/>
        </w:numPr>
        <w:tabs>
          <w:tab w:val="left" w:pos="-200"/>
        </w:tabs>
        <w:spacing w:line="276" w:lineRule="auto"/>
        <w:ind w:left="426" w:hanging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przypadku,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gdy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wszystkie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działania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ramach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zadania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zostaną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zrealizowane,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poziom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osiągnięcia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jednego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lub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więcej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zakładanych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rezultatów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realizacji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zadania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wyniesie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mniej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niż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80%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poziomu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założonego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ofercie,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Zleceniobiorca,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zobowiązany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będzie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do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złożenia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piśmie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stosownych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wyjaśnień,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uzasadniających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nieosiągnięcie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planowanych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rezultatów</w:t>
      </w:r>
      <w:r w:rsidR="0057178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1788">
        <w:rPr>
          <w:rFonts w:ascii="Arial" w:hAnsi="Arial" w:cs="Arial"/>
          <w:sz w:val="22"/>
          <w:szCs w:val="22"/>
          <w:shd w:val="clear" w:color="auto" w:fill="FFFFFF"/>
        </w:rPr>
        <w:t>zadania.</w:t>
      </w:r>
    </w:p>
    <w:p w14:paraId="19E7E3AE" w14:textId="2C89949B" w:rsidR="00980FA5" w:rsidRPr="00571788" w:rsidRDefault="00980FA5" w:rsidP="0082241C">
      <w:pPr>
        <w:numPr>
          <w:ilvl w:val="0"/>
          <w:numId w:val="5"/>
        </w:numPr>
        <w:tabs>
          <w:tab w:val="left" w:pos="-200"/>
        </w:tabs>
        <w:spacing w:line="276" w:lineRule="auto"/>
        <w:ind w:left="425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Decyzja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rozliczeniu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jest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uwarunkowana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analizą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dokumentów,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okoliczności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czy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zdarzeń,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które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mogły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mieć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wpływ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niezrealizowanie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pełni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zadania.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Okoliczności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mające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wpływ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rozliczenie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dotacji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brane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pod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uwagę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indywidulanie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każdej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sprawie.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Ewentualny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zwrot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części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lub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całości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dotacji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dokonywany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będzie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zgodnie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zasadami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określonymi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dokumencie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„Zasady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przyznawania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rozliczania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dotacji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lastRenderedPageBreak/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budżetu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przyznawanych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organizacjom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pozarządowym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podmiotom,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których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art.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3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ust.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3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ustawy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24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kwietnia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2003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działalności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pożytku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publicznego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wolontariacie”.</w:t>
      </w:r>
    </w:p>
    <w:bookmarkEnd w:id="7"/>
    <w:p w14:paraId="70165BA8" w14:textId="51EDC5C9" w:rsidR="00980FA5" w:rsidRPr="00571788" w:rsidRDefault="00980FA5" w:rsidP="0082241C">
      <w:pPr>
        <w:suppressAutoHyphens w:val="0"/>
        <w:spacing w:before="24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571788">
        <w:rPr>
          <w:rFonts w:ascii="Arial" w:hAnsi="Arial" w:cs="Arial"/>
          <w:b/>
          <w:bCs/>
          <w:sz w:val="22"/>
          <w:szCs w:val="22"/>
        </w:rPr>
        <w:t>IV.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Termin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i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warunki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realizacji</w:t>
      </w:r>
      <w:r w:rsidR="005717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1788">
        <w:rPr>
          <w:rFonts w:ascii="Arial" w:hAnsi="Arial" w:cs="Arial"/>
          <w:b/>
          <w:bCs/>
          <w:sz w:val="22"/>
          <w:szCs w:val="22"/>
        </w:rPr>
        <w:t>zadania</w:t>
      </w:r>
    </w:p>
    <w:p w14:paraId="24C726E2" w14:textId="30687FE7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Zadanie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musi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realizowane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rzecz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mieszkańców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Mazowieckiego.</w:t>
      </w:r>
    </w:p>
    <w:p w14:paraId="072B607B" w14:textId="1CA95463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Terminy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warunki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realizacji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będą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każdorazowo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określone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umowie.</w:t>
      </w:r>
    </w:p>
    <w:p w14:paraId="262100E3" w14:textId="4C4C185D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Planowana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data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rozpoczęcia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realizacji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może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wcześniejsza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niż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spodziewany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termin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rozstrzygnięcia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określony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pkt.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VI.10.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Planowana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data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zakończenia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może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późniejsza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niż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31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grudnia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2022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r.</w:t>
      </w:r>
    </w:p>
    <w:p w14:paraId="5B2BD2C3" w14:textId="7FACF6D9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t>Wszystkie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realizowane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działania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powinny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odnosić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się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aktualnej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sytuacji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zakresie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jakości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powietrza,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głównych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źródeł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zanieczyszczenia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powietrza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oraz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zakresie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emisji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hałasu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występujących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terenie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województwa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mazowieckiego.</w:t>
      </w:r>
    </w:p>
    <w:p w14:paraId="3B417BED" w14:textId="17D78A26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t>Wykorzystywane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ramach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potrzeby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publicznego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zdjęcia,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ujęcia,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rysunki,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wideo,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grafiki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itp.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powinny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odzwierciedlać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rzeczywistość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ojewództwa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color w:val="000000" w:themeColor="text1"/>
          <w:sz w:val="22"/>
          <w:szCs w:val="22"/>
        </w:rPr>
        <w:t>M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azowieckiego.</w:t>
      </w:r>
    </w:p>
    <w:p w14:paraId="5A3BFAF4" w14:textId="7F53C662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wniosek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color w:val="000000" w:themeColor="text1"/>
          <w:sz w:val="22"/>
          <w:szCs w:val="22"/>
        </w:rPr>
        <w:t>Zleceniodawcy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realizujący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publiczne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zobowiązany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będzie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788">
        <w:rPr>
          <w:rFonts w:ascii="Arial" w:hAnsi="Arial" w:cs="Arial"/>
          <w:color w:val="000000" w:themeColor="text1"/>
          <w:sz w:val="22"/>
          <w:szCs w:val="22"/>
        </w:rPr>
        <w:br/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przekazania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wszelkich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publikacji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edukacyjnych,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informacyjnych,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promocyjnych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wytworzonych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trakcie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potrzeby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postaci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papierowej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(materiałów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wydrukowanych)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takich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jak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m.in.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broszury,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plakaty,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ulotki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itp.,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788">
        <w:rPr>
          <w:rFonts w:ascii="Arial" w:hAnsi="Arial" w:cs="Arial"/>
          <w:color w:val="000000" w:themeColor="text1"/>
          <w:sz w:val="22"/>
          <w:szCs w:val="22"/>
        </w:rPr>
        <w:br/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3441B" w:rsidRPr="00571788">
        <w:rPr>
          <w:rFonts w:ascii="Arial" w:hAnsi="Arial" w:cs="Arial"/>
          <w:color w:val="000000" w:themeColor="text1"/>
          <w:sz w:val="22"/>
          <w:szCs w:val="22"/>
        </w:rPr>
        <w:t>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41B" w:rsidRPr="00571788">
        <w:rPr>
          <w:rFonts w:ascii="Arial" w:hAnsi="Arial" w:cs="Arial"/>
          <w:color w:val="000000" w:themeColor="text1"/>
          <w:sz w:val="22"/>
          <w:szCs w:val="22"/>
        </w:rPr>
        <w:t>wskazanej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441B" w:rsidRPr="00571788">
        <w:rPr>
          <w:rFonts w:ascii="Arial" w:hAnsi="Arial" w:cs="Arial"/>
          <w:color w:val="000000" w:themeColor="text1"/>
          <w:sz w:val="22"/>
          <w:szCs w:val="22"/>
        </w:rPr>
        <w:t>przez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color w:val="000000" w:themeColor="text1"/>
          <w:sz w:val="22"/>
          <w:szCs w:val="22"/>
        </w:rPr>
        <w:t>Zleceniodawcę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ilości</w:t>
      </w:r>
      <w:r w:rsidR="00BB7ED4" w:rsidRPr="00571788">
        <w:rPr>
          <w:rFonts w:ascii="Arial" w:hAnsi="Arial" w:cs="Arial"/>
          <w:color w:val="000000" w:themeColor="text1"/>
          <w:sz w:val="22"/>
          <w:szCs w:val="22"/>
        </w:rPr>
        <w:t>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7ED4" w:rsidRPr="00571788">
        <w:rPr>
          <w:rFonts w:ascii="Arial" w:hAnsi="Arial" w:cs="Arial"/>
          <w:color w:val="000000" w:themeColor="text1"/>
          <w:sz w:val="22"/>
          <w:szCs w:val="22"/>
        </w:rPr>
        <w:t>lecz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7ED4" w:rsidRPr="00571788">
        <w:rPr>
          <w:rFonts w:ascii="Arial" w:hAnsi="Arial" w:cs="Arial"/>
          <w:color w:val="000000" w:themeColor="text1"/>
          <w:sz w:val="22"/>
          <w:szCs w:val="22"/>
        </w:rPr>
        <w:t>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7ED4" w:rsidRPr="00571788">
        <w:rPr>
          <w:rFonts w:ascii="Arial" w:hAnsi="Arial" w:cs="Arial"/>
          <w:color w:val="000000" w:themeColor="text1"/>
          <w:sz w:val="22"/>
          <w:szCs w:val="22"/>
        </w:rPr>
        <w:t>wię</w:t>
      </w:r>
      <w:r w:rsidR="00D56D9E" w:rsidRPr="00571788">
        <w:rPr>
          <w:rFonts w:ascii="Arial" w:hAnsi="Arial" w:cs="Arial"/>
          <w:color w:val="000000" w:themeColor="text1"/>
          <w:sz w:val="22"/>
          <w:szCs w:val="22"/>
        </w:rPr>
        <w:t>kszej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7ED4" w:rsidRPr="00571788">
        <w:rPr>
          <w:rFonts w:ascii="Arial" w:hAnsi="Arial" w:cs="Arial"/>
          <w:color w:val="000000" w:themeColor="text1"/>
          <w:sz w:val="22"/>
          <w:szCs w:val="22"/>
        </w:rPr>
        <w:t>niż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3648" w:rsidRPr="00571788">
        <w:rPr>
          <w:rFonts w:ascii="Arial" w:hAnsi="Arial" w:cs="Arial"/>
          <w:color w:val="000000" w:themeColor="text1"/>
          <w:sz w:val="22"/>
          <w:szCs w:val="22"/>
        </w:rPr>
        <w:t>10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%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nakładu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danej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publikacji.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Ostateczna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ilość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rodzaj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poszczególnych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publikacji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przekazania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zostanie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wskazana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trakcie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pisemnie,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przed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terminem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zakończenia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Przekazanie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powinno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nastąpić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przed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terminem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złożenia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sprawozdania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końcowego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(lub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terminem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zakończenia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wynikającego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788">
        <w:rPr>
          <w:rFonts w:ascii="Arial" w:hAnsi="Arial" w:cs="Arial"/>
          <w:color w:val="000000" w:themeColor="text1"/>
          <w:sz w:val="22"/>
          <w:szCs w:val="22"/>
        </w:rPr>
        <w:br/>
      </w:r>
      <w:r w:rsidRPr="00571788">
        <w:rPr>
          <w:rFonts w:ascii="Arial" w:hAnsi="Arial" w:cs="Arial"/>
          <w:color w:val="000000" w:themeColor="text1"/>
          <w:sz w:val="22"/>
          <w:szCs w:val="22"/>
        </w:rPr>
        <w:t>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umowy)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publicznego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wynikającego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umowy.</w:t>
      </w:r>
    </w:p>
    <w:p w14:paraId="4A1743E6" w14:textId="1A6B2D8E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wniosek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color w:val="000000" w:themeColor="text1"/>
          <w:sz w:val="22"/>
          <w:szCs w:val="22"/>
        </w:rPr>
        <w:t>Zleceniodawcy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realizujący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publiczne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zobowiązany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będzie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788">
        <w:rPr>
          <w:rFonts w:ascii="Arial" w:hAnsi="Arial" w:cs="Arial"/>
          <w:color w:val="000000" w:themeColor="text1"/>
          <w:sz w:val="22"/>
          <w:szCs w:val="22"/>
        </w:rPr>
        <w:br/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przekazania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wszelkich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edukacyjnych,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informacyjnych,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promocyjnych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788">
        <w:rPr>
          <w:rFonts w:ascii="Arial" w:hAnsi="Arial" w:cs="Arial"/>
          <w:color w:val="000000" w:themeColor="text1"/>
          <w:sz w:val="22"/>
          <w:szCs w:val="22"/>
        </w:rPr>
        <w:br/>
      </w:r>
      <w:r w:rsidRPr="00571788">
        <w:rPr>
          <w:rFonts w:ascii="Arial" w:hAnsi="Arial" w:cs="Arial"/>
          <w:color w:val="000000" w:themeColor="text1"/>
          <w:sz w:val="22"/>
          <w:szCs w:val="22"/>
        </w:rPr>
        <w:t>itp.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wytworzonych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formie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cyfrowej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trakcie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potrzeby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publicznego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(w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tym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m.in.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broszury,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e-booki,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publikacje,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plakaty,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ulotki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oraz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animacje,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spoty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audio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wideo,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teledyski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itp.)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drogą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elektroniczną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lub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cyfrowych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nośnikach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danych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lub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wskazać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miejsce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sieci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Internet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gdzie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będą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pobrania.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Rodzaj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do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przekazania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zostanie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wskazany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color w:val="000000" w:themeColor="text1"/>
          <w:sz w:val="22"/>
          <w:szCs w:val="22"/>
        </w:rPr>
        <w:t>Zleceniodawcę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trakcie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pisemnie,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przed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terminem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zakończenia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zadania.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Przekazanie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materiałów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powinno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nastąpić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przed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terminem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złożenia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sprawozdania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końcowego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zadania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publicznego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wynikającego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z</w:t>
      </w:r>
      <w:r w:rsidR="005717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788">
        <w:rPr>
          <w:rFonts w:ascii="Arial" w:hAnsi="Arial" w:cs="Arial"/>
          <w:color w:val="000000" w:themeColor="text1"/>
          <w:sz w:val="22"/>
          <w:szCs w:val="22"/>
        </w:rPr>
        <w:t>umowy.</w:t>
      </w:r>
    </w:p>
    <w:p w14:paraId="79949F8D" w14:textId="76B4B131" w:rsidR="00980FA5" w:rsidRPr="00571788" w:rsidRDefault="00980FA5" w:rsidP="00980FA5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Realizujący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zadanie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publiczne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sz w:val="22"/>
          <w:szCs w:val="22"/>
        </w:rPr>
        <w:t>zostanie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sz w:val="22"/>
          <w:szCs w:val="22"/>
        </w:rPr>
        <w:t>zobowiązany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udzielenia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AA6A9C" w:rsidRPr="00571788">
        <w:rPr>
          <w:rFonts w:ascii="Arial" w:hAnsi="Arial" w:cs="Arial"/>
          <w:sz w:val="22"/>
          <w:szCs w:val="22"/>
        </w:rPr>
        <w:t>Zleceniodawcy</w:t>
      </w:r>
      <w:r w:rsidRPr="00571788">
        <w:rPr>
          <w:rFonts w:ascii="Arial" w:hAnsi="Arial" w:cs="Arial"/>
          <w:sz w:val="22"/>
          <w:szCs w:val="22"/>
        </w:rPr>
        <w:t>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czas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nieoznaczony,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nieodpłatnej,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niewyłącznej,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nieodwołalnej,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licencji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korzystanie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wszelkich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materiałów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edukacyjnych,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informacyjnych,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promocyjnych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wytworzonych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ramach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realizacji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zadania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publicznego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(w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projektów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artykułów,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broszur,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e-booków,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grafik,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plakatów,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ulotek,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animacji,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spotów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audio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wideo,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teledysków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itp.),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bez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ograniczeń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terytorium,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następujących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polach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eksploatacji,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zakresie:</w:t>
      </w:r>
      <w:r w:rsidR="00571788">
        <w:rPr>
          <w:rFonts w:ascii="Arial" w:hAnsi="Arial" w:cs="Arial"/>
          <w:sz w:val="22"/>
          <w:szCs w:val="22"/>
        </w:rPr>
        <w:t xml:space="preserve"> </w:t>
      </w:r>
    </w:p>
    <w:p w14:paraId="55B9CB9F" w14:textId="54790AD3" w:rsidR="00980FA5" w:rsidRPr="00571788" w:rsidRDefault="00980FA5" w:rsidP="00571788">
      <w:pPr>
        <w:numPr>
          <w:ilvl w:val="1"/>
          <w:numId w:val="23"/>
        </w:numPr>
        <w:suppressAutoHyphens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utrwalania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zwielokrotniania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dowolną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techniką,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techniką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cyfrową;</w:t>
      </w:r>
    </w:p>
    <w:p w14:paraId="53C58613" w14:textId="64320ED4" w:rsidR="00980FA5" w:rsidRPr="00571788" w:rsidRDefault="00980FA5" w:rsidP="00571788">
      <w:pPr>
        <w:numPr>
          <w:ilvl w:val="1"/>
          <w:numId w:val="23"/>
        </w:numPr>
        <w:suppressAutoHyphens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wprowadzania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obrotu,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użyczania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lub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najmu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egzemplarzy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materiałów;</w:t>
      </w:r>
    </w:p>
    <w:p w14:paraId="5BB575A5" w14:textId="19D9854A" w:rsidR="00980FA5" w:rsidRPr="00571788" w:rsidRDefault="00980FA5" w:rsidP="00571788">
      <w:pPr>
        <w:numPr>
          <w:ilvl w:val="1"/>
          <w:numId w:val="23"/>
        </w:numPr>
        <w:suppressAutoHyphens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publicznego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wystawienia,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wyświetlania,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także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publicznego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udostępniania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wszystkim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zainteresowanym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taki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sposób,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aby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każdy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mógł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mieć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dostęp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miejscu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czasie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przez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siebie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wybranym;</w:t>
      </w:r>
    </w:p>
    <w:p w14:paraId="5B6F269D" w14:textId="1E0DB6EE" w:rsidR="00980FA5" w:rsidRPr="00571788" w:rsidRDefault="00980FA5" w:rsidP="00571788">
      <w:pPr>
        <w:numPr>
          <w:ilvl w:val="1"/>
          <w:numId w:val="23"/>
        </w:numPr>
        <w:suppressAutoHyphens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wprowadzania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pamięci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komputera;</w:t>
      </w:r>
    </w:p>
    <w:p w14:paraId="52292F8C" w14:textId="40F01792" w:rsidR="00980FA5" w:rsidRPr="00571788" w:rsidRDefault="00980FA5" w:rsidP="00571788">
      <w:pPr>
        <w:numPr>
          <w:ilvl w:val="1"/>
          <w:numId w:val="23"/>
        </w:numPr>
        <w:suppressAutoHyphens w:val="0"/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lastRenderedPageBreak/>
        <w:t>wprowadzania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całości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lub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części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sieci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Internet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sposób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umożliwiający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transmisję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odbiorczą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przez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zainteresowanego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użytkownika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łącznie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utrwalaniem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materiałów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pamięci.</w:t>
      </w:r>
    </w:p>
    <w:p w14:paraId="1111F7E3" w14:textId="10CD697D" w:rsidR="00980FA5" w:rsidRPr="00571788" w:rsidRDefault="00980FA5" w:rsidP="0082241C">
      <w:pPr>
        <w:pStyle w:val="Nagwek2"/>
        <w:spacing w:line="276" w:lineRule="auto"/>
        <w:rPr>
          <w:sz w:val="22"/>
          <w:szCs w:val="22"/>
        </w:rPr>
      </w:pPr>
      <w:r w:rsidRPr="00571788">
        <w:rPr>
          <w:sz w:val="22"/>
          <w:szCs w:val="22"/>
        </w:rPr>
        <w:t>V.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Termin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warunki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składania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ofert</w:t>
      </w:r>
    </w:p>
    <w:p w14:paraId="795F73C3" w14:textId="403D48B3" w:rsidR="00980FA5" w:rsidRPr="00571788" w:rsidRDefault="00980FA5" w:rsidP="00980FA5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Termin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składania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wyznacza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się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</w:t>
      </w:r>
      <w:r w:rsidR="00035BFA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5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lutego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2022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dnia: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21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marca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2022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0B5AC0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r.</w:t>
      </w:r>
    </w:p>
    <w:p w14:paraId="5DE8F7CC" w14:textId="7FDE0EA4" w:rsidR="00980FA5" w:rsidRPr="00571788" w:rsidRDefault="00980FA5" w:rsidP="00980FA5">
      <w:pPr>
        <w:numPr>
          <w:ilvl w:val="0"/>
          <w:numId w:val="3"/>
        </w:numPr>
        <w:autoSpaceDE w:val="0"/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należy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składać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poprzez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generator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konkursowych</w:t>
      </w:r>
      <w:r w:rsidR="00571788">
        <w:rPr>
          <w:rFonts w:ascii="Arial" w:hAnsi="Arial" w:cs="Arial"/>
          <w:sz w:val="22"/>
          <w:szCs w:val="22"/>
        </w:rPr>
        <w:t xml:space="preserve"> </w:t>
      </w:r>
      <w:bookmarkStart w:id="8" w:name="_Hlk90370865"/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serwisie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Witkac.pl</w:t>
      </w:r>
      <w:r w:rsidRPr="00571788">
        <w:rPr>
          <w:rFonts w:ascii="Arial" w:eastAsia="Calibri" w:hAnsi="Arial" w:cs="Arial"/>
          <w:kern w:val="1"/>
          <w:sz w:val="22"/>
          <w:szCs w:val="22"/>
        </w:rPr>
        <w:t>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bookmarkEnd w:id="8"/>
      <w:r w:rsidRPr="00571788">
        <w:rPr>
          <w:rFonts w:ascii="Arial" w:eastAsia="Calibri" w:hAnsi="Arial" w:cs="Arial"/>
          <w:kern w:val="1"/>
          <w:sz w:val="22"/>
          <w:szCs w:val="22"/>
        </w:rPr>
        <w:t>dostępny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stronie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8" w:history="1">
        <w:r w:rsidRPr="0057178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konkursyngo.mazovia.pl</w:t>
        </w:r>
      </w:hyperlink>
      <w:r w:rsidRPr="00571788">
        <w:rPr>
          <w:rFonts w:ascii="Arial" w:eastAsia="Calibri" w:hAnsi="Arial" w:cs="Arial"/>
          <w:kern w:val="1"/>
          <w:sz w:val="22"/>
          <w:szCs w:val="22"/>
        </w:rPr>
        <w:t>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</w:p>
    <w:p w14:paraId="4D7745F8" w14:textId="48DB374E" w:rsidR="00980FA5" w:rsidRPr="00571788" w:rsidRDefault="00980FA5" w:rsidP="00980FA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Generator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konkursowych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uniemożliwia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edycję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lub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wycofanie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jej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złożeniu.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br/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przypadku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chęci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wycofania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złożonej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generatorze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(przed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upływem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terminu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składania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ofert),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należy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dostarczyć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Urzędu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Marszałkowskiego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Warszawie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oświadczenie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wycofaniu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oferty.</w:t>
      </w:r>
    </w:p>
    <w:p w14:paraId="73C41468" w14:textId="37CA10AB" w:rsidR="00980FA5" w:rsidRPr="00571788" w:rsidRDefault="00980FA5" w:rsidP="00980FA5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Oferent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może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więcej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niż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1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ofertę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konkursie.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Maksymalna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kwota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dofinansowania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dla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jednej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wynosi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40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000,00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zł</w:t>
      </w:r>
      <w:r w:rsidRPr="00571788">
        <w:rPr>
          <w:rFonts w:ascii="Arial" w:eastAsia="Calibri" w:hAnsi="Arial" w:cs="Arial"/>
          <w:kern w:val="1"/>
          <w:sz w:val="22"/>
          <w:szCs w:val="22"/>
        </w:rPr>
        <w:t>.</w:t>
      </w:r>
    </w:p>
    <w:p w14:paraId="444FC767" w14:textId="559CB553" w:rsidR="00980FA5" w:rsidRPr="00571788" w:rsidRDefault="00980FA5" w:rsidP="00980FA5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eastAsia="Calibri" w:hAnsi="Arial" w:cs="Arial"/>
          <w:b/>
          <w:bCs/>
          <w:kern w:val="1"/>
          <w:sz w:val="22"/>
          <w:szCs w:val="22"/>
        </w:rPr>
      </w:pP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złożone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ponad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limity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określone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ust,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4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nie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będą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rozpatrywane.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kolejności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rozpatrywania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decyduje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data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złożenia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generatorze.</w:t>
      </w:r>
    </w:p>
    <w:p w14:paraId="43A18A5E" w14:textId="2F4C3D54" w:rsidR="00980FA5" w:rsidRPr="00571788" w:rsidRDefault="00980FA5" w:rsidP="00980FA5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przypadku,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gdy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Oferent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podlega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wpisowi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Krajowym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Rejestrze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Sądowym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obligatoryjnie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należy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dołączyć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składanej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oferty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formie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elektronicznej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za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pośrednictwem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generatora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konkursowych,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kopię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aktualnego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wyciągu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innego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rejestru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lub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ewidencji,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ewentualnie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inny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dokument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potwierdzający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status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prawny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oferenta.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Odpis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musi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być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zgodny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stanem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faktycznym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prawnym,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niezależnie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od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tego,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kiedy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został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wydany.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Gdy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oferta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składana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jest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przez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więcej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niż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jednego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Oferenta,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każdy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="00571788">
        <w:rPr>
          <w:rFonts w:ascii="Arial" w:hAnsi="Arial" w:cs="Arial"/>
          <w:sz w:val="22"/>
          <w:szCs w:val="22"/>
        </w:rPr>
        <w:br/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Oferentów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zobowiązany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jest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załączenia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ww.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dokumentów.</w:t>
      </w:r>
    </w:p>
    <w:p w14:paraId="27460AB9" w14:textId="3659E638" w:rsidR="00980FA5" w:rsidRPr="00571788" w:rsidRDefault="00980FA5" w:rsidP="0082241C">
      <w:pPr>
        <w:pStyle w:val="Nagwek2"/>
        <w:spacing w:line="276" w:lineRule="auto"/>
        <w:rPr>
          <w:sz w:val="22"/>
          <w:szCs w:val="22"/>
        </w:rPr>
      </w:pPr>
      <w:bookmarkStart w:id="9" w:name="_Toc502832593"/>
      <w:r w:rsidRPr="00571788">
        <w:rPr>
          <w:sz w:val="22"/>
          <w:szCs w:val="22"/>
        </w:rPr>
        <w:t>VI.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Terminy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tryb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wyboru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oferty</w:t>
      </w:r>
      <w:bookmarkEnd w:id="9"/>
    </w:p>
    <w:p w14:paraId="45161520" w14:textId="3931C445" w:rsidR="00980FA5" w:rsidRPr="00571788" w:rsidRDefault="00980FA5" w:rsidP="00EF34C8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okresie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między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dniem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28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marca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2022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dniem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4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kwietnia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2022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="006B771D"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r.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stronie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internetowej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9" w:history="1">
        <w:r w:rsidRPr="00571788">
          <w:rPr>
            <w:rFonts w:ascii="Arial" w:eastAsia="Calibri" w:hAnsi="Arial" w:cs="Arial"/>
            <w:kern w:val="1"/>
            <w:sz w:val="22"/>
            <w:szCs w:val="22"/>
            <w:u w:val="single"/>
          </w:rPr>
          <w:t>dialog.mazovia.pl</w:t>
        </w:r>
      </w:hyperlink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–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zakładka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„Konkursy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ofert”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generatorze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konkursowych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zostaną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zamieszczone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wyniki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formalnej,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wskazaniem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wszystkich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złożonych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konkursie,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tym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niespełniających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wymogów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podaniem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rodzaju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błędu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informacja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możliwości,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trybie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terminach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składania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zastrzeżeń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wyników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formalnej.</w:t>
      </w:r>
    </w:p>
    <w:p w14:paraId="7B35561F" w14:textId="1AED5AEA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Oferent,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którego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spełnia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wymogów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formalnych,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możliwość,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ciągu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7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dni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kalendarzowych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następujących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dniu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opublikowania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wyników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zastrzeżenia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negatywnego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wyniku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formalnej,</w:t>
      </w:r>
    </w:p>
    <w:p w14:paraId="4835D9DF" w14:textId="2B7B6DD8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Zastrzeżenie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negatywnego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wyniku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należy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jeden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wymienionych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niżej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sposobów:</w:t>
      </w:r>
    </w:p>
    <w:p w14:paraId="54F42E88" w14:textId="45436BE0" w:rsidR="00980FA5" w:rsidRPr="00571788" w:rsidRDefault="00980FA5" w:rsidP="00980FA5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sobiście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punktach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podawczych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przy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ul.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Jagiellońskiej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26,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ul.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Skoczylasa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4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Warszawie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lub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Delegaturze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Urzędu</w:t>
      </w:r>
      <w:r w:rsidRPr="00571788">
        <w:rPr>
          <w:rFonts w:ascii="Arial" w:eastAsia="Calibri" w:hAnsi="Arial" w:cs="Arial"/>
          <w:kern w:val="1"/>
          <w:sz w:val="22"/>
          <w:szCs w:val="22"/>
          <w:vertAlign w:val="superscript"/>
        </w:rPr>
        <w:footnoteReference w:id="5"/>
      </w:r>
      <w:r w:rsidRPr="00571788">
        <w:rPr>
          <w:rFonts w:ascii="Arial" w:eastAsia="Calibri" w:hAnsi="Arial" w:cs="Arial"/>
          <w:iCs/>
          <w:kern w:val="1"/>
          <w:sz w:val="22"/>
          <w:szCs w:val="22"/>
          <w:vertAlign w:val="superscript"/>
        </w:rPr>
        <w:t>)</w:t>
      </w:r>
      <w:r w:rsidRPr="00571788">
        <w:rPr>
          <w:rFonts w:ascii="Arial" w:eastAsia="Calibri" w:hAnsi="Arial" w:cs="Arial"/>
          <w:iCs/>
          <w:kern w:val="1"/>
          <w:sz w:val="22"/>
          <w:szCs w:val="22"/>
        </w:rPr>
        <w:t>;</w:t>
      </w:r>
      <w:r w:rsidR="00571788">
        <w:rPr>
          <w:rFonts w:ascii="Arial" w:eastAsia="Calibri" w:hAnsi="Arial" w:cs="Arial"/>
          <w:iCs/>
          <w:kern w:val="1"/>
          <w:sz w:val="22"/>
          <w:szCs w:val="22"/>
        </w:rPr>
        <w:t xml:space="preserve"> </w:t>
      </w:r>
    </w:p>
    <w:p w14:paraId="36A9EE2D" w14:textId="468E3DED" w:rsidR="00980FA5" w:rsidRPr="00571788" w:rsidRDefault="00980FA5" w:rsidP="00980FA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za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pośrednictwem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poczty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lub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poczty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kurierskiej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adres: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ul.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Jagiellońska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26,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03-719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Warszawa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-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zachowaniu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terminu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złożenia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zastrzeżenia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decyduje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data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wpływu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Urzędu;</w:t>
      </w:r>
    </w:p>
    <w:p w14:paraId="3022F4DD" w14:textId="2234EB64" w:rsidR="00980FA5" w:rsidRPr="00571788" w:rsidRDefault="00980FA5" w:rsidP="00980FA5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pomocą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profilu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zaufanego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ePUAP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zgodnie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zasadami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opisanymi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stronie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hyperlink r:id="rId10" w:history="1">
        <w:r w:rsidRPr="00571788">
          <w:rPr>
            <w:rStyle w:val="Hipercze"/>
            <w:rFonts w:ascii="Arial" w:eastAsia="Calibri" w:hAnsi="Arial" w:cs="Arial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571788">
        <w:rPr>
          <w:rFonts w:ascii="Arial" w:eastAsia="Calibri" w:hAnsi="Arial" w:cs="Arial"/>
          <w:kern w:val="1"/>
          <w:sz w:val="22"/>
          <w:szCs w:val="22"/>
        </w:rPr>
        <w:t>.</w:t>
      </w:r>
    </w:p>
    <w:p w14:paraId="481884D2" w14:textId="63371A44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bookmarkStart w:id="10" w:name="_Hlk89256998"/>
      <w:r w:rsidRPr="00571788">
        <w:rPr>
          <w:rFonts w:ascii="Arial" w:eastAsia="Calibri" w:hAnsi="Arial" w:cs="Arial"/>
          <w:kern w:val="1"/>
          <w:sz w:val="22"/>
          <w:szCs w:val="22"/>
        </w:rPr>
        <w:lastRenderedPageBreak/>
        <w:t>Zastrzeżenia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będą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rozpatrzone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przez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Komisję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konkursową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opiniującą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oferty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Ostateczna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informacja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ofertach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odrzuconych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etapie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formalnej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zostanie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opublikowana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rozstrzygnięciem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konkursu.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Oferenci,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których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zastrzeżenia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zostaną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rozpatrzone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negatywnie,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rozstrzygnięciu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otrzymają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informację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piśmie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uzasadnieniem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negatywnego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rozpatrzenia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zastrzeżenia.</w:t>
      </w:r>
    </w:p>
    <w:bookmarkEnd w:id="10"/>
    <w:p w14:paraId="6FAC5184" w14:textId="10FD4A97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Zaopiniowania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względem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merytorycznym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dokona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Komisja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konkursowa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opiniująca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powołana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przez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Zarząd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Komisja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konkursowa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opiniująca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będzie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kierowała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się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kryteriami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podanymi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pkt.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VII.2.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ogłoszenia.</w:t>
      </w:r>
    </w:p>
    <w:p w14:paraId="40C01E01" w14:textId="53F792B8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Oferty,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które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toku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zaopiniowania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względem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merytorycznym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uzyskają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mniej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niż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60</w:t>
      </w:r>
      <w:r w:rsidR="00571788">
        <w:rPr>
          <w:rFonts w:ascii="Arial" w:eastAsia="Calibri" w:hAnsi="Arial" w:cs="Arial"/>
          <w:b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bCs/>
          <w:kern w:val="1"/>
          <w:sz w:val="22"/>
          <w:szCs w:val="22"/>
        </w:rPr>
        <w:t>punktów</w:t>
      </w:r>
      <w:r w:rsidRPr="00571788">
        <w:rPr>
          <w:rFonts w:ascii="Arial" w:eastAsia="Calibri" w:hAnsi="Arial" w:cs="Arial"/>
          <w:kern w:val="1"/>
          <w:sz w:val="22"/>
          <w:szCs w:val="22"/>
        </w:rPr>
        <w:t>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mogą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być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rekomendowane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uzyskania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dotacji.</w:t>
      </w:r>
    </w:p>
    <w:p w14:paraId="254BD951" w14:textId="1E3764A6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Konkurs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rozstrzyga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Zarząd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formie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uchwały,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po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zapoznaniu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się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rekomendacją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Komisji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konkursowej.</w:t>
      </w:r>
    </w:p>
    <w:p w14:paraId="69DCC0CE" w14:textId="4E1CFE55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Komisja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kończy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działalność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podjęciu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przez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Zarząd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uchwały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sprawie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wyboru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przyznania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dotacji.</w:t>
      </w:r>
    </w:p>
    <w:p w14:paraId="54DD8A82" w14:textId="00A7B200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Ogłoszenie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rozstrzygnięciu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zostanie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zamieszczone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Biuletynie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Informacji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Publicznej,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tablicy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ogłoszeń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siedzibie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Urzędu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Marszałkowskiego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Warszawie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oraz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jego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delegaturach,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stronie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internetowej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11" w:history="1">
        <w:r w:rsidRPr="00571788">
          <w:rPr>
            <w:rFonts w:ascii="Arial" w:eastAsia="Calibri" w:hAnsi="Arial" w:cs="Arial"/>
            <w:kern w:val="1"/>
            <w:sz w:val="22"/>
            <w:szCs w:val="22"/>
            <w:u w:val="single"/>
          </w:rPr>
          <w:t>mazovia.pl</w:t>
        </w:r>
      </w:hyperlink>
      <w:r w:rsidRPr="00571788">
        <w:rPr>
          <w:rFonts w:ascii="Arial" w:eastAsia="Calibri" w:hAnsi="Arial" w:cs="Arial"/>
          <w:kern w:val="1"/>
          <w:sz w:val="22"/>
          <w:szCs w:val="22"/>
        </w:rPr>
        <w:t>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stronie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internetowej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hyperlink r:id="rId12" w:history="1">
        <w:r w:rsidRPr="00571788">
          <w:rPr>
            <w:rStyle w:val="Hipercze"/>
            <w:rFonts w:ascii="Arial" w:eastAsia="Calibri" w:hAnsi="Arial" w:cs="Arial"/>
            <w:kern w:val="1"/>
            <w:sz w:val="22"/>
            <w:szCs w:val="22"/>
          </w:rPr>
          <w:t>dialog.mazovia.pl</w:t>
        </w:r>
      </w:hyperlink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zakładce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„Konkursy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ofert”.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Ponadto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Oferenci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zostaną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powiadomieni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pisemnie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przyznaniu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dotacji.</w:t>
      </w:r>
    </w:p>
    <w:p w14:paraId="521777BD" w14:textId="77244E44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bCs/>
          <w:kern w:val="1"/>
          <w:sz w:val="22"/>
          <w:szCs w:val="22"/>
        </w:rPr>
        <w:t>Przewidywany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termin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rozstrzygnięcia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konkursu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to</w:t>
      </w:r>
      <w:r w:rsidR="00571788">
        <w:rPr>
          <w:rFonts w:ascii="Arial" w:eastAsia="Calibri" w:hAnsi="Arial" w:cs="Arial"/>
          <w:bCs/>
          <w:kern w:val="1"/>
          <w:sz w:val="22"/>
          <w:szCs w:val="22"/>
        </w:rPr>
        <w:t xml:space="preserve"> </w:t>
      </w:r>
      <w:r w:rsidR="00035BFA" w:rsidRPr="00571788">
        <w:rPr>
          <w:rFonts w:ascii="Arial" w:eastAsia="Calibri" w:hAnsi="Arial" w:cs="Arial"/>
          <w:b/>
          <w:kern w:val="1"/>
          <w:sz w:val="22"/>
          <w:szCs w:val="22"/>
        </w:rPr>
        <w:t>17</w:t>
      </w:r>
      <w:r w:rsidR="00571788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kern w:val="1"/>
          <w:sz w:val="22"/>
          <w:szCs w:val="22"/>
        </w:rPr>
        <w:t>maja</w:t>
      </w:r>
      <w:r w:rsidR="00571788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kern w:val="1"/>
          <w:sz w:val="22"/>
          <w:szCs w:val="22"/>
        </w:rPr>
        <w:t>2022</w:t>
      </w:r>
      <w:r w:rsidR="00571788">
        <w:rPr>
          <w:rFonts w:ascii="Arial" w:eastAsia="Calibri" w:hAnsi="Arial" w:cs="Arial"/>
          <w:b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b/>
          <w:kern w:val="1"/>
          <w:sz w:val="22"/>
          <w:szCs w:val="22"/>
        </w:rPr>
        <w:t>roku</w:t>
      </w:r>
      <w:r w:rsidRPr="00571788">
        <w:rPr>
          <w:rFonts w:ascii="Arial" w:eastAsia="Calibri" w:hAnsi="Arial" w:cs="Arial"/>
          <w:bCs/>
          <w:kern w:val="1"/>
          <w:sz w:val="22"/>
          <w:szCs w:val="22"/>
        </w:rPr>
        <w:t>.</w:t>
      </w:r>
    </w:p>
    <w:p w14:paraId="695977AE" w14:textId="3C644F8A" w:rsidR="00980FA5" w:rsidRPr="00571788" w:rsidRDefault="00980FA5" w:rsidP="00980FA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6" w:lineRule="auto"/>
        <w:ind w:left="357" w:hanging="357"/>
        <w:rPr>
          <w:rFonts w:ascii="Arial" w:eastAsia="Calibri" w:hAnsi="Arial" w:cs="Arial"/>
          <w:kern w:val="1"/>
          <w:sz w:val="22"/>
          <w:szCs w:val="22"/>
        </w:rPr>
      </w:pP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przypadku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rezygnacji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Oferenta/Oferentów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realizacji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zadania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odstąpienia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="00571788">
        <w:rPr>
          <w:rFonts w:ascii="Arial" w:eastAsia="Calibri" w:hAnsi="Arial" w:cs="Arial"/>
          <w:kern w:val="1"/>
          <w:sz w:val="22"/>
          <w:szCs w:val="22"/>
        </w:rPr>
        <w:br/>
      </w:r>
      <w:r w:rsidRPr="00571788">
        <w:rPr>
          <w:rFonts w:ascii="Arial" w:eastAsia="Calibri" w:hAnsi="Arial" w:cs="Arial"/>
          <w:kern w:val="1"/>
          <w:sz w:val="22"/>
          <w:szCs w:val="22"/>
        </w:rPr>
        <w:t>od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podpisania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umowy,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podstawie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zmiany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uchwały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Zarządu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Województwa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Mazowieckiego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w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sprawie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rozstrzygnięcia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konkursu,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możliwe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jest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przyznanie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dotacji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oferentowi/oferentom,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którzy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uzyskali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liście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rankingowej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kolejno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najwyższą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ocenę/najwyższe</w:t>
      </w:r>
      <w:r w:rsidR="00571788">
        <w:rPr>
          <w:rFonts w:ascii="Arial" w:eastAsia="Calibri" w:hAnsi="Arial" w:cs="Arial"/>
          <w:kern w:val="1"/>
          <w:sz w:val="22"/>
          <w:szCs w:val="22"/>
        </w:rPr>
        <w:t xml:space="preserve"> </w:t>
      </w:r>
      <w:r w:rsidRPr="00571788">
        <w:rPr>
          <w:rFonts w:ascii="Arial" w:eastAsia="Calibri" w:hAnsi="Arial" w:cs="Arial"/>
          <w:kern w:val="1"/>
          <w:sz w:val="22"/>
          <w:szCs w:val="22"/>
        </w:rPr>
        <w:t>oceny.</w:t>
      </w:r>
      <w:bookmarkStart w:id="11" w:name="_Toc502832594"/>
    </w:p>
    <w:p w14:paraId="28514F3D" w14:textId="73E837FF" w:rsidR="00980FA5" w:rsidRPr="00571788" w:rsidRDefault="00980FA5" w:rsidP="0082241C">
      <w:pPr>
        <w:pStyle w:val="Nagwek2"/>
        <w:spacing w:line="276" w:lineRule="auto"/>
        <w:rPr>
          <w:sz w:val="22"/>
          <w:szCs w:val="22"/>
        </w:rPr>
      </w:pPr>
      <w:bookmarkStart w:id="12" w:name="_Hlk92956524"/>
      <w:r w:rsidRPr="00571788">
        <w:rPr>
          <w:sz w:val="22"/>
          <w:szCs w:val="22"/>
        </w:rPr>
        <w:t>VII.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Kryteria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wyboru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ofert</w:t>
      </w:r>
      <w:bookmarkEnd w:id="11"/>
    </w:p>
    <w:bookmarkEnd w:id="12"/>
    <w:p w14:paraId="5259A8C2" w14:textId="7C0A483F" w:rsidR="00980FA5" w:rsidRPr="00571788" w:rsidRDefault="00980FA5" w:rsidP="00571788">
      <w:pPr>
        <w:pStyle w:val="Akapitzlist"/>
        <w:numPr>
          <w:ilvl w:val="0"/>
          <w:numId w:val="24"/>
        </w:numPr>
        <w:tabs>
          <w:tab w:val="clear" w:pos="720"/>
        </w:tabs>
        <w:spacing w:after="240"/>
        <w:ind w:left="284"/>
        <w:rPr>
          <w:rFonts w:ascii="Arial" w:hAnsi="Arial" w:cs="Arial"/>
        </w:rPr>
      </w:pPr>
      <w:r w:rsidRPr="00571788">
        <w:rPr>
          <w:rFonts w:ascii="Arial" w:hAnsi="Arial" w:cs="Arial"/>
        </w:rPr>
        <w:t>Oferta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musi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spełniać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następujące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kryteria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 oceny ofert"/>
      </w:tblPr>
      <w:tblGrid>
        <w:gridCol w:w="568"/>
        <w:gridCol w:w="6379"/>
        <w:gridCol w:w="2976"/>
      </w:tblGrid>
      <w:tr w:rsidR="00980FA5" w:rsidRPr="000633C6" w14:paraId="38A8451C" w14:textId="77777777" w:rsidTr="00C566DD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CE6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5E6" w14:textId="7B35AB3C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kryterium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3A4B" w14:textId="7B79D6E5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Informacja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sposobie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postepowania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przypadku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niespełnienia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kryterium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formalnego</w:t>
            </w:r>
          </w:p>
        </w:tc>
      </w:tr>
      <w:tr w:rsidR="00980FA5" w:rsidRPr="000633C6" w14:paraId="7A2CA7DD" w14:textId="77777777" w:rsidTr="0057178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125F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021" w14:textId="55C27AD0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hAnsi="Arial" w:cs="Arial"/>
                <w:bCs/>
                <w:sz w:val="20"/>
                <w:szCs w:val="20"/>
              </w:rPr>
              <w:t>Oferent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jest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organizacją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pozarządową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lub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innym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podmiotem,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którym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mowa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art.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ust.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dnia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kwietnia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2003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roku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działalności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pożytku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publicznego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571788" w:rsidRPr="000633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Cs/>
                <w:sz w:val="20"/>
                <w:szCs w:val="20"/>
              </w:rPr>
              <w:t>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CEC1" w14:textId="13D74C02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Możliwość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złożenia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zastrzeżenia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oceny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formalnej</w:t>
            </w:r>
          </w:p>
        </w:tc>
      </w:tr>
      <w:tr w:rsidR="00980FA5" w:rsidRPr="000633C6" w14:paraId="3CC39ADE" w14:textId="77777777" w:rsidTr="0057178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BCE7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7E2" w14:textId="0B908BDC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Forma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złożenia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oferty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jest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zgodna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formą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określoną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ogłoszeniu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konkursowym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B41" w14:textId="40908F7B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Nie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dotyczy</w:t>
            </w:r>
          </w:p>
        </w:tc>
      </w:tr>
      <w:tr w:rsidR="00980FA5" w:rsidRPr="000633C6" w14:paraId="61B5DCEF" w14:textId="77777777" w:rsidTr="0057178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309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18AF" w14:textId="2EAB757D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Oferta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nie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przekracza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określonego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ogłoszeniu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konkursowym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limitu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ofert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możliwych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złożenia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przez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jednego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D84C" w14:textId="273BE10D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Możliwość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złożenia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zastrzeżenia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oceny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formalnej</w:t>
            </w:r>
          </w:p>
        </w:tc>
      </w:tr>
      <w:tr w:rsidR="00980FA5" w:rsidRPr="000633C6" w14:paraId="5D42B273" w14:textId="77777777" w:rsidTr="0057178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A72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749" w14:textId="6D58FFE5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Oferent,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który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nie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podlega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wpisowi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Krajowym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Rejestrze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Sądowym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załączył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kopię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aktualnego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wyciągu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innego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rejestru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lub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ewidencji,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ewentualnie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inny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dokument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potwierdzający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jego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status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D7C" w14:textId="3C00736F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Możliwość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złożenia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zastrzeżenia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oceny</w:t>
            </w:r>
            <w:r w:rsidR="00571788" w:rsidRPr="000633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sz w:val="20"/>
                <w:szCs w:val="20"/>
              </w:rPr>
              <w:t>formalnej</w:t>
            </w:r>
          </w:p>
        </w:tc>
      </w:tr>
    </w:tbl>
    <w:p w14:paraId="71C2530C" w14:textId="43A70303" w:rsidR="00980FA5" w:rsidRPr="00571788" w:rsidRDefault="00980FA5" w:rsidP="000633C6">
      <w:pPr>
        <w:pStyle w:val="Akapitzlist"/>
        <w:numPr>
          <w:ilvl w:val="0"/>
          <w:numId w:val="24"/>
        </w:numPr>
        <w:tabs>
          <w:tab w:val="clear" w:pos="720"/>
        </w:tabs>
        <w:spacing w:after="200"/>
        <w:ind w:left="284"/>
        <w:rPr>
          <w:rFonts w:ascii="Arial" w:hAnsi="Arial" w:cs="Arial"/>
        </w:rPr>
      </w:pPr>
      <w:r w:rsidRPr="00571788">
        <w:rPr>
          <w:rFonts w:ascii="Arial" w:hAnsi="Arial" w:cs="Arial"/>
        </w:rPr>
        <w:lastRenderedPageBreak/>
        <w:t>Komisja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opiniując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merytorycznie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oferty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uwzględni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następujące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kryteria: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 oceny ofert"/>
        <w:tblDescription w:val="Tabela zawiera kryteria merytoryczne oceny ofert: ocena możliwości realizacji zadania publicznego, ocena proponowanej jakości wykonania zadania i kwalifikacje osób uczestniczących w realizacji zadania,"/>
      </w:tblPr>
      <w:tblGrid>
        <w:gridCol w:w="568"/>
        <w:gridCol w:w="5131"/>
        <w:gridCol w:w="1843"/>
        <w:gridCol w:w="1667"/>
      </w:tblGrid>
      <w:tr w:rsidR="00980FA5" w:rsidRPr="000633C6" w14:paraId="3AB605C0" w14:textId="77777777" w:rsidTr="000633C6">
        <w:trPr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FF7" w14:textId="77777777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3" w:name="_Hlk90366504"/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B344" w14:textId="1038380D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1E0E" w14:textId="028051E6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punktowa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D93" w14:textId="082F8E1F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punktowa</w:t>
            </w:r>
          </w:p>
        </w:tc>
      </w:tr>
      <w:tr w:rsidR="00980FA5" w:rsidRPr="000633C6" w14:paraId="26449D90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7D2D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CCD" w14:textId="70845C88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możliwości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realizacji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zadania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C85A" w14:textId="1B9D0CCA" w:rsidR="00980FA5" w:rsidRPr="000633C6" w:rsidRDefault="00EF2BAF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24C0" w14:textId="6E1AB539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010A454F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5F8D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D93" w14:textId="7D88B262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Zgodność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planowanych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rezultatów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celami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określonymi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ogłoszeniu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konkursowym,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realność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osiągnięcia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rezultatów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sposób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99F0" w14:textId="58C71308" w:rsidR="00980FA5" w:rsidRPr="000633C6" w:rsidRDefault="00EF2BAF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8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77D" w14:textId="6157CFD0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6EC086D1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9496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EA66" w14:textId="25239C08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Spójność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innymi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działaniami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organizacji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lub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lokalnych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154" w14:textId="5878CABD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FED3" w14:textId="70BDA8D9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2B53404F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F989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E60C" w14:textId="59FB2118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doboru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grupy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docelowej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proponowanego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rozwiązywania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jej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problemów/zaspokajania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C6" w14:textId="0E4C6A38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EB4" w14:textId="4D897E93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2E63CB2E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E659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164" w14:textId="0E25A4A0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Uzasadnienie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potrzeby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tym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zgodność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odbiorców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wymaganiami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zawartymi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ogłoszeniu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A18" w14:textId="2ADAA1B7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22B8" w14:textId="1C400508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078D177B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17D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90B7" w14:textId="24D004A9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zaproponowanych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działań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A12F" w14:textId="1614ED10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8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6B5" w14:textId="4A074EAD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227F04E4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879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6C09" w14:textId="622223A3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Analiza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wystąpienia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ryzyka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trakcie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oraz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planowany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sposób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minimalizacji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8C8E" w14:textId="6165C71D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0406" w14:textId="15E5032B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7D200B94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66D5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E892" w14:textId="4D293464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proponowanej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jakości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wykonania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zadania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kwalifikacje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osób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uczestniczących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realizacji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9EAF" w14:textId="65BAA0F6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57B" w14:textId="27B1A286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79D9AAB6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C2F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4CF" w14:textId="4B703A74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organizacyjny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Oferenta/Oferentów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jego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dotychczasowych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doświadczeń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BF4" w14:textId="6E08B87F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8EA" w14:textId="4D21B064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7D2AD55A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02ED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CD9" w14:textId="62B3B303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Opis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zarządzania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realizacją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(w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czytelność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podziału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B6FF" w14:textId="5F9AD83F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507E" w14:textId="2290E059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29594CA8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6F8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9E0" w14:textId="0389BD14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doświadczenia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personelu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proponowanego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E1DE" w14:textId="2415BBB7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CCE" w14:textId="41923BB1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0944EB41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8499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F522" w14:textId="33F910E2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terminowość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oraz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rozliczenia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środków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na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realizację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zadań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publicznych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dwóch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latach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00A" w14:textId="5266C952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1EAE" w14:textId="3EBB6D3C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15ED4ED3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E1A0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75C4" w14:textId="56A68C8E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Harmonogram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–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spójny,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adekwatny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stopnia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trudności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liczby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zaplanowanych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45A" w14:textId="62B05740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37F" w14:textId="7C9CACD5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0196C570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BD68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26EF" w14:textId="3FED4327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Atrakcyjność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(różnorodność)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jakość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form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64BC" w14:textId="5F3362ED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5D6" w14:textId="0D38A39B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0633C6" w14:paraId="331DEA17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10FD" w14:textId="77777777" w:rsidR="00980FA5" w:rsidRPr="000633C6" w:rsidRDefault="00980FA5" w:rsidP="000633C6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6F55" w14:textId="2146CEA4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Jednolitość,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realność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oraz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szczegółowość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opisu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08C8" w14:textId="7AF6EDAB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3DF" w14:textId="1D85DD93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68C04318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2C90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59D1" w14:textId="4294C964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kalkulacji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kosztów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realizacji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zadania,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tym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udział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wkładu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własnego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finansowego</w:t>
            </w:r>
            <w:r w:rsidR="00571788" w:rsidRPr="000633C6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finansowych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własnych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pochodzących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innych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8455" w14:textId="0C315477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A2A" w14:textId="2C3C1185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35C53215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E582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7463" w14:textId="6397CAF2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Niezbędność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wydatków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realizacji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osiągania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jego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AA5F" w14:textId="7377E593" w:rsidR="00980FA5" w:rsidRPr="000633C6" w:rsidRDefault="00B50A1B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BF06" w14:textId="3704F402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554594D4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7E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E0D2" w14:textId="40E386A9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sporządzenia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kosztorysu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kwalifikowalności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B75" w14:textId="79A7D3EA" w:rsidR="00980FA5" w:rsidRPr="000633C6" w:rsidRDefault="00B50A1B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01F2" w14:textId="400FFCB6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30054933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2C7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D5C" w14:textId="129209BE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proponowanych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stawek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jednostkowych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ze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stawkami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6FEE" w14:textId="0FDCA578" w:rsidR="00980FA5" w:rsidRPr="000633C6" w:rsidRDefault="00B50A1B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F1AE" w14:textId="3588A388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3573180B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AB7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495F" w14:textId="5C0CF155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efektywność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zaplanowanych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81A6" w14:textId="2DC8B5EC" w:rsidR="00980FA5" w:rsidRPr="000633C6" w:rsidRDefault="00B50A1B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A9BA" w14:textId="6412ECE6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076F8360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1ED0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99B" w14:textId="0ADDCB55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wkładu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rzeczowego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(np.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sprzęt,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lokal)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osobowego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(świadczenia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wolontariuszy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praca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społeczna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F0E" w14:textId="7569B5F4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12A" w14:textId="06586026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37EA338F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88E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FA4" w14:textId="7D1A9E41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techniczny,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sprzętowy,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warunków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lokalowych,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sposobu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ich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wykorzystania,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tym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wsparcie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oferenta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ww.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zakresie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przez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A189" w14:textId="134E2E97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E162" w14:textId="6BD86CD9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7A1E4B31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CF50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0C26" w14:textId="15CF3203" w:rsidR="00980FA5" w:rsidRPr="000633C6" w:rsidRDefault="00980FA5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własny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osobowy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(świadczenia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wolontariuszy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społeczna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członków)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jego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wykorzystania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(wyraźnie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wskazać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pkt.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IV.2</w:t>
            </w:r>
            <w:r w:rsidR="00571788"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color w:val="000000" w:themeColor="text1"/>
                <w:sz w:val="20"/>
                <w:szCs w:val="20"/>
              </w:rPr>
              <w:t>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F0B7" w14:textId="4B8115AE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46F8" w14:textId="7E7AC30E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738E704D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25B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9B21" w14:textId="76858185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warunków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zapewnienia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dostępności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osób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ze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szczególnymi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potrzebami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zgodnie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zapisami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ustawy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zapewnieniu</w:t>
            </w:r>
            <w:r w:rsidR="00571788" w:rsidRPr="0006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b/>
                <w:bCs/>
                <w:sz w:val="20"/>
                <w:szCs w:val="20"/>
              </w:rPr>
              <w:t>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D3CF" w14:textId="16F1B013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EBB" w14:textId="258D9EC2" w:rsidR="00980FA5" w:rsidRPr="000633C6" w:rsidRDefault="00CD70B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2773A158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280B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0165" w14:textId="4865CF33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innych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kryteriów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wynikających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ze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specyfiki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zadania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3989" w14:textId="658050D6" w:rsidR="00980FA5" w:rsidRPr="000633C6" w:rsidRDefault="00837843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F4C" w14:textId="70D7BFBD" w:rsidR="00980FA5" w:rsidRPr="000633C6" w:rsidRDefault="00CD70B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0D983D8B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4D4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4FB" w14:textId="0EBF6809" w:rsidR="00980FA5" w:rsidRPr="000633C6" w:rsidRDefault="00437A61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000633C6">
              <w:rPr>
                <w:rFonts w:ascii="Arial" w:hAnsi="Arial" w:cs="Arial"/>
                <w:sz w:val="20"/>
                <w:szCs w:val="20"/>
              </w:rPr>
              <w:t>Realizacja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działań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prowadzących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zwiększenia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świadomości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mieszkańców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zakresie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zagrożeń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wynikających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emisji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hałasu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oraz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B32"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B32" w:rsidRPr="000633C6">
              <w:rPr>
                <w:rFonts w:ascii="Arial" w:hAnsi="Arial" w:cs="Arial"/>
                <w:sz w:val="20"/>
                <w:szCs w:val="20"/>
              </w:rPr>
              <w:t>zakresie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stosowania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właściwego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planowania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przestrzennego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odniesieniu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problemu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ochrony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środowiska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przed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18" w:rsidRPr="000633C6">
              <w:rPr>
                <w:rFonts w:ascii="Arial" w:hAnsi="Arial" w:cs="Arial"/>
                <w:sz w:val="20"/>
                <w:szCs w:val="20"/>
              </w:rPr>
              <w:t>hałasem</w:t>
            </w:r>
            <w:r w:rsidRPr="000633C6">
              <w:rPr>
                <w:rFonts w:ascii="Arial" w:hAnsi="Arial" w:cs="Arial"/>
                <w:sz w:val="20"/>
                <w:szCs w:val="20"/>
              </w:rPr>
              <w:t>.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Wyjaśnienie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mieszkańcom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czym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są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mapy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akustyczne,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programy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ochrony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środowiska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przed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hałasem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oraz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decyzje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środowiskowe</w:t>
            </w:r>
            <w:r w:rsidR="00980FA5" w:rsidRPr="00063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BE22" w14:textId="7F6D4874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D18" w14:textId="6B3A9CFD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  <w:highlight w:val="yellow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7627901E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F96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9E48" w14:textId="7C828030" w:rsidR="00980FA5" w:rsidRPr="000633C6" w:rsidRDefault="001F4156" w:rsidP="000633C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4" w:name="_Hlk91832312"/>
            <w:r w:rsidRPr="000633C6">
              <w:rPr>
                <w:rFonts w:ascii="Arial" w:hAnsi="Arial" w:cs="Arial"/>
                <w:sz w:val="20"/>
                <w:szCs w:val="20"/>
              </w:rPr>
              <w:t>Realizacja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33C6">
              <w:rPr>
                <w:rFonts w:ascii="Arial" w:hAnsi="Arial" w:cs="Arial"/>
                <w:sz w:val="20"/>
                <w:szCs w:val="20"/>
              </w:rPr>
              <w:t>działań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prowadząc</w:t>
            </w:r>
            <w:r w:rsidRPr="000633C6">
              <w:rPr>
                <w:rFonts w:ascii="Arial" w:hAnsi="Arial" w:cs="Arial"/>
                <w:sz w:val="20"/>
                <w:szCs w:val="20"/>
              </w:rPr>
              <w:t>ych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zwiększenia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świadomości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mieszkańców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zakresie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zanieczyszczenia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powietrza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ozonem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tj.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czym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jest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zanieczyszczenie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powietrza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ozonem,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jakich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warunkach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ozon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jest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szkodliwy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dla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zdrowia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człowieka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środowiska,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jak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powstaje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ozon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działający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szkodliwie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na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środowisko,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wpływ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zanieczyszczenia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ozonem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na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zdrowie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człowieka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i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na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środowisko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oraz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możliwe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do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podejmowania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przez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mieszkańców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działania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w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celu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zapobiegania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powstawaniu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zanieczyszczeniu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powietrza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szkodliwym</w:t>
            </w:r>
            <w:r w:rsidR="00571788" w:rsidRPr="00063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776B" w:rsidRPr="000633C6">
              <w:rPr>
                <w:rFonts w:ascii="Arial" w:hAnsi="Arial" w:cs="Arial"/>
                <w:sz w:val="20"/>
                <w:szCs w:val="20"/>
              </w:rPr>
              <w:t>ozonem.</w:t>
            </w:r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9AFB" w14:textId="0C8988D0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  <w:r w:rsidR="00571788" w:rsidRPr="000633C6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5DDB" w14:textId="5753B29B" w:rsidR="00980FA5" w:rsidRPr="000633C6" w:rsidRDefault="008B6A3E" w:rsidP="000633C6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  <w:tr w:rsidR="00980FA5" w:rsidRPr="00571788" w14:paraId="45CBB302" w14:textId="77777777" w:rsidTr="000633C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EE0" w14:textId="77777777" w:rsidR="00980FA5" w:rsidRPr="000633C6" w:rsidRDefault="00980FA5" w:rsidP="00C566DD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4A81" w14:textId="3574AB65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punktów</w:t>
            </w:r>
            <w:r w:rsidR="00571788"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1C9D" w14:textId="0BEDE370" w:rsidR="00980FA5" w:rsidRPr="000633C6" w:rsidRDefault="00980FA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12A2" w14:textId="4CC0943D" w:rsidR="00980FA5" w:rsidRPr="000633C6" w:rsidRDefault="00CD70B5" w:rsidP="000633C6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[do</w:t>
            </w:r>
            <w:r w:rsidR="00571788"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 w:rsidRPr="000633C6">
              <w:rPr>
                <w:rFonts w:ascii="Arial" w:eastAsia="Calibri" w:hAnsi="Arial" w:cs="Arial"/>
                <w:kern w:val="2"/>
                <w:sz w:val="20"/>
                <w:szCs w:val="20"/>
              </w:rPr>
              <w:t>uzupełnienia]</w:t>
            </w:r>
          </w:p>
        </w:tc>
      </w:tr>
    </w:tbl>
    <w:p w14:paraId="0F5AD4AE" w14:textId="7003EA93" w:rsidR="00980FA5" w:rsidRPr="00571788" w:rsidRDefault="00980FA5" w:rsidP="002A7695">
      <w:pPr>
        <w:pStyle w:val="Nagwek2"/>
        <w:spacing w:line="276" w:lineRule="auto"/>
        <w:rPr>
          <w:sz w:val="22"/>
          <w:szCs w:val="22"/>
        </w:rPr>
      </w:pPr>
      <w:bookmarkStart w:id="15" w:name="_Hlk89265720"/>
      <w:bookmarkEnd w:id="13"/>
      <w:r w:rsidRPr="00571788">
        <w:rPr>
          <w:sz w:val="22"/>
          <w:szCs w:val="22"/>
        </w:rPr>
        <w:t>VIII.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Informacja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zrealizowanych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przez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Województwo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Mazowieckie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roku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ogłoszenia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otwartego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konkursu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ofert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w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roku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poprzedzającym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zadaniach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publicznych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tego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samego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rodzaju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związanych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z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nimi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dotacji.</w:t>
      </w:r>
    </w:p>
    <w:p w14:paraId="01F7194E" w14:textId="7707BAF2" w:rsidR="00980FA5" w:rsidRPr="00571788" w:rsidRDefault="00980FA5" w:rsidP="002A7695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roku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ogłoszenia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otwartego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konkursu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ofert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Województwo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Mazowieckie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zleciło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realizacji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zadań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publicznych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obszarze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„Ekologia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i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ochrona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zwierząt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oraz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ochrona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dziedzictwa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przyrodniczego”</w:t>
      </w:r>
      <w:r w:rsidR="00571788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zadanie: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Realizacja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działań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związanych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edukacją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zakresie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ochrony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powietrza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oraz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ochrony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środowiska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przed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hałasem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szczególnym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uwzględnieniem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zwiększenia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świadomości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społeczeństwa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obydwu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zakresach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7F926DDE" w14:textId="61ECCB8F" w:rsidR="00980FA5" w:rsidRPr="00571788" w:rsidRDefault="00980FA5" w:rsidP="002A7695">
      <w:pPr>
        <w:autoSpaceDE w:val="0"/>
        <w:autoSpaceDN w:val="0"/>
        <w:adjustRightInd w:val="0"/>
        <w:spacing w:before="120" w:line="276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W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roku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poprzedzającym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ogłoszenie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otwartego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konkursu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ofert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Województwo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Mazowieckie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zleciło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realizację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zadań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publicznych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obszarze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„Ekologia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i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ochrona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zwierząt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oraz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ochrona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dziedzictwa</w:t>
      </w:r>
      <w:r w:rsid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1788">
        <w:rPr>
          <w:rStyle w:val="Pogrubienie"/>
          <w:rFonts w:ascii="Arial" w:hAnsi="Arial" w:cs="Arial"/>
          <w:b w:val="0"/>
          <w:bCs w:val="0"/>
          <w:sz w:val="22"/>
          <w:szCs w:val="22"/>
        </w:rPr>
        <w:t>przyrodniczego”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zadanie: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Realizacja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działań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związanych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edukacją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zakresie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ochrony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powietrza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oraz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ochrony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środowiska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przed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hałasem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ze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szczególnym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uwzględnieniem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zwiększenia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świadomości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społeczeństwa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w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obydwu</w:t>
      </w:r>
      <w:r w:rsidR="00571788">
        <w:rPr>
          <w:rFonts w:ascii="Arial" w:hAnsi="Arial" w:cs="Arial"/>
          <w:sz w:val="22"/>
          <w:szCs w:val="22"/>
        </w:rPr>
        <w:t xml:space="preserve"> </w:t>
      </w:r>
      <w:r w:rsidRPr="00571788">
        <w:rPr>
          <w:rFonts w:ascii="Arial" w:hAnsi="Arial" w:cs="Arial"/>
          <w:sz w:val="22"/>
          <w:szCs w:val="22"/>
        </w:rPr>
        <w:t>zakresach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przyznając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dotacje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łącznej</w:t>
      </w:r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kwocie</w:t>
      </w:r>
      <w:bookmarkEnd w:id="15"/>
      <w:r w:rsidR="0057178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71788">
        <w:rPr>
          <w:rFonts w:ascii="Arial" w:hAnsi="Arial" w:cs="Arial"/>
          <w:color w:val="000000"/>
          <w:sz w:val="22"/>
          <w:szCs w:val="22"/>
          <w:lang w:eastAsia="pl-PL"/>
        </w:rPr>
        <w:t>119</w:t>
      </w:r>
      <w:r w:rsidR="0057178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571788">
        <w:rPr>
          <w:rFonts w:ascii="Arial" w:hAnsi="Arial" w:cs="Arial"/>
          <w:color w:val="000000"/>
          <w:sz w:val="22"/>
          <w:szCs w:val="22"/>
          <w:lang w:eastAsia="pl-PL"/>
        </w:rPr>
        <w:t>860,00</w:t>
      </w:r>
      <w:r w:rsidR="00571788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571788">
        <w:rPr>
          <w:rFonts w:ascii="Arial" w:hAnsi="Arial" w:cs="Arial"/>
          <w:color w:val="000000"/>
          <w:sz w:val="22"/>
          <w:szCs w:val="22"/>
          <w:lang w:eastAsia="pl-PL"/>
        </w:rPr>
        <w:t>zł.</w:t>
      </w:r>
    </w:p>
    <w:p w14:paraId="2F8DE81F" w14:textId="1A1BF2DD" w:rsidR="00980FA5" w:rsidRPr="00571788" w:rsidRDefault="00980FA5" w:rsidP="002A7695">
      <w:pPr>
        <w:pStyle w:val="Nagwek2"/>
        <w:spacing w:line="276" w:lineRule="auto"/>
        <w:rPr>
          <w:rStyle w:val="eop"/>
          <w:sz w:val="22"/>
          <w:szCs w:val="22"/>
        </w:rPr>
      </w:pPr>
      <w:r w:rsidRPr="00571788">
        <w:rPr>
          <w:sz w:val="22"/>
          <w:szCs w:val="22"/>
        </w:rPr>
        <w:t>IX.</w:t>
      </w:r>
      <w:r w:rsidR="00571788">
        <w:rPr>
          <w:sz w:val="22"/>
          <w:szCs w:val="22"/>
        </w:rPr>
        <w:t xml:space="preserve"> </w:t>
      </w:r>
      <w:r w:rsidRPr="00571788">
        <w:rPr>
          <w:rStyle w:val="normaltextrun1"/>
          <w:sz w:val="22"/>
          <w:szCs w:val="22"/>
        </w:rPr>
        <w:t>Klauzula</w:t>
      </w:r>
      <w:r w:rsidR="00571788">
        <w:rPr>
          <w:rStyle w:val="normaltextrun1"/>
          <w:sz w:val="22"/>
          <w:szCs w:val="22"/>
        </w:rPr>
        <w:t xml:space="preserve"> </w:t>
      </w:r>
      <w:r w:rsidRPr="00571788">
        <w:rPr>
          <w:rStyle w:val="normaltextrun1"/>
          <w:sz w:val="22"/>
          <w:szCs w:val="22"/>
        </w:rPr>
        <w:t>informacyjna</w:t>
      </w:r>
      <w:r w:rsidR="00571788">
        <w:rPr>
          <w:rStyle w:val="normaltextrun1"/>
          <w:sz w:val="22"/>
          <w:szCs w:val="22"/>
        </w:rPr>
        <w:t xml:space="preserve"> </w:t>
      </w:r>
    </w:p>
    <w:p w14:paraId="720EAB3A" w14:textId="7509707C" w:rsidR="00980FA5" w:rsidRPr="00571788" w:rsidRDefault="00980FA5" w:rsidP="000633C6">
      <w:pPr>
        <w:pStyle w:val="paragraph"/>
        <w:numPr>
          <w:ilvl w:val="0"/>
          <w:numId w:val="25"/>
        </w:numPr>
        <w:tabs>
          <w:tab w:val="clear" w:pos="720"/>
        </w:tabs>
        <w:spacing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571788">
        <w:rPr>
          <w:rStyle w:val="normaltextrun1"/>
          <w:rFonts w:ascii="Arial" w:hAnsi="Arial" w:cs="Arial"/>
          <w:sz w:val="22"/>
          <w:szCs w:val="22"/>
        </w:rPr>
        <w:t>Administratorem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osobowych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osób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reprezentujących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oferenta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oraz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osób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wskazanych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oferenta,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jako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osoby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kontaktu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jest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Województwo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Mazowieckie,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którego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kontaktowe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to: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Urząd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Marszałkowski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Województwa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Mazowieckiego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0633C6">
        <w:rPr>
          <w:rStyle w:val="normaltextrun1"/>
          <w:rFonts w:ascii="Arial" w:hAnsi="Arial" w:cs="Arial"/>
          <w:sz w:val="22"/>
          <w:szCs w:val="22"/>
        </w:rPr>
        <w:br/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Warszawie,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ul.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Jagiellońska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26,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03-719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Warszawa,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tel.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(22)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5979-100,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email: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hyperlink r:id="rId13" w:tgtFrame="_blank" w:history="1">
        <w:r w:rsidRPr="00571788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571788">
        <w:rPr>
          <w:rStyle w:val="normaltextrun1"/>
          <w:rFonts w:ascii="Arial" w:hAnsi="Arial" w:cs="Arial"/>
          <w:sz w:val="22"/>
          <w:szCs w:val="22"/>
        </w:rPr>
        <w:t>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spellingerror"/>
          <w:rFonts w:ascii="Arial" w:hAnsi="Arial" w:cs="Arial"/>
          <w:sz w:val="22"/>
          <w:szCs w:val="22"/>
        </w:rPr>
        <w:t>ePUAP</w:t>
      </w:r>
      <w:r w:rsidRPr="00571788">
        <w:rPr>
          <w:rStyle w:val="normaltextrun1"/>
          <w:rFonts w:ascii="Arial" w:hAnsi="Arial" w:cs="Arial"/>
          <w:sz w:val="22"/>
          <w:szCs w:val="22"/>
        </w:rPr>
        <w:t>: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/</w:t>
      </w:r>
      <w:r w:rsidRPr="00571788">
        <w:rPr>
          <w:rStyle w:val="spellingerror"/>
          <w:rFonts w:ascii="Arial" w:hAnsi="Arial" w:cs="Arial"/>
          <w:sz w:val="22"/>
          <w:szCs w:val="22"/>
        </w:rPr>
        <w:t>umwm</w:t>
      </w:r>
      <w:r w:rsidRPr="00571788">
        <w:rPr>
          <w:rStyle w:val="normaltextrun1"/>
          <w:rFonts w:ascii="Arial" w:hAnsi="Arial" w:cs="Arial"/>
          <w:sz w:val="22"/>
          <w:szCs w:val="22"/>
        </w:rPr>
        <w:t>/</w:t>
      </w:r>
      <w:r w:rsidRPr="00571788">
        <w:rPr>
          <w:rStyle w:val="spellingerror"/>
          <w:rFonts w:ascii="Arial" w:hAnsi="Arial" w:cs="Arial"/>
          <w:sz w:val="22"/>
          <w:szCs w:val="22"/>
        </w:rPr>
        <w:t>esp</w:t>
      </w:r>
      <w:r w:rsidRPr="00571788">
        <w:rPr>
          <w:rStyle w:val="normaltextrun1"/>
          <w:rFonts w:ascii="Arial" w:hAnsi="Arial" w:cs="Arial"/>
          <w:sz w:val="22"/>
          <w:szCs w:val="22"/>
        </w:rPr>
        <w:t>.</w:t>
      </w:r>
      <w:r w:rsidR="00571788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37CBB23A" w14:textId="6CA9C7A4" w:rsidR="00980FA5" w:rsidRPr="00571788" w:rsidRDefault="00980FA5" w:rsidP="000633C6">
      <w:pPr>
        <w:pStyle w:val="paragraph"/>
        <w:numPr>
          <w:ilvl w:val="0"/>
          <w:numId w:val="25"/>
        </w:numPr>
        <w:tabs>
          <w:tab w:val="clear" w:pos="720"/>
        </w:tabs>
        <w:spacing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571788">
        <w:rPr>
          <w:rStyle w:val="normaltextrun1"/>
          <w:rFonts w:ascii="Arial" w:hAnsi="Arial" w:cs="Arial"/>
          <w:sz w:val="22"/>
          <w:szCs w:val="22"/>
        </w:rPr>
        <w:t>Administrator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wyznaczył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inspektora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ochrony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którym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można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się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kontaktować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pisząc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na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adres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wskazany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ust.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1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lub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adres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e-mail: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hyperlink r:id="rId14" w:tgtFrame="_blank" w:history="1">
        <w:r w:rsidRPr="00571788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571788">
        <w:rPr>
          <w:rStyle w:val="normaltextrun1"/>
          <w:rFonts w:ascii="Arial" w:hAnsi="Arial" w:cs="Arial"/>
          <w:sz w:val="22"/>
          <w:szCs w:val="22"/>
        </w:rPr>
        <w:t>.</w:t>
      </w:r>
      <w:r w:rsidR="00571788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C81331D" w14:textId="0876EDCC" w:rsidR="00980FA5" w:rsidRPr="00571788" w:rsidRDefault="00980FA5" w:rsidP="000633C6">
      <w:pPr>
        <w:pStyle w:val="paragraph"/>
        <w:numPr>
          <w:ilvl w:val="0"/>
          <w:numId w:val="25"/>
        </w:numPr>
        <w:tabs>
          <w:tab w:val="clear" w:pos="720"/>
        </w:tabs>
        <w:spacing w:line="276" w:lineRule="auto"/>
        <w:ind w:left="426"/>
        <w:textAlignment w:val="baseline"/>
        <w:rPr>
          <w:rFonts w:ascii="Arial" w:hAnsi="Arial" w:cs="Arial"/>
          <w:sz w:val="22"/>
          <w:szCs w:val="22"/>
        </w:rPr>
      </w:pPr>
      <w:r w:rsidRPr="00571788">
        <w:rPr>
          <w:rStyle w:val="normaltextrun1"/>
          <w:rFonts w:ascii="Arial" w:hAnsi="Arial" w:cs="Arial"/>
          <w:sz w:val="22"/>
          <w:szCs w:val="22"/>
        </w:rPr>
        <w:t>Dane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osobowe: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</w:p>
    <w:p w14:paraId="2392A36C" w14:textId="60FE5A77" w:rsidR="00980FA5" w:rsidRPr="00571788" w:rsidRDefault="00980FA5" w:rsidP="00980FA5">
      <w:pPr>
        <w:pStyle w:val="paragraph"/>
        <w:numPr>
          <w:ilvl w:val="2"/>
          <w:numId w:val="9"/>
        </w:numPr>
        <w:spacing w:line="276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 w:rsidRPr="00571788">
        <w:rPr>
          <w:rStyle w:val="normaltextrun1"/>
          <w:rFonts w:ascii="Arial" w:hAnsi="Arial" w:cs="Arial"/>
          <w:sz w:val="22"/>
          <w:szCs w:val="22"/>
        </w:rPr>
        <w:t>osób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reprezentujących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oferenta,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będą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przetwarzane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na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podstawie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obowiązku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prawnego,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którym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mowa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art.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6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ust.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1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lit.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c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rozporządzenia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Parlamentu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Europejskiego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Rady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(UE)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2016/679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27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kwietnia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2016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sprawie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ochrony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osób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fizycznych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związku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przetwarzaniem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osobowych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sprawie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swobodnego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przepływu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takich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oraz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uchylenia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dyrektywy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95/46/WE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(ogólne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rozporządzenie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ochronie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danych),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wynikającego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contextualspellingandgrammarerror"/>
          <w:rFonts w:ascii="Arial" w:hAnsi="Arial" w:cs="Arial"/>
          <w:sz w:val="22"/>
          <w:szCs w:val="22"/>
        </w:rPr>
        <w:t>z</w:t>
      </w:r>
      <w:r w:rsidR="00571788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571788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prawa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określających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umocowanie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reprezentowania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–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zakresie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ważności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umów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właściwej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reprezentacji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stron.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Podane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tych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jest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warunkiem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zawarcia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umowy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lub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ważności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podejmowanych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czynności.</w:t>
      </w:r>
      <w:r w:rsidR="00571788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4B942F70" w14:textId="1164BE66" w:rsidR="00980FA5" w:rsidRPr="00571788" w:rsidRDefault="00980FA5" w:rsidP="00980FA5">
      <w:pPr>
        <w:pStyle w:val="paragraph"/>
        <w:numPr>
          <w:ilvl w:val="2"/>
          <w:numId w:val="9"/>
        </w:numPr>
        <w:spacing w:line="276" w:lineRule="auto"/>
        <w:ind w:left="709"/>
        <w:textAlignment w:val="baseline"/>
        <w:rPr>
          <w:rFonts w:ascii="Arial" w:hAnsi="Arial" w:cs="Arial"/>
          <w:sz w:val="22"/>
          <w:szCs w:val="22"/>
        </w:rPr>
      </w:pPr>
      <w:r w:rsidRPr="00571788">
        <w:rPr>
          <w:rStyle w:val="normaltextrun1"/>
          <w:rFonts w:ascii="Arial" w:hAnsi="Arial" w:cs="Arial"/>
          <w:sz w:val="22"/>
          <w:szCs w:val="22"/>
        </w:rPr>
        <w:t>osób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wskazanych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oferenta</w:t>
      </w:r>
      <w:r w:rsidRPr="00571788">
        <w:rPr>
          <w:rStyle w:val="contextualspellingandgrammarerror"/>
          <w:rFonts w:ascii="Arial" w:hAnsi="Arial" w:cs="Arial"/>
          <w:sz w:val="22"/>
          <w:szCs w:val="22"/>
        </w:rPr>
        <w:t>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jako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osoby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kontaktu/realizacji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umowy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(imię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0633C6">
        <w:rPr>
          <w:rStyle w:val="normaltextrun1"/>
          <w:rFonts w:ascii="Arial" w:hAnsi="Arial" w:cs="Arial"/>
          <w:sz w:val="22"/>
          <w:szCs w:val="22"/>
        </w:rPr>
        <w:br/>
      </w:r>
      <w:r w:rsidRPr="00571788">
        <w:rPr>
          <w:rStyle w:val="normaltextrun1"/>
          <w:rFonts w:ascii="Arial" w:hAnsi="Arial" w:cs="Arial"/>
          <w:sz w:val="22"/>
          <w:szCs w:val="22"/>
        </w:rPr>
        <w:t>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nazwisko,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służbowe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kontaktowe,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miejsce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pracy)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będą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przetwarzane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prawnie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uzasadnionym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interesie,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którym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mowa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art.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6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ust.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1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lit.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f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rozporządzenia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Parlamentu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Europejskiego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Rady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(UE)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2016/679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27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kwietnia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2016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sprawie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ochrony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osób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fizycznych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związku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przetwarzaniem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osobowych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sprawie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swobodnego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przepływu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takich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oraz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uchylenia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dyrektywy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95/46/WE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(ogólne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rozporządzenie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ochronie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danych),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celu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realizacji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niniejszej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umowy/przebiegu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postępowania.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Dane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zostały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podane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przez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oferenta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w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ramach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zawieranej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umowy/prowadzonego</w:t>
      </w:r>
      <w:r w:rsidR="0057178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571788">
        <w:rPr>
          <w:rStyle w:val="normaltextrun1"/>
          <w:rFonts w:ascii="Arial" w:hAnsi="Arial" w:cs="Arial"/>
          <w:sz w:val="22"/>
          <w:szCs w:val="22"/>
        </w:rPr>
        <w:t>postępowania.</w:t>
      </w:r>
      <w:r w:rsidR="00571788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27AB9FAA" w14:textId="006A0C5B" w:rsidR="000633C6" w:rsidRDefault="00980FA5" w:rsidP="000633C6">
      <w:pPr>
        <w:pStyle w:val="paragraph"/>
        <w:numPr>
          <w:ilvl w:val="0"/>
          <w:numId w:val="27"/>
        </w:numPr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33C6">
        <w:rPr>
          <w:rStyle w:val="normaltextrun1"/>
          <w:rFonts w:ascii="Arial" w:hAnsi="Arial" w:cs="Arial"/>
          <w:sz w:val="22"/>
          <w:szCs w:val="22"/>
        </w:rPr>
        <w:t>Dane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osobowe,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których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mowa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ust.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1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mogą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zostać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udostępnione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podmiotom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uprawnionym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podstawie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przepisów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prawa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oraz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podmiotom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świadczącym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obsługę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administracyjno-organizacyjną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Urzędu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Marszałkowskiego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Województwa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Mazowieckiego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Warszawie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oraz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będą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przechowywane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nie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dłużej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niż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to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wynika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z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przepisów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ustawy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0633C6">
        <w:rPr>
          <w:rStyle w:val="normaltextrun1"/>
          <w:rFonts w:ascii="Arial" w:hAnsi="Arial" w:cs="Arial"/>
          <w:sz w:val="22"/>
          <w:szCs w:val="22"/>
        </w:rPr>
        <w:br/>
      </w:r>
      <w:r w:rsidRPr="000633C6">
        <w:rPr>
          <w:rStyle w:val="normaltextrun1"/>
          <w:rFonts w:ascii="Arial" w:hAnsi="Arial" w:cs="Arial"/>
          <w:sz w:val="22"/>
          <w:szCs w:val="22"/>
        </w:rPr>
        <w:t>z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dnia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14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lipca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1983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r.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narodowym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zasobie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archiwalnym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i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archiwach.</w:t>
      </w:r>
      <w:r w:rsidR="00571788" w:rsidRPr="000633C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200F6517" w14:textId="77777777" w:rsidR="000633C6" w:rsidRDefault="00980FA5" w:rsidP="000633C6">
      <w:pPr>
        <w:pStyle w:val="paragraph"/>
        <w:numPr>
          <w:ilvl w:val="0"/>
          <w:numId w:val="27"/>
        </w:numPr>
        <w:spacing w:line="276" w:lineRule="auto"/>
        <w:ind w:left="426"/>
        <w:textAlignment w:val="baseline"/>
        <w:rPr>
          <w:rStyle w:val="normaltextrun1"/>
          <w:rFonts w:ascii="Arial" w:hAnsi="Arial" w:cs="Arial"/>
          <w:sz w:val="22"/>
          <w:szCs w:val="22"/>
        </w:rPr>
      </w:pPr>
      <w:r w:rsidRPr="000633C6">
        <w:rPr>
          <w:rStyle w:val="normaltextrun1"/>
          <w:rFonts w:ascii="Arial" w:hAnsi="Arial" w:cs="Arial"/>
          <w:sz w:val="22"/>
          <w:szCs w:val="22"/>
        </w:rPr>
        <w:t>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granicach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i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zasadach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opisanych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przepisach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prawa,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osobom,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których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mowa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0633C6" w:rsidRPr="000633C6">
        <w:rPr>
          <w:rStyle w:val="normaltextrun1"/>
          <w:rFonts w:ascii="Arial" w:hAnsi="Arial" w:cs="Arial"/>
          <w:sz w:val="22"/>
          <w:szCs w:val="22"/>
        </w:rPr>
        <w:br/>
      </w:r>
      <w:r w:rsidRPr="000633C6">
        <w:rPr>
          <w:rStyle w:val="normaltextrun1"/>
          <w:rFonts w:ascii="Arial" w:hAnsi="Arial" w:cs="Arial"/>
          <w:sz w:val="22"/>
          <w:szCs w:val="22"/>
        </w:rPr>
        <w:t>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ust.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1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przysługuje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prawo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żądania: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dostępu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swoich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danych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osobowych,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ich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sprostowania,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usunięcia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oraz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ograniczenia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przetwarzania,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jak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również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prawo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wniesienia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skargi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Prezesa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Urzędu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Ochrony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Danych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Osobowych,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adres: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ul.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Stawki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2,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00-193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Warszawa.</w:t>
      </w:r>
    </w:p>
    <w:p w14:paraId="3AA275E1" w14:textId="7F68B873" w:rsidR="000633C6" w:rsidRDefault="00980FA5" w:rsidP="000633C6">
      <w:pPr>
        <w:pStyle w:val="paragraph"/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33C6">
        <w:rPr>
          <w:rStyle w:val="normaltextrun1"/>
          <w:rFonts w:ascii="Arial" w:hAnsi="Arial" w:cs="Arial"/>
          <w:sz w:val="22"/>
          <w:szCs w:val="22"/>
        </w:rPr>
        <w:t>Ponadto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osobom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wskazanym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przez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oferenta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jako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osoby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kontaktu,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przysługuje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również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prawo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wniesienia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sprzeciwu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wobec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przetwarzania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danych,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wynikającego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0633C6">
        <w:rPr>
          <w:rStyle w:val="normaltextrun1"/>
          <w:rFonts w:ascii="Arial" w:hAnsi="Arial" w:cs="Arial"/>
          <w:sz w:val="22"/>
          <w:szCs w:val="22"/>
        </w:rPr>
        <w:br/>
      </w:r>
      <w:r w:rsidRPr="000633C6">
        <w:rPr>
          <w:rStyle w:val="normaltextrun1"/>
          <w:rFonts w:ascii="Arial" w:hAnsi="Arial" w:cs="Arial"/>
          <w:sz w:val="22"/>
          <w:szCs w:val="22"/>
        </w:rPr>
        <w:t>ze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szczególnej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sytuacji.</w:t>
      </w:r>
      <w:r w:rsidR="00571788" w:rsidRPr="000633C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0E897F4C" w14:textId="059106BE" w:rsidR="00980FA5" w:rsidRPr="000633C6" w:rsidRDefault="00980FA5" w:rsidP="000633C6">
      <w:pPr>
        <w:pStyle w:val="paragraph"/>
        <w:spacing w:line="276" w:lineRule="auto"/>
        <w:ind w:left="426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633C6">
        <w:rPr>
          <w:rStyle w:val="normaltextrun1"/>
          <w:rFonts w:ascii="Arial" w:hAnsi="Arial" w:cs="Arial"/>
          <w:sz w:val="22"/>
          <w:szCs w:val="22"/>
        </w:rPr>
        <w:lastRenderedPageBreak/>
        <w:t>Oferent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jest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zobowiązany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do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przekazania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zapisów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niniejszej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klauzuli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wszystkim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osobom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fizycznym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wymienionym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w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ust.</w:t>
      </w:r>
      <w:r w:rsidR="00571788" w:rsidRPr="000633C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0633C6">
        <w:rPr>
          <w:rStyle w:val="normaltextrun1"/>
          <w:rFonts w:ascii="Arial" w:hAnsi="Arial" w:cs="Arial"/>
          <w:sz w:val="22"/>
          <w:szCs w:val="22"/>
        </w:rPr>
        <w:t>3.</w:t>
      </w:r>
    </w:p>
    <w:p w14:paraId="4BE53570" w14:textId="5E33638F" w:rsidR="00980FA5" w:rsidRPr="00571788" w:rsidRDefault="00980FA5" w:rsidP="00980FA5">
      <w:pPr>
        <w:pStyle w:val="Nagwek2"/>
        <w:spacing w:line="276" w:lineRule="auto"/>
        <w:rPr>
          <w:sz w:val="22"/>
          <w:szCs w:val="22"/>
        </w:rPr>
      </w:pPr>
      <w:r w:rsidRPr="00571788">
        <w:rPr>
          <w:sz w:val="22"/>
          <w:szCs w:val="22"/>
        </w:rPr>
        <w:t>X.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Dodatkowych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informacji</w:t>
      </w:r>
      <w:r w:rsidR="00571788">
        <w:rPr>
          <w:sz w:val="22"/>
          <w:szCs w:val="22"/>
        </w:rPr>
        <w:t xml:space="preserve"> </w:t>
      </w:r>
      <w:r w:rsidRPr="00571788">
        <w:rPr>
          <w:sz w:val="22"/>
          <w:szCs w:val="22"/>
        </w:rPr>
        <w:t>udzielają:</w:t>
      </w:r>
    </w:p>
    <w:p w14:paraId="333FF7AF" w14:textId="54EF9CC7" w:rsidR="00980FA5" w:rsidRPr="00571788" w:rsidRDefault="00980FA5" w:rsidP="000633C6">
      <w:pPr>
        <w:pStyle w:val="Akapitzlist"/>
        <w:numPr>
          <w:ilvl w:val="0"/>
          <w:numId w:val="8"/>
        </w:numPr>
        <w:suppressAutoHyphens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Piotr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Wojciechowicz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–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podinspektor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Wydziale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  <w:r w:rsidR="00571788">
        <w:rPr>
          <w:rFonts w:ascii="Arial" w:hAnsi="Arial" w:cs="Arial"/>
        </w:rPr>
        <w:t xml:space="preserve"> </w:t>
      </w:r>
      <w:r w:rsidR="000633C6">
        <w:rPr>
          <w:rFonts w:ascii="Arial" w:hAnsi="Arial" w:cs="Arial"/>
        </w:rPr>
        <w:br/>
      </w:r>
      <w:r w:rsidRPr="00571788">
        <w:rPr>
          <w:rFonts w:ascii="Arial" w:hAnsi="Arial" w:cs="Arial"/>
        </w:rPr>
        <w:t>tel.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22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59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79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082,</w:t>
      </w:r>
    </w:p>
    <w:p w14:paraId="380DC0ED" w14:textId="075E5836" w:rsidR="00980FA5" w:rsidRPr="00571788" w:rsidRDefault="00980FA5" w:rsidP="000633C6">
      <w:pPr>
        <w:pStyle w:val="Akapitzlist"/>
        <w:numPr>
          <w:ilvl w:val="0"/>
          <w:numId w:val="8"/>
        </w:numPr>
        <w:suppressAutoHyphens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Kamila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Miszczak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–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podinspektor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Wydziale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  <w:r w:rsidR="00571788">
        <w:rPr>
          <w:rFonts w:ascii="Arial" w:hAnsi="Arial" w:cs="Arial"/>
        </w:rPr>
        <w:t xml:space="preserve"> </w:t>
      </w:r>
      <w:r w:rsidR="000633C6">
        <w:rPr>
          <w:rFonts w:ascii="Arial" w:hAnsi="Arial" w:cs="Arial"/>
        </w:rPr>
        <w:br/>
      </w:r>
      <w:r w:rsidRPr="00571788">
        <w:rPr>
          <w:rFonts w:ascii="Arial" w:hAnsi="Arial" w:cs="Arial"/>
        </w:rPr>
        <w:t>tel.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22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35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63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812,</w:t>
      </w:r>
    </w:p>
    <w:p w14:paraId="02AF2176" w14:textId="6F791939" w:rsidR="00980FA5" w:rsidRPr="00571788" w:rsidRDefault="00980FA5" w:rsidP="000633C6">
      <w:pPr>
        <w:pStyle w:val="Akapitzlist"/>
        <w:numPr>
          <w:ilvl w:val="0"/>
          <w:numId w:val="8"/>
        </w:numPr>
        <w:suppressAutoHyphens/>
        <w:contextualSpacing w:val="0"/>
        <w:rPr>
          <w:rFonts w:ascii="Arial" w:hAnsi="Arial" w:cs="Arial"/>
        </w:rPr>
      </w:pPr>
      <w:r w:rsidRPr="00571788">
        <w:rPr>
          <w:rFonts w:ascii="Arial" w:hAnsi="Arial" w:cs="Arial"/>
        </w:rPr>
        <w:t>Wioletta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Buszko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–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inspektor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Wydziale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Emisji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i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Ochrony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Powietrza,</w:t>
      </w:r>
      <w:r w:rsidR="00571788">
        <w:rPr>
          <w:rFonts w:ascii="Arial" w:hAnsi="Arial" w:cs="Arial"/>
        </w:rPr>
        <w:t xml:space="preserve"> </w:t>
      </w:r>
      <w:r w:rsidR="000633C6">
        <w:rPr>
          <w:rFonts w:ascii="Arial" w:hAnsi="Arial" w:cs="Arial"/>
        </w:rPr>
        <w:br/>
      </w:r>
      <w:r w:rsidRPr="00571788">
        <w:rPr>
          <w:rFonts w:ascii="Arial" w:hAnsi="Arial" w:cs="Arial"/>
        </w:rPr>
        <w:t>tel.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22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59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79</w:t>
      </w:r>
      <w:r w:rsidR="00571788">
        <w:rPr>
          <w:rFonts w:ascii="Arial" w:hAnsi="Arial" w:cs="Arial"/>
        </w:rPr>
        <w:t xml:space="preserve"> </w:t>
      </w:r>
      <w:r w:rsidRPr="00571788">
        <w:rPr>
          <w:rFonts w:ascii="Arial" w:hAnsi="Arial" w:cs="Arial"/>
        </w:rPr>
        <w:t>096.</w:t>
      </w:r>
    </w:p>
    <w:sectPr w:rsidR="00980FA5" w:rsidRPr="0057178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842A" w14:textId="77777777" w:rsidR="003D662C" w:rsidRDefault="003D662C" w:rsidP="00980FA5">
      <w:r>
        <w:separator/>
      </w:r>
    </w:p>
  </w:endnote>
  <w:endnote w:type="continuationSeparator" w:id="0">
    <w:p w14:paraId="128D5B19" w14:textId="77777777" w:rsidR="003D662C" w:rsidRDefault="003D662C" w:rsidP="0098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56623"/>
      <w:docPartObj>
        <w:docPartGallery w:val="Page Numbers (Bottom of Page)"/>
        <w:docPartUnique/>
      </w:docPartObj>
    </w:sdtPr>
    <w:sdtEndPr/>
    <w:sdtContent>
      <w:p w14:paraId="27E90840" w14:textId="1B47CDCB" w:rsidR="00980FA5" w:rsidRDefault="00980FA5">
        <w:pPr>
          <w:pStyle w:val="Stopka"/>
          <w:jc w:val="right"/>
        </w:pPr>
        <w:r w:rsidRPr="00980FA5">
          <w:rPr>
            <w:rFonts w:ascii="Arial" w:hAnsi="Arial" w:cs="Arial"/>
            <w:sz w:val="16"/>
            <w:szCs w:val="16"/>
          </w:rPr>
          <w:fldChar w:fldCharType="begin"/>
        </w:r>
        <w:r w:rsidRPr="00980FA5">
          <w:rPr>
            <w:rFonts w:ascii="Arial" w:hAnsi="Arial" w:cs="Arial"/>
            <w:sz w:val="16"/>
            <w:szCs w:val="16"/>
          </w:rPr>
          <w:instrText>PAGE   \* MERGEFORMAT</w:instrText>
        </w:r>
        <w:r w:rsidRPr="00980FA5">
          <w:rPr>
            <w:rFonts w:ascii="Arial" w:hAnsi="Arial" w:cs="Arial"/>
            <w:sz w:val="16"/>
            <w:szCs w:val="16"/>
          </w:rPr>
          <w:fldChar w:fldCharType="separate"/>
        </w:r>
        <w:r w:rsidRPr="00980FA5">
          <w:rPr>
            <w:rFonts w:ascii="Arial" w:hAnsi="Arial" w:cs="Arial"/>
            <w:sz w:val="16"/>
            <w:szCs w:val="16"/>
          </w:rPr>
          <w:t>2</w:t>
        </w:r>
        <w:r w:rsidRPr="00980FA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33FBE97" w14:textId="77777777" w:rsidR="00980FA5" w:rsidRDefault="00980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03F2" w14:textId="77777777" w:rsidR="003D662C" w:rsidRDefault="003D662C" w:rsidP="00980FA5">
      <w:r>
        <w:separator/>
      </w:r>
    </w:p>
  </w:footnote>
  <w:footnote w:type="continuationSeparator" w:id="0">
    <w:p w14:paraId="0F19935C" w14:textId="77777777" w:rsidR="003D662C" w:rsidRDefault="003D662C" w:rsidP="00980FA5">
      <w:r>
        <w:continuationSeparator/>
      </w:r>
    </w:p>
  </w:footnote>
  <w:footnote w:id="1">
    <w:p w14:paraId="32F9E2CB" w14:textId="77777777" w:rsidR="00980FA5" w:rsidRPr="00571788" w:rsidRDefault="00980FA5" w:rsidP="00980FA5">
      <w:pPr>
        <w:pStyle w:val="Tekstprzypisudolnego"/>
        <w:rPr>
          <w:rFonts w:ascii="Arial" w:hAnsi="Arial" w:cs="Arial"/>
          <w:sz w:val="16"/>
          <w:szCs w:val="16"/>
        </w:rPr>
      </w:pPr>
      <w:r w:rsidRPr="005717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788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</w:t>
      </w:r>
    </w:p>
  </w:footnote>
  <w:footnote w:id="2">
    <w:p w14:paraId="377E4E0E" w14:textId="77777777" w:rsidR="00980FA5" w:rsidRPr="00571788" w:rsidRDefault="00980FA5" w:rsidP="00980FA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717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788">
        <w:rPr>
          <w:rFonts w:ascii="Arial" w:hAnsi="Arial" w:cs="Arial"/>
          <w:sz w:val="16"/>
          <w:szCs w:val="16"/>
        </w:rPr>
        <w:t xml:space="preserve"> Uchwała 162/17 Sejmiku Województwa Mazowieckiego z dnia 24 października 2017 r. w sprawie wprowadzenia na obszarze województwa mazowieckiego ograniczeń i zakazów w zakresie eksploatacji instalacji, w których następuje spalanie paliw.</w:t>
      </w:r>
    </w:p>
  </w:footnote>
  <w:footnote w:id="3">
    <w:p w14:paraId="03852D6E" w14:textId="77777777" w:rsidR="00980FA5" w:rsidRPr="00571788" w:rsidRDefault="00980FA5" w:rsidP="00980FA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5717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788">
        <w:rPr>
          <w:rFonts w:ascii="Arial" w:hAnsi="Arial" w:cs="Arial"/>
          <w:sz w:val="16"/>
          <w:szCs w:val="16"/>
        </w:rPr>
        <w:t xml:space="preserve"> Uchwała nr 115/20 Sejmiku Województwa Mazowieckiego z 8 września 2020 r. w sprawie programu ochrony powietrza dla stref w województwie mazowieckim, w których zostały przekroczone poziomy dopuszczalne i docelowe substancji w powietrzu.</w:t>
      </w:r>
    </w:p>
  </w:footnote>
  <w:footnote w:id="4">
    <w:p w14:paraId="272C8D3C" w14:textId="1276B6AF" w:rsidR="00980FA5" w:rsidRPr="00571788" w:rsidRDefault="00980FA5" w:rsidP="00980FA5">
      <w:pPr>
        <w:pStyle w:val="Tekstprzypisudolnego"/>
        <w:rPr>
          <w:rFonts w:ascii="Arial" w:hAnsi="Arial" w:cs="Arial"/>
          <w:sz w:val="16"/>
          <w:szCs w:val="16"/>
        </w:rPr>
      </w:pPr>
      <w:r w:rsidRPr="005717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788">
        <w:rPr>
          <w:rFonts w:ascii="Arial" w:hAnsi="Arial" w:cs="Arial"/>
          <w:sz w:val="16"/>
          <w:szCs w:val="16"/>
        </w:rPr>
        <w:t xml:space="preserve"> </w:t>
      </w:r>
      <w:r w:rsidRPr="00571788">
        <w:rPr>
          <w:rFonts w:ascii="Arial" w:hAnsi="Arial" w:cs="Arial"/>
          <w:sz w:val="16"/>
          <w:szCs w:val="16"/>
          <w:lang w:eastAsia="pl-PL"/>
        </w:rPr>
        <w:t>Rozporządzenie Komisji (UE) 2015/1185 z dnia 24 kwietnia 2015 r. w sprawie wykonania dyrektywy Parlamentu</w:t>
      </w:r>
      <w:r w:rsidR="00571788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571788">
        <w:rPr>
          <w:rFonts w:ascii="Arial" w:hAnsi="Arial" w:cs="Arial"/>
          <w:sz w:val="16"/>
          <w:szCs w:val="16"/>
          <w:lang w:eastAsia="pl-PL"/>
        </w:rPr>
        <w:t>Europejskiego i Rady</w:t>
      </w:r>
      <w:r w:rsidR="00571788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571788">
        <w:rPr>
          <w:rFonts w:ascii="Arial" w:hAnsi="Arial" w:cs="Arial"/>
          <w:sz w:val="16"/>
          <w:szCs w:val="16"/>
          <w:lang w:eastAsia="pl-PL"/>
        </w:rPr>
        <w:t>2009/125/WE w odniesieniu do wymogów dotyczących ekoprojektu dla miejscowych ogrzewaczy pomieszczeń na paliwo stałe.</w:t>
      </w:r>
    </w:p>
  </w:footnote>
  <w:footnote w:id="5">
    <w:p w14:paraId="6C0772D6" w14:textId="3D773B90" w:rsidR="00980FA5" w:rsidRPr="00571788" w:rsidRDefault="00980FA5" w:rsidP="00980FA5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5717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1788">
        <w:rPr>
          <w:rFonts w:ascii="Arial" w:hAnsi="Arial" w:cs="Arial"/>
          <w:sz w:val="16"/>
          <w:szCs w:val="16"/>
          <w:vertAlign w:val="superscript"/>
        </w:rPr>
        <w:t>)</w:t>
      </w:r>
      <w:r w:rsidRPr="00571788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571788">
          <w:rPr>
            <w:rStyle w:val="Hipercze"/>
            <w:rFonts w:ascii="Arial" w:eastAsia="Calibri" w:hAnsi="Arial" w:cs="Arial"/>
            <w:sz w:val="16"/>
            <w:szCs w:val="16"/>
          </w:rPr>
          <w:t>https://mazovia.pl/pl/bip/urzad-marszalkowski/delegatury/delegatury.html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5B2"/>
    <w:multiLevelType w:val="hybridMultilevel"/>
    <w:tmpl w:val="8586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7E1"/>
    <w:multiLevelType w:val="hybridMultilevel"/>
    <w:tmpl w:val="6C22E4D2"/>
    <w:lvl w:ilvl="0" w:tplc="DCCC2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D4DB9"/>
    <w:multiLevelType w:val="hybridMultilevel"/>
    <w:tmpl w:val="076AD400"/>
    <w:lvl w:ilvl="0" w:tplc="DCCC2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8AE"/>
    <w:multiLevelType w:val="hybridMultilevel"/>
    <w:tmpl w:val="AA04E9EC"/>
    <w:lvl w:ilvl="0" w:tplc="E10C29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34564"/>
    <w:multiLevelType w:val="multilevel"/>
    <w:tmpl w:val="B164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14860"/>
    <w:multiLevelType w:val="hybridMultilevel"/>
    <w:tmpl w:val="C16CD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742"/>
    <w:multiLevelType w:val="hybridMultilevel"/>
    <w:tmpl w:val="701C76E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568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359115B"/>
    <w:multiLevelType w:val="hybridMultilevel"/>
    <w:tmpl w:val="F1B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27A9"/>
    <w:multiLevelType w:val="hybridMultilevel"/>
    <w:tmpl w:val="FF38D598"/>
    <w:lvl w:ilvl="0" w:tplc="5072A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7D81"/>
    <w:multiLevelType w:val="hybridMultilevel"/>
    <w:tmpl w:val="3D08CE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FBA14F6"/>
    <w:multiLevelType w:val="hybridMultilevel"/>
    <w:tmpl w:val="A11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31DB9"/>
    <w:multiLevelType w:val="multilevel"/>
    <w:tmpl w:val="3CAAA7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04C6E"/>
    <w:multiLevelType w:val="hybridMultilevel"/>
    <w:tmpl w:val="DE62F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B48F8"/>
    <w:multiLevelType w:val="hybridMultilevel"/>
    <w:tmpl w:val="3AB0D7D6"/>
    <w:lvl w:ilvl="0" w:tplc="BA18D4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1EDC"/>
    <w:multiLevelType w:val="hybridMultilevel"/>
    <w:tmpl w:val="108E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ECB1671"/>
    <w:multiLevelType w:val="hybridMultilevel"/>
    <w:tmpl w:val="CEDEB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3"/>
  </w:num>
  <w:num w:numId="6">
    <w:abstractNumId w:val="10"/>
  </w:num>
  <w:num w:numId="7">
    <w:abstractNumId w:val="19"/>
  </w:num>
  <w:num w:numId="8">
    <w:abstractNumId w:val="24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17"/>
  </w:num>
  <w:num w:numId="16">
    <w:abstractNumId w:val="20"/>
  </w:num>
  <w:num w:numId="17">
    <w:abstractNumId w:val="18"/>
  </w:num>
  <w:num w:numId="18">
    <w:abstractNumId w:val="14"/>
  </w:num>
  <w:num w:numId="19">
    <w:abstractNumId w:val="25"/>
  </w:num>
  <w:num w:numId="20">
    <w:abstractNumId w:val="4"/>
  </w:num>
  <w:num w:numId="21">
    <w:abstractNumId w:val="7"/>
  </w:num>
  <w:num w:numId="22">
    <w:abstractNumId w:val="6"/>
  </w:num>
  <w:num w:numId="23">
    <w:abstractNumId w:val="11"/>
  </w:num>
  <w:num w:numId="24">
    <w:abstractNumId w:val="13"/>
  </w:num>
  <w:num w:numId="25">
    <w:abstractNumId w:val="9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AE"/>
    <w:rsid w:val="000078C2"/>
    <w:rsid w:val="00035BFA"/>
    <w:rsid w:val="0003776B"/>
    <w:rsid w:val="000633C6"/>
    <w:rsid w:val="00094258"/>
    <w:rsid w:val="000B5AC0"/>
    <w:rsid w:val="000C6492"/>
    <w:rsid w:val="000F5F73"/>
    <w:rsid w:val="001052F0"/>
    <w:rsid w:val="00121210"/>
    <w:rsid w:val="00125E5A"/>
    <w:rsid w:val="001272F7"/>
    <w:rsid w:val="00130596"/>
    <w:rsid w:val="00151DBA"/>
    <w:rsid w:val="0015461B"/>
    <w:rsid w:val="001C3CE4"/>
    <w:rsid w:val="001F4156"/>
    <w:rsid w:val="00235DD6"/>
    <w:rsid w:val="0023759C"/>
    <w:rsid w:val="00245C63"/>
    <w:rsid w:val="002467AE"/>
    <w:rsid w:val="00265624"/>
    <w:rsid w:val="00271FDB"/>
    <w:rsid w:val="002A7695"/>
    <w:rsid w:val="002C2A17"/>
    <w:rsid w:val="002E0146"/>
    <w:rsid w:val="002E058F"/>
    <w:rsid w:val="002E3679"/>
    <w:rsid w:val="00350BC9"/>
    <w:rsid w:val="00387225"/>
    <w:rsid w:val="003C0860"/>
    <w:rsid w:val="003C3DCA"/>
    <w:rsid w:val="003D0C03"/>
    <w:rsid w:val="003D1918"/>
    <w:rsid w:val="003D662C"/>
    <w:rsid w:val="00423DC9"/>
    <w:rsid w:val="00437A61"/>
    <w:rsid w:val="004B1769"/>
    <w:rsid w:val="004B6A79"/>
    <w:rsid w:val="004F734A"/>
    <w:rsid w:val="005047B8"/>
    <w:rsid w:val="0050640D"/>
    <w:rsid w:val="00511968"/>
    <w:rsid w:val="005263BC"/>
    <w:rsid w:val="0053441B"/>
    <w:rsid w:val="00535407"/>
    <w:rsid w:val="00536806"/>
    <w:rsid w:val="00562D37"/>
    <w:rsid w:val="00571788"/>
    <w:rsid w:val="00572659"/>
    <w:rsid w:val="005870DE"/>
    <w:rsid w:val="00592AA5"/>
    <w:rsid w:val="005B04A7"/>
    <w:rsid w:val="005E59D8"/>
    <w:rsid w:val="00601B10"/>
    <w:rsid w:val="00604425"/>
    <w:rsid w:val="00604458"/>
    <w:rsid w:val="00611475"/>
    <w:rsid w:val="006B5165"/>
    <w:rsid w:val="006B771D"/>
    <w:rsid w:val="006D697D"/>
    <w:rsid w:val="006F0094"/>
    <w:rsid w:val="00720DFC"/>
    <w:rsid w:val="00745F63"/>
    <w:rsid w:val="00776815"/>
    <w:rsid w:val="00793DBC"/>
    <w:rsid w:val="007C626B"/>
    <w:rsid w:val="007D2FFD"/>
    <w:rsid w:val="00815934"/>
    <w:rsid w:val="0082241C"/>
    <w:rsid w:val="00837843"/>
    <w:rsid w:val="008523F9"/>
    <w:rsid w:val="008957CB"/>
    <w:rsid w:val="008A447D"/>
    <w:rsid w:val="008B6A3E"/>
    <w:rsid w:val="008E47F5"/>
    <w:rsid w:val="008E503A"/>
    <w:rsid w:val="008F042F"/>
    <w:rsid w:val="008F17C9"/>
    <w:rsid w:val="008F1B62"/>
    <w:rsid w:val="00921F91"/>
    <w:rsid w:val="00936AAD"/>
    <w:rsid w:val="009518E4"/>
    <w:rsid w:val="00980FA5"/>
    <w:rsid w:val="00981557"/>
    <w:rsid w:val="009C2B32"/>
    <w:rsid w:val="009E2D21"/>
    <w:rsid w:val="009F06D9"/>
    <w:rsid w:val="009F32AB"/>
    <w:rsid w:val="00A563F2"/>
    <w:rsid w:val="00AA33BF"/>
    <w:rsid w:val="00AA6A9C"/>
    <w:rsid w:val="00AD0E40"/>
    <w:rsid w:val="00AD33D3"/>
    <w:rsid w:val="00AE669B"/>
    <w:rsid w:val="00AE7979"/>
    <w:rsid w:val="00B13E5B"/>
    <w:rsid w:val="00B50A1B"/>
    <w:rsid w:val="00BB7ED4"/>
    <w:rsid w:val="00BD6347"/>
    <w:rsid w:val="00BF4BD0"/>
    <w:rsid w:val="00C049E2"/>
    <w:rsid w:val="00C2466C"/>
    <w:rsid w:val="00C6762D"/>
    <w:rsid w:val="00C94E3A"/>
    <w:rsid w:val="00CD40B1"/>
    <w:rsid w:val="00CD70B5"/>
    <w:rsid w:val="00CF6A29"/>
    <w:rsid w:val="00D1283C"/>
    <w:rsid w:val="00D24350"/>
    <w:rsid w:val="00D56D9E"/>
    <w:rsid w:val="00D633D4"/>
    <w:rsid w:val="00D75A4E"/>
    <w:rsid w:val="00DD0FF5"/>
    <w:rsid w:val="00DD1798"/>
    <w:rsid w:val="00DE3173"/>
    <w:rsid w:val="00DF12EE"/>
    <w:rsid w:val="00E05430"/>
    <w:rsid w:val="00E1762F"/>
    <w:rsid w:val="00E23648"/>
    <w:rsid w:val="00E3292D"/>
    <w:rsid w:val="00E416E9"/>
    <w:rsid w:val="00E7234D"/>
    <w:rsid w:val="00E80253"/>
    <w:rsid w:val="00E85557"/>
    <w:rsid w:val="00EA1100"/>
    <w:rsid w:val="00EE3657"/>
    <w:rsid w:val="00EF2BAF"/>
    <w:rsid w:val="00EF34C8"/>
    <w:rsid w:val="00EF552F"/>
    <w:rsid w:val="00F24557"/>
    <w:rsid w:val="00F64924"/>
    <w:rsid w:val="00F85681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28C5"/>
  <w15:chartTrackingRefBased/>
  <w15:docId w15:val="{F39E44A4-BB27-494D-815B-9C9CA71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788"/>
    <w:pPr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FA5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1788"/>
    <w:pPr>
      <w:spacing w:before="240" w:after="120" w:line="276" w:lineRule="auto"/>
      <w:outlineLvl w:val="2"/>
    </w:pPr>
    <w:rPr>
      <w:rFonts w:ascii="Arial" w:eastAsia="Calibri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0FA5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980FA5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980F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80F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0F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980FA5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,Normal,Sl_Akapit z listą,Numerowanie,L1,Akapit z listą BS,Kolorowa lista — akcent 11,List Paragraph2"/>
    <w:basedOn w:val="Normalny"/>
    <w:link w:val="AkapitzlistZnak"/>
    <w:uiPriority w:val="99"/>
    <w:qFormat/>
    <w:rsid w:val="00980FA5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80FA5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980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0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F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ormal Znak,Sl_Akapit z listą Znak,Numerowanie Znak,L1 Znak"/>
    <w:link w:val="Akapitzlist"/>
    <w:uiPriority w:val="99"/>
    <w:qFormat/>
    <w:locked/>
    <w:rsid w:val="00980FA5"/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980FA5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980FA5"/>
  </w:style>
  <w:style w:type="character" w:customStyle="1" w:styleId="contextualspellingandgrammarerror">
    <w:name w:val="contextualspellingandgrammarerror"/>
    <w:basedOn w:val="Domylnaczcionkaakapitu"/>
    <w:rsid w:val="00980FA5"/>
  </w:style>
  <w:style w:type="character" w:customStyle="1" w:styleId="normaltextrun1">
    <w:name w:val="normaltextrun1"/>
    <w:basedOn w:val="Domylnaczcionkaakapitu"/>
    <w:rsid w:val="00980FA5"/>
  </w:style>
  <w:style w:type="character" w:customStyle="1" w:styleId="eop">
    <w:name w:val="eop"/>
    <w:basedOn w:val="Domylnaczcionkaakapitu"/>
    <w:rsid w:val="00980FA5"/>
  </w:style>
  <w:style w:type="character" w:customStyle="1" w:styleId="markedcontent">
    <w:name w:val="markedcontent"/>
    <w:basedOn w:val="Domylnaczcionkaakapitu"/>
    <w:rsid w:val="00980FA5"/>
  </w:style>
  <w:style w:type="paragraph" w:styleId="Nagwek">
    <w:name w:val="header"/>
    <w:basedOn w:val="Normalny"/>
    <w:link w:val="NagwekZnak"/>
    <w:uiPriority w:val="99"/>
    <w:unhideWhenUsed/>
    <w:rsid w:val="00980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0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F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1788"/>
    <w:rPr>
      <w:rFonts w:ascii="Arial" w:eastAsia="Times New Roman" w:hAnsi="Arial" w:cs="Arial"/>
      <w:b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71788"/>
    <w:rPr>
      <w:rFonts w:ascii="Arial" w:eastAsia="Calibri" w:hAnsi="Arial" w:cs="Arial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71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ngo.mazovia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etrze.mazovia.pl" TargetMode="External"/><Relationship Id="rId12" Type="http://schemas.openxmlformats.org/officeDocument/2006/relationships/hyperlink" Target="http://dialog.mazov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ov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puap.gov.pl/wps/portal/strefa-klienta/katalog-spraw/opis-uslugi/skargi-wnioski-zapytania-do-urzedu/um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iod@mazovia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4578</Words>
  <Characters>27474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Buszko Wioletta</cp:lastModifiedBy>
  <cp:revision>3</cp:revision>
  <dcterms:created xsi:type="dcterms:W3CDTF">2022-02-22T12:46:00Z</dcterms:created>
  <dcterms:modified xsi:type="dcterms:W3CDTF">2022-02-23T07:45:00Z</dcterms:modified>
</cp:coreProperties>
</file>