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A443" w14:textId="067C2794" w:rsidR="00C942B2" w:rsidRPr="00433988" w:rsidRDefault="00433988" w:rsidP="00840907">
      <w:pPr>
        <w:spacing w:line="276" w:lineRule="auto"/>
        <w:ind w:left="17861"/>
      </w:pPr>
      <w:r w:rsidRPr="00433988">
        <w:t>Załącznik</w:t>
      </w:r>
      <w:r w:rsidR="00933F99">
        <w:t xml:space="preserve"> nr 1 do </w:t>
      </w:r>
      <w:r w:rsidR="00CE4557">
        <w:t xml:space="preserve">załącznika </w:t>
      </w:r>
      <w:r w:rsidR="00CE4557">
        <w:br/>
        <w:t xml:space="preserve">do </w:t>
      </w:r>
      <w:r w:rsidR="00933F99">
        <w:t>uchwały nr …../…./2</w:t>
      </w:r>
      <w:r w:rsidR="00CE4557">
        <w:t>2</w:t>
      </w:r>
      <w:r w:rsidR="00933F99">
        <w:br/>
        <w:t>Zarządu Województwa Mazowieckiego</w:t>
      </w:r>
      <w:r w:rsidR="00933F99">
        <w:br/>
        <w:t>z dnia ……………….202</w:t>
      </w:r>
      <w:r w:rsidR="00CE4557">
        <w:t>2</w:t>
      </w:r>
      <w:r w:rsidR="00933F99">
        <w:t xml:space="preserve"> r.</w:t>
      </w:r>
    </w:p>
    <w:p w14:paraId="628B502D" w14:textId="0575C6DB" w:rsidR="00933F99" w:rsidRDefault="00933F99" w:rsidP="00840907">
      <w:pPr>
        <w:pStyle w:val="Nagwek1"/>
        <w:spacing w:line="276" w:lineRule="auto"/>
      </w:pPr>
      <w:r>
        <w:t>Zestawienie uwag, opinii i wniosków przekazanych w ramach zapewnienia udziału społeczeństwa w postępowaniu oraz opiniowania przez właściwe organy projektu uchwały Sejmiku Województwa Mazowieckiego zmieniającej uchwałę w sprawie wprowadzenia na obszarze województwa mazowieckiego, ograniczeń i zakazów w zakresie eksploatacji instalacji, w których następuje spalanie paliw</w:t>
      </w:r>
    </w:p>
    <w:p w14:paraId="1EADAE92" w14:textId="1AE56CA8" w:rsidR="00FB047A" w:rsidRPr="00FB047A" w:rsidRDefault="00FB047A" w:rsidP="00840907">
      <w:pPr>
        <w:pStyle w:val="Legenda"/>
        <w:keepNext/>
        <w:spacing w:line="276" w:lineRule="auto"/>
        <w:rPr>
          <w:i w:val="0"/>
          <w:iCs w:val="0"/>
          <w:color w:val="auto"/>
          <w:sz w:val="22"/>
          <w:szCs w:val="22"/>
        </w:rPr>
      </w:pPr>
      <w:r w:rsidRPr="00FB047A">
        <w:rPr>
          <w:i w:val="0"/>
          <w:iCs w:val="0"/>
          <w:color w:val="auto"/>
          <w:sz w:val="22"/>
          <w:szCs w:val="22"/>
        </w:rPr>
        <w:t xml:space="preserve">Tabela </w:t>
      </w:r>
      <w:r w:rsidRPr="00FB047A">
        <w:rPr>
          <w:i w:val="0"/>
          <w:iCs w:val="0"/>
          <w:color w:val="auto"/>
          <w:sz w:val="22"/>
          <w:szCs w:val="22"/>
        </w:rPr>
        <w:fldChar w:fldCharType="begin"/>
      </w:r>
      <w:r w:rsidRPr="00FB047A">
        <w:rPr>
          <w:i w:val="0"/>
          <w:iCs w:val="0"/>
          <w:color w:val="auto"/>
          <w:sz w:val="22"/>
          <w:szCs w:val="22"/>
        </w:rPr>
        <w:instrText xml:space="preserve"> SEQ Tabela \* ARABIC </w:instrText>
      </w:r>
      <w:r w:rsidRPr="00FB047A">
        <w:rPr>
          <w:i w:val="0"/>
          <w:iCs w:val="0"/>
          <w:color w:val="auto"/>
          <w:sz w:val="22"/>
          <w:szCs w:val="22"/>
        </w:rPr>
        <w:fldChar w:fldCharType="separate"/>
      </w:r>
      <w:r w:rsidR="006E4864">
        <w:rPr>
          <w:i w:val="0"/>
          <w:iCs w:val="0"/>
          <w:noProof/>
          <w:color w:val="auto"/>
          <w:sz w:val="22"/>
          <w:szCs w:val="22"/>
        </w:rPr>
        <w:t>1</w:t>
      </w:r>
      <w:r w:rsidRPr="00FB047A">
        <w:rPr>
          <w:i w:val="0"/>
          <w:iCs w:val="0"/>
          <w:color w:val="auto"/>
          <w:sz w:val="22"/>
          <w:szCs w:val="22"/>
        </w:rPr>
        <w:fldChar w:fldCharType="end"/>
      </w:r>
      <w:r w:rsidRPr="00FB047A">
        <w:rPr>
          <w:i w:val="0"/>
          <w:iCs w:val="0"/>
          <w:color w:val="auto"/>
          <w:sz w:val="22"/>
          <w:szCs w:val="22"/>
        </w:rPr>
        <w:t xml:space="preserve"> Uwagi zgłoszone </w:t>
      </w:r>
      <w:r w:rsidRPr="00FB047A">
        <w:rPr>
          <w:b/>
          <w:bCs/>
          <w:i w:val="0"/>
          <w:iCs w:val="0"/>
          <w:color w:val="auto"/>
          <w:sz w:val="22"/>
          <w:szCs w:val="22"/>
        </w:rPr>
        <w:t>w terminie</w:t>
      </w:r>
      <w:r w:rsidRPr="00FB047A">
        <w:rPr>
          <w:i w:val="0"/>
          <w:iCs w:val="0"/>
          <w:color w:val="auto"/>
          <w:sz w:val="22"/>
          <w:szCs w:val="22"/>
        </w:rPr>
        <w:t xml:space="preserve"> w ramach</w:t>
      </w:r>
      <w:r w:rsidR="00B61FB3">
        <w:rPr>
          <w:i w:val="0"/>
          <w:iCs w:val="0"/>
          <w:color w:val="auto"/>
          <w:sz w:val="22"/>
          <w:szCs w:val="22"/>
        </w:rPr>
        <w:t xml:space="preserve"> </w:t>
      </w:r>
      <w:r w:rsidR="003E447A">
        <w:rPr>
          <w:i w:val="0"/>
          <w:iCs w:val="0"/>
          <w:color w:val="auto"/>
          <w:sz w:val="22"/>
          <w:szCs w:val="22"/>
        </w:rPr>
        <w:t>pierwszych</w:t>
      </w:r>
      <w:r w:rsidRPr="00FB047A">
        <w:rPr>
          <w:i w:val="0"/>
          <w:iCs w:val="0"/>
          <w:color w:val="auto"/>
          <w:sz w:val="22"/>
          <w:szCs w:val="22"/>
        </w:rPr>
        <w:t xml:space="preserve"> konsultacji społecznych trwających od 1 lipca do 16 sierpnia 2021 r.</w:t>
      </w:r>
    </w:p>
    <w:tbl>
      <w:tblPr>
        <w:tblStyle w:val="Tabela-Siatka"/>
        <w:tblW w:w="22506" w:type="dxa"/>
        <w:tblLayout w:type="fixed"/>
        <w:tblLook w:val="04A0" w:firstRow="1" w:lastRow="0" w:firstColumn="1" w:lastColumn="0" w:noHBand="0" w:noVBand="1"/>
        <w:tblCaption w:val="Uwagi zgłoszone w terminie w ramach I konsultacji społecznych trwających od 1 lipca do 16 sierpnia 2021 r."/>
      </w:tblPr>
      <w:tblGrid>
        <w:gridCol w:w="680"/>
        <w:gridCol w:w="1077"/>
        <w:gridCol w:w="2324"/>
        <w:gridCol w:w="4365"/>
        <w:gridCol w:w="4932"/>
        <w:gridCol w:w="9128"/>
      </w:tblGrid>
      <w:tr w:rsidR="00433988" w:rsidRPr="00433988" w14:paraId="7ED5246B" w14:textId="77777777" w:rsidTr="00433988">
        <w:trPr>
          <w:trHeight w:val="20"/>
          <w:tblHeader/>
        </w:trPr>
        <w:tc>
          <w:tcPr>
            <w:tcW w:w="680" w:type="dxa"/>
            <w:shd w:val="clear" w:color="auto" w:fill="DBDBDB" w:themeFill="accent3" w:themeFillTint="66"/>
            <w:hideMark/>
          </w:tcPr>
          <w:p w14:paraId="6BCF4B82" w14:textId="77777777" w:rsidR="00433988" w:rsidRPr="00433988" w:rsidRDefault="00433988" w:rsidP="007F60F5">
            <w:pPr>
              <w:spacing w:before="0" w:after="0" w:line="276" w:lineRule="auto"/>
              <w:rPr>
                <w:sz w:val="16"/>
                <w:szCs w:val="16"/>
              </w:rPr>
            </w:pPr>
            <w:r w:rsidRPr="00433988">
              <w:rPr>
                <w:sz w:val="16"/>
                <w:szCs w:val="16"/>
              </w:rPr>
              <w:t>Nr uwagi</w:t>
            </w:r>
          </w:p>
        </w:tc>
        <w:tc>
          <w:tcPr>
            <w:tcW w:w="1077" w:type="dxa"/>
            <w:shd w:val="clear" w:color="auto" w:fill="DBDBDB" w:themeFill="accent3" w:themeFillTint="66"/>
            <w:hideMark/>
          </w:tcPr>
          <w:p w14:paraId="0A909D23" w14:textId="77777777" w:rsidR="00433988" w:rsidRPr="00433988" w:rsidRDefault="00433988" w:rsidP="007F60F5">
            <w:pPr>
              <w:spacing w:before="0" w:after="0" w:line="276" w:lineRule="auto"/>
              <w:rPr>
                <w:sz w:val="16"/>
                <w:szCs w:val="16"/>
              </w:rPr>
            </w:pPr>
            <w:r w:rsidRPr="00433988">
              <w:rPr>
                <w:sz w:val="16"/>
                <w:szCs w:val="16"/>
              </w:rPr>
              <w:t>Liczba osób zgłaszająca taką samą uwagę</w:t>
            </w:r>
          </w:p>
        </w:tc>
        <w:tc>
          <w:tcPr>
            <w:tcW w:w="2324" w:type="dxa"/>
            <w:shd w:val="clear" w:color="auto" w:fill="DBDBDB" w:themeFill="accent3" w:themeFillTint="66"/>
            <w:hideMark/>
          </w:tcPr>
          <w:p w14:paraId="68E8F232"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p>
        </w:tc>
        <w:tc>
          <w:tcPr>
            <w:tcW w:w="4365" w:type="dxa"/>
            <w:shd w:val="clear" w:color="auto" w:fill="DBDBDB" w:themeFill="accent3" w:themeFillTint="66"/>
            <w:noWrap/>
            <w:hideMark/>
          </w:tcPr>
          <w:p w14:paraId="4BA067FE" w14:textId="77777777" w:rsidR="00433988" w:rsidRPr="00433988" w:rsidRDefault="00433988" w:rsidP="007F60F5">
            <w:pPr>
              <w:spacing w:before="0" w:after="0" w:line="276" w:lineRule="auto"/>
              <w:rPr>
                <w:sz w:val="16"/>
                <w:szCs w:val="16"/>
              </w:rPr>
            </w:pPr>
            <w:r w:rsidRPr="00433988">
              <w:rPr>
                <w:sz w:val="16"/>
                <w:szCs w:val="16"/>
              </w:rPr>
              <w:t>Treść uwagi i proponowany zapis do uwzględnienia w uchwale</w:t>
            </w:r>
          </w:p>
        </w:tc>
        <w:tc>
          <w:tcPr>
            <w:tcW w:w="4932" w:type="dxa"/>
            <w:shd w:val="clear" w:color="auto" w:fill="DBDBDB" w:themeFill="accent3" w:themeFillTint="66"/>
            <w:noWrap/>
            <w:hideMark/>
          </w:tcPr>
          <w:p w14:paraId="63C25077" w14:textId="77777777" w:rsidR="00433988" w:rsidRPr="00433988" w:rsidRDefault="00433988" w:rsidP="007F60F5">
            <w:pPr>
              <w:spacing w:before="0" w:after="0" w:line="276" w:lineRule="auto"/>
              <w:rPr>
                <w:sz w:val="16"/>
                <w:szCs w:val="16"/>
              </w:rPr>
            </w:pPr>
            <w:r w:rsidRPr="00433988">
              <w:rPr>
                <w:sz w:val="16"/>
                <w:szCs w:val="16"/>
              </w:rPr>
              <w:t>Uzasadnienie uwagi/proponowanego zapisu</w:t>
            </w:r>
          </w:p>
        </w:tc>
        <w:tc>
          <w:tcPr>
            <w:tcW w:w="9128" w:type="dxa"/>
            <w:shd w:val="clear" w:color="auto" w:fill="DBDBDB" w:themeFill="accent3" w:themeFillTint="66"/>
            <w:hideMark/>
          </w:tcPr>
          <w:p w14:paraId="3095D33A" w14:textId="77777777" w:rsidR="00433988" w:rsidRPr="00433988" w:rsidRDefault="00433988" w:rsidP="007F60F5">
            <w:pPr>
              <w:spacing w:before="0" w:after="0" w:line="276" w:lineRule="auto"/>
              <w:rPr>
                <w:sz w:val="16"/>
                <w:szCs w:val="16"/>
              </w:rPr>
            </w:pPr>
            <w:r w:rsidRPr="00433988">
              <w:rPr>
                <w:sz w:val="16"/>
                <w:szCs w:val="16"/>
              </w:rPr>
              <w:t>Odniesienie do uwagi</w:t>
            </w:r>
          </w:p>
        </w:tc>
      </w:tr>
      <w:tr w:rsidR="00433988" w:rsidRPr="00433988" w14:paraId="1B1B1C2D" w14:textId="77777777" w:rsidTr="00433988">
        <w:trPr>
          <w:trHeight w:val="20"/>
        </w:trPr>
        <w:tc>
          <w:tcPr>
            <w:tcW w:w="680" w:type="dxa"/>
            <w:noWrap/>
            <w:hideMark/>
          </w:tcPr>
          <w:p w14:paraId="51E32098" w14:textId="77777777" w:rsidR="00433988" w:rsidRPr="00433988" w:rsidRDefault="00433988" w:rsidP="007F60F5">
            <w:pPr>
              <w:spacing w:before="0" w:after="0" w:line="276" w:lineRule="auto"/>
              <w:rPr>
                <w:sz w:val="16"/>
                <w:szCs w:val="16"/>
              </w:rPr>
            </w:pPr>
            <w:r w:rsidRPr="00433988">
              <w:rPr>
                <w:sz w:val="16"/>
                <w:szCs w:val="16"/>
              </w:rPr>
              <w:t>1</w:t>
            </w:r>
          </w:p>
        </w:tc>
        <w:tc>
          <w:tcPr>
            <w:tcW w:w="1077" w:type="dxa"/>
            <w:noWrap/>
            <w:hideMark/>
          </w:tcPr>
          <w:p w14:paraId="11664DA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CBD9866" w14:textId="77777777" w:rsidR="00433988" w:rsidRPr="00433988" w:rsidRDefault="00433988" w:rsidP="007F60F5">
            <w:pPr>
              <w:spacing w:before="0" w:after="0" w:line="276" w:lineRule="auto"/>
              <w:rPr>
                <w:sz w:val="16"/>
                <w:szCs w:val="16"/>
              </w:rPr>
            </w:pPr>
            <w:r w:rsidRPr="00433988">
              <w:rPr>
                <w:sz w:val="16"/>
                <w:szCs w:val="16"/>
              </w:rPr>
              <w:t>§4b.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wszelkich paliw stałych.</w:t>
            </w:r>
          </w:p>
        </w:tc>
        <w:tc>
          <w:tcPr>
            <w:tcW w:w="4365" w:type="dxa"/>
            <w:hideMark/>
          </w:tcPr>
          <w:p w14:paraId="308C3249" w14:textId="77777777" w:rsidR="00433988" w:rsidRPr="00433988" w:rsidRDefault="00433988" w:rsidP="007F60F5">
            <w:pPr>
              <w:spacing w:before="0" w:after="0" w:line="276" w:lineRule="auto"/>
              <w:rPr>
                <w:sz w:val="16"/>
                <w:szCs w:val="16"/>
              </w:rPr>
            </w:pPr>
            <w:r w:rsidRPr="00433988">
              <w:rPr>
                <w:sz w:val="16"/>
                <w:szCs w:val="16"/>
              </w:rPr>
              <w:t xml:space="preserve">W naszej Gminie jest do wymiany 1024 kotłów wymiana tylu kotów do 2030 roku nie jest realna </w:t>
            </w:r>
          </w:p>
        </w:tc>
        <w:tc>
          <w:tcPr>
            <w:tcW w:w="4932" w:type="dxa"/>
            <w:hideMark/>
          </w:tcPr>
          <w:p w14:paraId="0D71DAF6" w14:textId="77777777" w:rsidR="00433988" w:rsidRPr="00433988" w:rsidRDefault="00433988" w:rsidP="007F60F5">
            <w:pPr>
              <w:spacing w:before="0" w:after="0" w:line="276" w:lineRule="auto"/>
              <w:rPr>
                <w:sz w:val="16"/>
                <w:szCs w:val="16"/>
              </w:rPr>
            </w:pPr>
            <w:r w:rsidRPr="00433988">
              <w:rPr>
                <w:sz w:val="16"/>
                <w:szCs w:val="16"/>
              </w:rPr>
              <w:t xml:space="preserve">W naszej Gminie jest do wymiany 1024 kotłów wymiana tylu kotów do 2030 roku nie jest realna </w:t>
            </w:r>
          </w:p>
        </w:tc>
        <w:tc>
          <w:tcPr>
            <w:tcW w:w="9128" w:type="dxa"/>
            <w:hideMark/>
          </w:tcPr>
          <w:p w14:paraId="63E9CAEF" w14:textId="77777777" w:rsidR="00433988" w:rsidRPr="00433988" w:rsidRDefault="00433988" w:rsidP="007F60F5">
            <w:pPr>
              <w:spacing w:before="0" w:after="0" w:line="276" w:lineRule="auto"/>
              <w:rPr>
                <w:sz w:val="16"/>
                <w:szCs w:val="16"/>
              </w:rPr>
            </w:pPr>
            <w:r w:rsidRPr="00433988">
              <w:rPr>
                <w:sz w:val="16"/>
                <w:szCs w:val="16"/>
              </w:rPr>
              <w:t>Nie uwzględniono. Taki kształt przepisów skutkował będzie uzyskaniem największego spadku liczby osób narażonych na zanieczyszczenie powietrza, w najkrótszym przedziale czasowym, co jest konieczne do zapewnienia zdrowych i bezpiecznych warunków życia dla społeczeństwa.</w:t>
            </w:r>
            <w:r w:rsidRPr="00433988">
              <w:rPr>
                <w:sz w:val="16"/>
                <w:szCs w:val="16"/>
              </w:rPr>
              <w:br/>
              <w:t>Terminy zapisane w projekcie uchwały są kompromisem pomiędzy chęcią jak najszybszego osiągnięcia dobrej jakości powietrza, a możliwościami finansowymi mieszkańców Mazowsza i poszczególnych samorządów gminnych.</w:t>
            </w:r>
          </w:p>
        </w:tc>
      </w:tr>
      <w:tr w:rsidR="00433988" w:rsidRPr="00433988" w14:paraId="2CBD806F" w14:textId="77777777" w:rsidTr="00433988">
        <w:trPr>
          <w:trHeight w:val="20"/>
        </w:trPr>
        <w:tc>
          <w:tcPr>
            <w:tcW w:w="680" w:type="dxa"/>
            <w:noWrap/>
            <w:hideMark/>
          </w:tcPr>
          <w:p w14:paraId="7A14ACA8" w14:textId="77777777" w:rsidR="00433988" w:rsidRPr="00433988" w:rsidRDefault="00433988" w:rsidP="007F60F5">
            <w:pPr>
              <w:spacing w:before="0" w:after="0" w:line="276" w:lineRule="auto"/>
              <w:rPr>
                <w:sz w:val="16"/>
                <w:szCs w:val="16"/>
              </w:rPr>
            </w:pPr>
            <w:r w:rsidRPr="00433988">
              <w:rPr>
                <w:sz w:val="16"/>
                <w:szCs w:val="16"/>
              </w:rPr>
              <w:t>2</w:t>
            </w:r>
          </w:p>
        </w:tc>
        <w:tc>
          <w:tcPr>
            <w:tcW w:w="1077" w:type="dxa"/>
            <w:noWrap/>
            <w:hideMark/>
          </w:tcPr>
          <w:p w14:paraId="06309FB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26C24E5" w14:textId="77777777" w:rsidR="00433988" w:rsidRPr="00433988" w:rsidRDefault="00433988" w:rsidP="007F60F5">
            <w:pPr>
              <w:spacing w:before="0" w:after="0" w:line="276" w:lineRule="auto"/>
              <w:rPr>
                <w:sz w:val="16"/>
                <w:szCs w:val="16"/>
              </w:rPr>
            </w:pPr>
            <w:r w:rsidRPr="00433988">
              <w:rPr>
                <w:sz w:val="16"/>
                <w:szCs w:val="16"/>
              </w:rPr>
              <w:t>Wnoszę o opublikowanie ujednoliconego projektu uchwały a nie tylko samych zmian. Prawo powinno być przejrzyste od początku do końca. Taka forma utrudnia całościowe czytanie i wnoszenie uwag!</w:t>
            </w:r>
          </w:p>
        </w:tc>
        <w:tc>
          <w:tcPr>
            <w:tcW w:w="4365" w:type="dxa"/>
            <w:hideMark/>
          </w:tcPr>
          <w:p w14:paraId="59D030DE" w14:textId="77777777" w:rsidR="00433988" w:rsidRPr="00433988" w:rsidRDefault="00433988" w:rsidP="007F60F5">
            <w:pPr>
              <w:spacing w:before="0" w:after="0" w:line="276" w:lineRule="auto"/>
              <w:rPr>
                <w:sz w:val="16"/>
                <w:szCs w:val="16"/>
              </w:rPr>
            </w:pPr>
            <w:r w:rsidRPr="00433988">
              <w:rPr>
                <w:sz w:val="16"/>
                <w:szCs w:val="16"/>
              </w:rPr>
              <w:t>Wnoszę o opublikowanie ujednoliconego projektu uchwały a nie tylko samych zmian. Prawo powinno być przejrzyste od początku do końca. Taka forma utrudnia całościowe czytanie i wnoszenie uwag!</w:t>
            </w:r>
          </w:p>
        </w:tc>
        <w:tc>
          <w:tcPr>
            <w:tcW w:w="4932" w:type="dxa"/>
            <w:hideMark/>
          </w:tcPr>
          <w:p w14:paraId="22EFA006" w14:textId="77777777" w:rsidR="00433988" w:rsidRPr="00433988" w:rsidRDefault="00433988" w:rsidP="007F60F5">
            <w:pPr>
              <w:spacing w:before="0" w:after="0" w:line="276" w:lineRule="auto"/>
              <w:rPr>
                <w:sz w:val="16"/>
                <w:szCs w:val="16"/>
              </w:rPr>
            </w:pPr>
            <w:r w:rsidRPr="00433988">
              <w:rPr>
                <w:sz w:val="16"/>
                <w:szCs w:val="16"/>
              </w:rPr>
              <w:t>Wnoszę o opublikowanie ujednoliconego projektu uchwały a nie tylko samych zmian. Prawo powinno być przejrzyste od początku do końca. Taka forma utrudnia całościowe czytanie i wnoszenie uwag!</w:t>
            </w:r>
          </w:p>
        </w:tc>
        <w:tc>
          <w:tcPr>
            <w:tcW w:w="9128" w:type="dxa"/>
            <w:hideMark/>
          </w:tcPr>
          <w:p w14:paraId="5DDAC4D1" w14:textId="77777777" w:rsidR="00433988" w:rsidRPr="00433988" w:rsidRDefault="00433988" w:rsidP="007F60F5">
            <w:pPr>
              <w:spacing w:before="0" w:after="0" w:line="276" w:lineRule="auto"/>
              <w:rPr>
                <w:sz w:val="16"/>
                <w:szCs w:val="16"/>
              </w:rPr>
            </w:pPr>
            <w:r w:rsidRPr="00433988">
              <w:rPr>
                <w:sz w:val="16"/>
                <w:szCs w:val="16"/>
              </w:rPr>
              <w:t>Nie uwzględniono. Uwaga nie dotyczy treści uchwały i projektowanych zmian, a praktyk legislacyjnych.</w:t>
            </w:r>
          </w:p>
        </w:tc>
      </w:tr>
      <w:tr w:rsidR="00433988" w:rsidRPr="00433988" w14:paraId="1959DE7B" w14:textId="77777777" w:rsidTr="00433988">
        <w:trPr>
          <w:trHeight w:val="20"/>
        </w:trPr>
        <w:tc>
          <w:tcPr>
            <w:tcW w:w="680" w:type="dxa"/>
            <w:noWrap/>
            <w:hideMark/>
          </w:tcPr>
          <w:p w14:paraId="7CF4FB7C" w14:textId="77777777" w:rsidR="00433988" w:rsidRPr="00433988" w:rsidRDefault="00433988" w:rsidP="007F60F5">
            <w:pPr>
              <w:spacing w:before="0" w:after="0" w:line="276" w:lineRule="auto"/>
              <w:rPr>
                <w:sz w:val="16"/>
                <w:szCs w:val="16"/>
              </w:rPr>
            </w:pPr>
            <w:r w:rsidRPr="00433988">
              <w:rPr>
                <w:sz w:val="16"/>
                <w:szCs w:val="16"/>
              </w:rPr>
              <w:t>3</w:t>
            </w:r>
          </w:p>
        </w:tc>
        <w:tc>
          <w:tcPr>
            <w:tcW w:w="1077" w:type="dxa"/>
            <w:noWrap/>
            <w:hideMark/>
          </w:tcPr>
          <w:p w14:paraId="5D60CA1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535D2E8" w14:textId="232FEE0D" w:rsidR="00433988" w:rsidRPr="00433988" w:rsidRDefault="00433988" w:rsidP="007F60F5">
            <w:pPr>
              <w:spacing w:before="0" w:after="0" w:line="276" w:lineRule="auto"/>
              <w:rPr>
                <w:sz w:val="16"/>
                <w:szCs w:val="16"/>
              </w:rPr>
            </w:pPr>
            <w:r w:rsidRPr="00433988">
              <w:rPr>
                <w:sz w:val="16"/>
                <w:szCs w:val="16"/>
              </w:rPr>
              <w:t>§ 1. „§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w:t>
            </w:r>
            <w:r w:rsidR="00FB047A">
              <w:rPr>
                <w:sz w:val="16"/>
                <w:szCs w:val="16"/>
              </w:rPr>
              <w:t xml:space="preserve"> </w:t>
            </w:r>
            <w:r w:rsidRPr="00433988">
              <w:rPr>
                <w:sz w:val="16"/>
                <w:szCs w:val="16"/>
              </w:rPr>
              <w:t>o których mowa w § 2, wprowadza się zakaz stosowania wszelkich paliw stałych.”</w:t>
            </w:r>
          </w:p>
        </w:tc>
        <w:tc>
          <w:tcPr>
            <w:tcW w:w="4365" w:type="dxa"/>
            <w:hideMark/>
          </w:tcPr>
          <w:p w14:paraId="5CE90677" w14:textId="77777777" w:rsidR="00433988" w:rsidRPr="00433988" w:rsidRDefault="00433988" w:rsidP="007F60F5">
            <w:pPr>
              <w:spacing w:before="0" w:after="0" w:line="276" w:lineRule="auto"/>
              <w:rPr>
                <w:sz w:val="16"/>
                <w:szCs w:val="16"/>
              </w:rPr>
            </w:pPr>
            <w:r w:rsidRPr="00433988">
              <w:rPr>
                <w:sz w:val="16"/>
                <w:szCs w:val="16"/>
              </w:rPr>
              <w:t>Zmiana 1 lipca 2030 r. na 1 lipca 2028 r.</w:t>
            </w:r>
          </w:p>
        </w:tc>
        <w:tc>
          <w:tcPr>
            <w:tcW w:w="4932" w:type="dxa"/>
            <w:hideMark/>
          </w:tcPr>
          <w:p w14:paraId="72A9EA8E" w14:textId="77777777" w:rsidR="00433988" w:rsidRPr="00433988" w:rsidRDefault="00433988" w:rsidP="007F60F5">
            <w:pPr>
              <w:spacing w:before="0" w:after="0" w:line="276" w:lineRule="auto"/>
              <w:rPr>
                <w:sz w:val="16"/>
                <w:szCs w:val="16"/>
              </w:rPr>
            </w:pPr>
            <w:r w:rsidRPr="00433988">
              <w:rPr>
                <w:sz w:val="16"/>
                <w:szCs w:val="16"/>
              </w:rPr>
              <w:t>Według mnie przyznane „vacatio legis” dla zakazu spalania paliw stałych w obwarzanku podwarszawskim jest zbyt długie. Ze względu na zdrowie publiczne należy ten termin skrócić.</w:t>
            </w:r>
          </w:p>
        </w:tc>
        <w:tc>
          <w:tcPr>
            <w:tcW w:w="9128" w:type="dxa"/>
            <w:hideMark/>
          </w:tcPr>
          <w:p w14:paraId="7B9835EE"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w:t>
            </w:r>
            <w:r w:rsidRPr="00433988">
              <w:rPr>
                <w:sz w:val="16"/>
                <w:szCs w:val="16"/>
              </w:rPr>
              <w:lastRenderedPageBreak/>
              <w:t>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0EEA9023" w14:textId="77777777" w:rsidTr="00433988">
        <w:trPr>
          <w:trHeight w:val="20"/>
        </w:trPr>
        <w:tc>
          <w:tcPr>
            <w:tcW w:w="680" w:type="dxa"/>
            <w:noWrap/>
            <w:hideMark/>
          </w:tcPr>
          <w:p w14:paraId="27B8C145" w14:textId="77777777" w:rsidR="00433988" w:rsidRPr="00433988" w:rsidRDefault="00433988" w:rsidP="007F60F5">
            <w:pPr>
              <w:spacing w:before="0" w:after="0" w:line="276" w:lineRule="auto"/>
              <w:rPr>
                <w:sz w:val="16"/>
                <w:szCs w:val="16"/>
              </w:rPr>
            </w:pPr>
            <w:r w:rsidRPr="00433988">
              <w:rPr>
                <w:sz w:val="16"/>
                <w:szCs w:val="16"/>
              </w:rPr>
              <w:lastRenderedPageBreak/>
              <w:t>4</w:t>
            </w:r>
          </w:p>
        </w:tc>
        <w:tc>
          <w:tcPr>
            <w:tcW w:w="1077" w:type="dxa"/>
            <w:noWrap/>
            <w:hideMark/>
          </w:tcPr>
          <w:p w14:paraId="75DB2A7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3F8EC1F"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2F8759D3" w14:textId="77777777" w:rsidR="00433988" w:rsidRPr="00433988" w:rsidRDefault="00433988" w:rsidP="007F60F5">
            <w:pPr>
              <w:spacing w:before="0" w:after="0" w:line="276" w:lineRule="auto"/>
              <w:rPr>
                <w:sz w:val="16"/>
                <w:szCs w:val="16"/>
              </w:rPr>
            </w:pPr>
            <w:r w:rsidRPr="00433988">
              <w:rPr>
                <w:sz w:val="16"/>
                <w:szCs w:val="16"/>
              </w:rPr>
              <w:t xml:space="preserve">1. Drewno i pochodne, jako OZE zostaje dopuszczone bez ograniczeń do zastosowania jako ekologiczne paliwo odnawialne służące do ogrzewania. </w:t>
            </w:r>
            <w:r w:rsidRPr="00433988">
              <w:rPr>
                <w:sz w:val="16"/>
                <w:szCs w:val="16"/>
              </w:rPr>
              <w:br/>
              <w:t>2. Zasadniczym wymogiem zastosowania drewna i produktów pochodnych do spalania w instalacjach domowych do 1 MW, jest zachowanie wilgotności poniżej 20% i w przypadku produktów pochodnych ( pellet, brykiet ) - brak dodatków kalorycznych pochodzących z paliw kopalnych.</w:t>
            </w:r>
            <w:r w:rsidRPr="00433988">
              <w:rPr>
                <w:sz w:val="16"/>
                <w:szCs w:val="16"/>
              </w:rPr>
              <w:br/>
              <w:t>3. Wszystkie zapisy uchwały odnoszące się do "paliw stałych" zostają zmienione zgodnie z dyrektywami Unijnymi i przepisami z nich wynikającymi na "paliwa KOPALNE"</w:t>
            </w:r>
          </w:p>
        </w:tc>
        <w:tc>
          <w:tcPr>
            <w:tcW w:w="4932" w:type="dxa"/>
            <w:hideMark/>
          </w:tcPr>
          <w:p w14:paraId="768DB12A" w14:textId="77777777" w:rsidR="00433988" w:rsidRPr="00433988" w:rsidRDefault="00433988" w:rsidP="007F60F5">
            <w:pPr>
              <w:spacing w:before="0" w:after="0" w:line="276" w:lineRule="auto"/>
              <w:rPr>
                <w:sz w:val="16"/>
                <w:szCs w:val="16"/>
              </w:rPr>
            </w:pPr>
            <w:r w:rsidRPr="00433988">
              <w:rPr>
                <w:sz w:val="16"/>
                <w:szCs w:val="16"/>
              </w:rPr>
              <w:t>Całość "uchwały" jest niezgodna z zapisami prawa europejskiego i dyrektywami dotyczącymi zarówno programów dotyczących ochrony powietrza, jak i redukcji emisji CO2. Niezgodnie z treścią tych dyrektyw wprowadza się pojęcie "paliwa stałe" zamiast "paliwa kopalne" - co wiąże się z wykluczeniem jedynego paliwa o zerowym bilansie CO2 jakim jest drewno i pochodne. Ponadto drewno jako OZE jest uwzględnione w strategiach rozwoju Unii Europejskiej jako paliwo stanowiące najskuteczniejsze i najtańsze wykorzystanie energii słonecznej! Z tego względu jest ono szeroko ujęte w kontekście stosowania zmian dotyczących Warunków Technicznych zabudowy dotyczących energooszczędności budynków mieszkalnych, które jako jedyne pozwala osiągnąć zadane wskaźniki w przepisach obowiązujących od 2021 roku! Przedstawione w prezentacji dane dotyczące "szkodliwości substancji pochodzących z paliw stałych" pochodzą z opracowań przygotowanych przez alarm antysmogowy i są kompletnie zmanipulowane - co zostało potwierdzone przez dr inż. Krystynę Kubicę z Politechniki Śląskiej. Ponadto oczywistym jest, że drewno jako paliwo opałowe towarzyszy człowiekowi od samego początku, czyli ponad 75 tys lat i w tym czasie ewolucja pozwoliła na przystosowanie się człowieka do składników emisji spalin pochodzących z drewna. Przez tysiące lat organizmy ludzkie przebywały w bezpośrednim towarzystwie dymu, zamieszkując w jaskiniach, ziemiankach, szałasach i chatach bez przewodów dymowych!!! Osoby podważające ten argument - podważają teorię ewolucji - dlatego należało by dokładniej zbadać intencje i kompetencje tych osób. Uchwała wprowadzona w tej formie doprowadzi do dużej ilości pozwów sądowych skierowanych przeciwko Urzędowi Marszałkowskiemu w kwestii ponoszenia bezzasadnych kosztów wymiany źródeł ogrzewania i ponoszenia kosztów wymiany przez użytkowników. Dodatkowym argumentem za dopuszczeniem drewna, jest możliwość rozwoju regionalnego w oparciu o politykę racjonalnej gospodarki drewnem i tym samym zatrzymanie w regionie całości pieniędzy pozyskanych z obrotu w tym sektorze.</w:t>
            </w:r>
            <w:r w:rsidRPr="00433988">
              <w:rPr>
                <w:sz w:val="16"/>
                <w:szCs w:val="16"/>
              </w:rPr>
              <w:br/>
              <w:t>Wprowadzone zapisy pozwalają na w pełni ekologiczną i tanią transformację energetyczną regionu, pod kątem wchodzących dyrektyw prawa Unijnego, dotyczącego zarówno redukcji emisji CO2, jak i walki o realne utrzymanie naturalnych walorów środowiskowych. Dodatkowo uchwała w tym brzmieniu nie dyskryminuje osób ubogich i pozwala na zachowanie równowagi finansowej pod kątem wykorzystania najefektywniejszego ogrzewania.</w:t>
            </w:r>
            <w:r w:rsidRPr="00433988">
              <w:rPr>
                <w:sz w:val="16"/>
                <w:szCs w:val="16"/>
              </w:rPr>
              <w:br/>
              <w:t>Spalanie drewna o właściwych parametrach opałowych ( poniżej 20% wilgotności )nawet w paleniskach "pozaklasowych" może być jak najbardziej czyste, pod kątem emisji - wymagane jest jednak przeprowadzenie szerokiej kampanii dotyczącej spalania "odgórnego" w tego typu paleniskach.</w:t>
            </w:r>
          </w:p>
        </w:tc>
        <w:tc>
          <w:tcPr>
            <w:tcW w:w="9128" w:type="dxa"/>
            <w:hideMark/>
          </w:tcPr>
          <w:p w14:paraId="34D29D55"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51BC8F91" w14:textId="77777777" w:rsidTr="00433988">
        <w:trPr>
          <w:trHeight w:val="20"/>
        </w:trPr>
        <w:tc>
          <w:tcPr>
            <w:tcW w:w="680" w:type="dxa"/>
            <w:noWrap/>
            <w:hideMark/>
          </w:tcPr>
          <w:p w14:paraId="57A8426A" w14:textId="77777777" w:rsidR="00433988" w:rsidRPr="00433988" w:rsidRDefault="00433988" w:rsidP="007F60F5">
            <w:pPr>
              <w:spacing w:before="0" w:after="0" w:line="276" w:lineRule="auto"/>
              <w:rPr>
                <w:sz w:val="16"/>
                <w:szCs w:val="16"/>
              </w:rPr>
            </w:pPr>
            <w:r w:rsidRPr="00433988">
              <w:rPr>
                <w:sz w:val="16"/>
                <w:szCs w:val="16"/>
              </w:rPr>
              <w:t>5</w:t>
            </w:r>
          </w:p>
        </w:tc>
        <w:tc>
          <w:tcPr>
            <w:tcW w:w="1077" w:type="dxa"/>
            <w:noWrap/>
            <w:hideMark/>
          </w:tcPr>
          <w:p w14:paraId="6D08C31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430F006" w14:textId="77777777" w:rsidR="00433988" w:rsidRPr="00433988" w:rsidRDefault="00433988" w:rsidP="007F60F5">
            <w:pPr>
              <w:spacing w:before="0" w:after="0" w:line="276" w:lineRule="auto"/>
              <w:rPr>
                <w:sz w:val="16"/>
                <w:szCs w:val="16"/>
              </w:rPr>
            </w:pPr>
            <w:r w:rsidRPr="00433988">
              <w:rPr>
                <w:sz w:val="16"/>
                <w:szCs w:val="16"/>
              </w:rPr>
              <w:t>par. 4a</w:t>
            </w:r>
          </w:p>
        </w:tc>
        <w:tc>
          <w:tcPr>
            <w:tcW w:w="4365" w:type="dxa"/>
            <w:hideMark/>
          </w:tcPr>
          <w:p w14:paraId="6474BF2A" w14:textId="77777777" w:rsidR="00433988" w:rsidRPr="00433988" w:rsidRDefault="00433988" w:rsidP="007F60F5">
            <w:pPr>
              <w:spacing w:before="0" w:after="0" w:line="276" w:lineRule="auto"/>
              <w:rPr>
                <w:sz w:val="16"/>
                <w:szCs w:val="16"/>
              </w:rPr>
            </w:pPr>
            <w:r w:rsidRPr="00433988">
              <w:rPr>
                <w:sz w:val="16"/>
                <w:szCs w:val="16"/>
              </w:rPr>
              <w:t>par. 4a nie wprowadza ograniczenia palenia drewnem</w:t>
            </w:r>
          </w:p>
        </w:tc>
        <w:tc>
          <w:tcPr>
            <w:tcW w:w="4932" w:type="dxa"/>
            <w:hideMark/>
          </w:tcPr>
          <w:p w14:paraId="6DD695CE" w14:textId="77777777" w:rsidR="00433988" w:rsidRPr="00433988" w:rsidRDefault="00433988" w:rsidP="007F60F5">
            <w:pPr>
              <w:spacing w:before="0" w:after="0" w:line="276" w:lineRule="auto"/>
              <w:rPr>
                <w:sz w:val="16"/>
                <w:szCs w:val="16"/>
              </w:rPr>
            </w:pPr>
            <w:r w:rsidRPr="00433988">
              <w:rPr>
                <w:sz w:val="16"/>
                <w:szCs w:val="16"/>
              </w:rPr>
              <w:t xml:space="preserve">Znaczną część smogu w zabudowie jednorodzinnej tworzą kominki, w których spalane jest powszechnie mokre drewno i papiery. Dotychczasowy zapis o konieczności spalania suchego i czystego drewna jest całkowicie martwy, gdyż nie ma możliwości weryfikacji jego wilgotności i jakości. Moim zdaniem należałoby niestety (sam jestem wielkim fanem kominków) całkowicie ograniczyć ich użytkowanie. </w:t>
            </w:r>
          </w:p>
        </w:tc>
        <w:tc>
          <w:tcPr>
            <w:tcW w:w="9128" w:type="dxa"/>
            <w:hideMark/>
          </w:tcPr>
          <w:p w14:paraId="5C3E0116" w14:textId="77777777" w:rsidR="00433988" w:rsidRPr="00433988" w:rsidRDefault="00433988" w:rsidP="007F60F5">
            <w:pPr>
              <w:spacing w:before="0" w:after="0" w:line="276" w:lineRule="auto"/>
              <w:rPr>
                <w:sz w:val="16"/>
                <w:szCs w:val="16"/>
              </w:rPr>
            </w:pPr>
            <w:r w:rsidRPr="00433988">
              <w:rPr>
                <w:sz w:val="16"/>
                <w:szCs w:val="16"/>
              </w:rPr>
              <w:t xml:space="preserve">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w:t>
            </w:r>
            <w:r w:rsidRPr="00433988">
              <w:rPr>
                <w:sz w:val="16"/>
                <w:szCs w:val="16"/>
              </w:rPr>
              <w:lastRenderedPageBreak/>
              <w:t>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p>
        </w:tc>
      </w:tr>
      <w:tr w:rsidR="00433988" w:rsidRPr="00433988" w14:paraId="1AAF78CF" w14:textId="77777777" w:rsidTr="00433988">
        <w:trPr>
          <w:trHeight w:val="20"/>
        </w:trPr>
        <w:tc>
          <w:tcPr>
            <w:tcW w:w="680" w:type="dxa"/>
            <w:noWrap/>
            <w:hideMark/>
          </w:tcPr>
          <w:p w14:paraId="49DCA111" w14:textId="77777777" w:rsidR="00433988" w:rsidRPr="00433988" w:rsidRDefault="00433988" w:rsidP="007F60F5">
            <w:pPr>
              <w:spacing w:before="0" w:after="0" w:line="276" w:lineRule="auto"/>
              <w:rPr>
                <w:sz w:val="16"/>
                <w:szCs w:val="16"/>
              </w:rPr>
            </w:pPr>
            <w:r w:rsidRPr="00433988">
              <w:rPr>
                <w:sz w:val="16"/>
                <w:szCs w:val="16"/>
              </w:rPr>
              <w:lastRenderedPageBreak/>
              <w:t>6</w:t>
            </w:r>
          </w:p>
        </w:tc>
        <w:tc>
          <w:tcPr>
            <w:tcW w:w="1077" w:type="dxa"/>
            <w:noWrap/>
            <w:hideMark/>
          </w:tcPr>
          <w:p w14:paraId="301BD88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74E743B" w14:textId="7AB78E73" w:rsidR="00433988" w:rsidRPr="00433988" w:rsidRDefault="00433988" w:rsidP="007F60F5">
            <w:pPr>
              <w:spacing w:before="0" w:after="0" w:line="276" w:lineRule="auto"/>
              <w:rPr>
                <w:sz w:val="16"/>
                <w:szCs w:val="16"/>
              </w:rPr>
            </w:pPr>
            <w:r w:rsidRPr="00433988">
              <w:rPr>
                <w:sz w:val="16"/>
                <w:szCs w:val="16"/>
              </w:rPr>
              <w:t>"po § 4 dodaje się § 4a - 4c w brzmieniu:"</w:t>
            </w:r>
            <w:r w:rsidR="00FB047A">
              <w:rPr>
                <w:sz w:val="16"/>
                <w:szCs w:val="16"/>
              </w:rPr>
              <w:t xml:space="preserve"> </w:t>
            </w:r>
          </w:p>
        </w:tc>
        <w:tc>
          <w:tcPr>
            <w:tcW w:w="4365" w:type="dxa"/>
            <w:hideMark/>
          </w:tcPr>
          <w:p w14:paraId="57CDD652" w14:textId="77777777" w:rsidR="00433988" w:rsidRPr="00433988" w:rsidRDefault="00433988" w:rsidP="007F60F5">
            <w:pPr>
              <w:spacing w:before="0" w:after="0" w:line="276" w:lineRule="auto"/>
              <w:rPr>
                <w:sz w:val="16"/>
                <w:szCs w:val="16"/>
              </w:rPr>
            </w:pPr>
            <w:r w:rsidRPr="00433988">
              <w:rPr>
                <w:sz w:val="16"/>
                <w:szCs w:val="16"/>
              </w:rPr>
              <w:t>W czyim interesie jest różnicowanie terminów wycofania starych pieców?</w:t>
            </w:r>
            <w:r w:rsidRPr="00433988">
              <w:rPr>
                <w:sz w:val="16"/>
                <w:szCs w:val="16"/>
              </w:rPr>
              <w:br/>
              <w:t>Podział na miejsce eksploatacji pieca jest niesprawiedliwy.</w:t>
            </w:r>
            <w:r w:rsidRPr="00433988">
              <w:rPr>
                <w:sz w:val="16"/>
                <w:szCs w:val="16"/>
              </w:rPr>
              <w:br/>
              <w:t>Powinny być ostrzejsze kryteria (krótsze terminy wycofania starych pieców ) w przypadku istnienia możliwości opalania gazem.</w:t>
            </w:r>
            <w:r w:rsidRPr="00433988">
              <w:rPr>
                <w:sz w:val="16"/>
                <w:szCs w:val="16"/>
              </w:rPr>
              <w:br/>
              <w:t>Jeżeli się coś zakazuje to trzeba określić konsekwencje w przypadku łamania przepisów .</w:t>
            </w:r>
          </w:p>
        </w:tc>
        <w:tc>
          <w:tcPr>
            <w:tcW w:w="4932" w:type="dxa"/>
            <w:hideMark/>
          </w:tcPr>
          <w:p w14:paraId="0EA3EE4B" w14:textId="77777777" w:rsidR="00433988" w:rsidRPr="00433988" w:rsidRDefault="00433988" w:rsidP="007F60F5">
            <w:pPr>
              <w:spacing w:before="0" w:after="0" w:line="276" w:lineRule="auto"/>
              <w:rPr>
                <w:sz w:val="16"/>
                <w:szCs w:val="16"/>
              </w:rPr>
            </w:pPr>
            <w:r w:rsidRPr="00433988">
              <w:rPr>
                <w:sz w:val="16"/>
                <w:szCs w:val="16"/>
              </w:rPr>
              <w:t>Mieszkam w Nasielsku , to mogę być zatruwany dłużej?</w:t>
            </w:r>
            <w:r w:rsidRPr="00433988">
              <w:rPr>
                <w:sz w:val="16"/>
                <w:szCs w:val="16"/>
              </w:rPr>
              <w:br/>
              <w:t xml:space="preserve">Sąsiedzi z lewa i prawa trują spalając co jest pod ręką w sytuacji gdzie w naszym rejonie jest rozprowadzony gaz ziemny. </w:t>
            </w:r>
            <w:r w:rsidRPr="00433988">
              <w:rPr>
                <w:sz w:val="16"/>
                <w:szCs w:val="16"/>
              </w:rPr>
              <w:br/>
              <w:t>Gmina wydała pieniądze na gazyfikację , właściciele posesji zobowiązali się ogrzewać gazem i co?</w:t>
            </w:r>
            <w:r w:rsidRPr="00433988">
              <w:rPr>
                <w:sz w:val="16"/>
                <w:szCs w:val="16"/>
              </w:rPr>
              <w:br/>
              <w:t>Ponad 10lat ogrzewam gazem a sąsiedzi mnie trują!!!</w:t>
            </w:r>
            <w:r w:rsidRPr="00433988">
              <w:rPr>
                <w:sz w:val="16"/>
                <w:szCs w:val="16"/>
              </w:rPr>
              <w:br/>
              <w:t xml:space="preserve"> </w:t>
            </w:r>
          </w:p>
        </w:tc>
        <w:tc>
          <w:tcPr>
            <w:tcW w:w="9128" w:type="dxa"/>
            <w:hideMark/>
          </w:tcPr>
          <w:p w14:paraId="41F9794E" w14:textId="615968FE" w:rsidR="00433988" w:rsidRPr="00433988" w:rsidRDefault="00433988" w:rsidP="007F60F5">
            <w:pPr>
              <w:spacing w:before="0" w:after="0" w:line="276" w:lineRule="auto"/>
              <w:rPr>
                <w:sz w:val="16"/>
                <w:szCs w:val="16"/>
              </w:rPr>
            </w:pPr>
            <w:r w:rsidRPr="00433988">
              <w:rPr>
                <w:sz w:val="16"/>
                <w:szCs w:val="16"/>
              </w:rPr>
              <w:t>Częściowo uwzględniono. Nadrzędnym celem uchwały jest dążenie do poprawy jakości powietrza, przy zachowaniu najniższych kosztów i w jak najszybszym terminie, zgodnie z zasadą proporcjonalności.</w:t>
            </w:r>
            <w:r w:rsidR="00FB047A">
              <w:rPr>
                <w:sz w:val="16"/>
                <w:szCs w:val="16"/>
              </w:rPr>
              <w:t xml:space="preserve"> </w:t>
            </w:r>
            <w:r w:rsidRPr="00433988">
              <w:rPr>
                <w:sz w:val="16"/>
                <w:szCs w:val="16"/>
              </w:rPr>
              <w:t xml:space="preserve">Skala problemu zanieczyszczenia powietrza w granicach administracyjnych m.st. Warszawa oraz granicach administracyjnych gmin wchodzących w skład powiatów: grodziskiego, legionowskiego, mińskiego, nowodworskiego, piaseczyńskiego, pruszkowskiego, otwockiego, warszawskiego zachodniego oraz wołomińskiego, wymaga maksymalnego ograniczenia emisji z domowych źródeł ciepła. Ograniczenie zanieczyszczenia powietrza na terenie gmin z ww. powiatów jest szczególnie istotne ze względu na dużą koncentrację ludności na tym obszarze i konieczność zmniejszenia ich narażenia na skutki zanieczyszczenia powietrza. </w:t>
            </w:r>
            <w:r w:rsidRPr="00433988">
              <w:rPr>
                <w:sz w:val="16"/>
                <w:szCs w:val="16"/>
              </w:rPr>
              <w:br/>
              <w:t>Istnieje jednak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Ponadto, w przypadku</w:t>
            </w:r>
            <w:r w:rsidR="00FB047A">
              <w:rPr>
                <w:sz w:val="16"/>
                <w:szCs w:val="16"/>
              </w:rPr>
              <w:t xml:space="preserve"> </w:t>
            </w:r>
            <w:r w:rsidRPr="00433988">
              <w:rPr>
                <w:sz w:val="16"/>
                <w:szCs w:val="16"/>
              </w:rPr>
              <w:t>nowo budowanych budynków zakazano w nich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r w:rsidRPr="00433988">
              <w:rPr>
                <w:sz w:val="16"/>
                <w:szCs w:val="16"/>
              </w:rPr>
              <w:br/>
              <w:t>Ponadto należy pamiętać, że poza uchwałą antysmogową na terenie województwa mazowieckiego obowiązuje Program ochrony powietrza, który wprowadza obowiązek podejmowania szeregu działań w gminie, w tym wymianę nieekologicznych kotłów. Mają one skutkować poprawą jakości powietrza i osiągnięciem norm na całym obszarze województwa mazowieckiego.</w:t>
            </w:r>
            <w:r w:rsidRPr="00433988">
              <w:rPr>
                <w:sz w:val="16"/>
                <w:szCs w:val="16"/>
              </w:rPr>
              <w:br/>
              <w:t>Należy również zauważyć, że uchwała antysmogowa nie może w swojej treści zawierać postanowień o zadaniach kontrolnych oraz sankcjach (zawartość uchwały reguluje art. 96 POŚ), jednakże obowiązki kontrolne i sankcje wynikają z regulacji na poziomie krajowym. Art. 379 ustawy z dnia 27 kwietnia 2001 r. Prawo Ochrony Środowiska określa kwestie związane z przeprowadzaniem kontroli przestrzegania i stosowania przepisów o ochronie środowiska, natomiast art. 225 ustawy z dnia 6 czerwca 1997 r. Kodeks Karny określa sankcje związane z udaremnianiem lub utrudnianiem przeprowadzania kontroli w zakresie ochrony środowiska i inspekcji pracy. Dodatkowo art. 334 ustawy z dnia 27 kwietnia 2001 r. Prawo Ochrony Środowiska określa kwestie związane z brakiem przestrzegania ograniczeń, nakazów lub zakazów określonych w uchwale antysmogowej.</w:t>
            </w:r>
          </w:p>
        </w:tc>
      </w:tr>
      <w:tr w:rsidR="00433988" w:rsidRPr="00433988" w14:paraId="79F55DE7" w14:textId="77777777" w:rsidTr="00433988">
        <w:trPr>
          <w:trHeight w:val="20"/>
        </w:trPr>
        <w:tc>
          <w:tcPr>
            <w:tcW w:w="680" w:type="dxa"/>
            <w:noWrap/>
            <w:hideMark/>
          </w:tcPr>
          <w:p w14:paraId="58BA5E03" w14:textId="77777777" w:rsidR="00433988" w:rsidRPr="00433988" w:rsidRDefault="00433988" w:rsidP="007F60F5">
            <w:pPr>
              <w:spacing w:before="0" w:after="0" w:line="276" w:lineRule="auto"/>
              <w:rPr>
                <w:sz w:val="16"/>
                <w:szCs w:val="16"/>
              </w:rPr>
            </w:pPr>
            <w:r w:rsidRPr="00433988">
              <w:rPr>
                <w:sz w:val="16"/>
                <w:szCs w:val="16"/>
              </w:rPr>
              <w:t>7</w:t>
            </w:r>
          </w:p>
        </w:tc>
        <w:tc>
          <w:tcPr>
            <w:tcW w:w="1077" w:type="dxa"/>
            <w:noWrap/>
            <w:hideMark/>
          </w:tcPr>
          <w:p w14:paraId="00B5778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CB63E3E" w14:textId="77777777" w:rsidR="00433988" w:rsidRPr="00433988" w:rsidRDefault="00433988" w:rsidP="007F60F5">
            <w:pPr>
              <w:spacing w:before="0" w:after="0" w:line="276" w:lineRule="auto"/>
              <w:rPr>
                <w:sz w:val="16"/>
                <w:szCs w:val="16"/>
              </w:rPr>
            </w:pPr>
            <w:r w:rsidRPr="00433988">
              <w:rPr>
                <w:sz w:val="16"/>
                <w:szCs w:val="16"/>
              </w:rPr>
              <w:t xml:space="preserve">§ 1 pkt 1 w części § 4b, § 1 pkt 1 w części § 4c, § 1 pkt 1 w części pkt 2, </w:t>
            </w:r>
          </w:p>
        </w:tc>
        <w:tc>
          <w:tcPr>
            <w:tcW w:w="4365" w:type="dxa"/>
            <w:hideMark/>
          </w:tcPr>
          <w:p w14:paraId="067EBB14" w14:textId="77777777" w:rsidR="00433988" w:rsidRPr="00433988" w:rsidRDefault="00433988" w:rsidP="007F60F5">
            <w:pPr>
              <w:spacing w:before="0" w:after="0" w:line="276" w:lineRule="auto"/>
              <w:rPr>
                <w:sz w:val="16"/>
                <w:szCs w:val="16"/>
              </w:rPr>
            </w:pPr>
            <w:r w:rsidRPr="00433988">
              <w:rPr>
                <w:sz w:val="16"/>
                <w:szCs w:val="16"/>
              </w:rPr>
              <w:t xml:space="preserve">§ 4b.Od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 xml:space="preserve">o których mowa w § 2, wprowadza się zakaz stosowania wszelkich paliw stałych, z wyłączeniem biomasy w rozumieniu Ustawy z dnia 20 lutego 2015 r. o odnawialnych źródłach energii </w:t>
            </w:r>
          </w:p>
        </w:tc>
        <w:tc>
          <w:tcPr>
            <w:tcW w:w="4932" w:type="dxa"/>
            <w:hideMark/>
          </w:tcPr>
          <w:p w14:paraId="46DB9215" w14:textId="17B0ACE5" w:rsidR="00433988" w:rsidRPr="00433988" w:rsidRDefault="00433988" w:rsidP="007F60F5">
            <w:pPr>
              <w:spacing w:before="0" w:after="0" w:line="276" w:lineRule="auto"/>
              <w:rPr>
                <w:sz w:val="16"/>
                <w:szCs w:val="16"/>
              </w:rPr>
            </w:pPr>
            <w:r w:rsidRPr="00433988">
              <w:rPr>
                <w:sz w:val="16"/>
                <w:szCs w:val="16"/>
              </w:rPr>
              <w:t>Niedopuszczalne są jakiekolwiek ograniczenia stosowania odnawialnego źródła energii jakim jest biomasa. Niedopuszczalne są również ograniczenia eksploatacji urządzeń spełniających wymogi ekoprojektu niezależnie od terminu rozpoczęcia ich eksploatacji. Biomasa drzewna - to biopaliwostałe,niekopalne - zalecane do powszechnego stosowania w Unii Europejskiejdyrektywą</w:t>
            </w:r>
            <w:r w:rsidR="00FB047A">
              <w:rPr>
                <w:sz w:val="16"/>
                <w:szCs w:val="16"/>
              </w:rPr>
              <w:t xml:space="preserve"> </w:t>
            </w:r>
            <w:r w:rsidRPr="00433988">
              <w:rPr>
                <w:sz w:val="16"/>
                <w:szCs w:val="16"/>
              </w:rPr>
              <w:t>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energii.</w:t>
            </w:r>
          </w:p>
        </w:tc>
        <w:tc>
          <w:tcPr>
            <w:tcW w:w="9128" w:type="dxa"/>
            <w:hideMark/>
          </w:tcPr>
          <w:p w14:paraId="708002B9"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w:t>
            </w:r>
            <w:r w:rsidRPr="00433988">
              <w:rPr>
                <w:sz w:val="16"/>
                <w:szCs w:val="16"/>
              </w:rPr>
              <w:lastRenderedPageBreak/>
              <w:t xml:space="preserve">stanowi bezemisyjnego paliwa i nie należy łączyć zagadnienia zanieczyszczenia powietrza pyłami zawieszonymi i benzo(a)pierenem z emisją gazów cieplarnianych. </w:t>
            </w:r>
          </w:p>
        </w:tc>
      </w:tr>
      <w:tr w:rsidR="00433988" w:rsidRPr="00433988" w14:paraId="41037212" w14:textId="77777777" w:rsidTr="00433988">
        <w:trPr>
          <w:trHeight w:val="20"/>
        </w:trPr>
        <w:tc>
          <w:tcPr>
            <w:tcW w:w="680" w:type="dxa"/>
            <w:noWrap/>
            <w:hideMark/>
          </w:tcPr>
          <w:p w14:paraId="552059EF" w14:textId="77777777" w:rsidR="00433988" w:rsidRPr="00433988" w:rsidRDefault="00433988" w:rsidP="007F60F5">
            <w:pPr>
              <w:spacing w:before="0" w:after="0" w:line="276" w:lineRule="auto"/>
              <w:rPr>
                <w:sz w:val="16"/>
                <w:szCs w:val="16"/>
              </w:rPr>
            </w:pPr>
            <w:r w:rsidRPr="00433988">
              <w:rPr>
                <w:sz w:val="16"/>
                <w:szCs w:val="16"/>
              </w:rPr>
              <w:lastRenderedPageBreak/>
              <w:t>8</w:t>
            </w:r>
          </w:p>
        </w:tc>
        <w:tc>
          <w:tcPr>
            <w:tcW w:w="1077" w:type="dxa"/>
            <w:noWrap/>
            <w:hideMark/>
          </w:tcPr>
          <w:p w14:paraId="5526F8C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3227A54"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CBBBD68" w14:textId="546E9BCE" w:rsidR="00433988" w:rsidRPr="00433988" w:rsidRDefault="00433988" w:rsidP="007F60F5">
            <w:pPr>
              <w:spacing w:before="0" w:after="0" w:line="276" w:lineRule="auto"/>
              <w:rPr>
                <w:sz w:val="16"/>
                <w:szCs w:val="16"/>
              </w:rPr>
            </w:pPr>
            <w:r w:rsidRPr="00433988">
              <w:rPr>
                <w:sz w:val="16"/>
                <w:szCs w:val="16"/>
              </w:rPr>
              <w:t xml:space="preserve">W związku z pracami nad zmiana uchwały antysmogowej mam pytanie, czemu nie uwzględnia się stosowanie dostępnych na rynku elektrofiltrów kominowych. </w:t>
            </w:r>
            <w:r w:rsidRPr="00433988">
              <w:rPr>
                <w:sz w:val="16"/>
                <w:szCs w:val="16"/>
              </w:rPr>
              <w:br/>
              <w:t xml:space="preserve">Z tego co wiem jest dostępnych kilka modeli elektrofiltrów montowanych do komina, które skutecznie zmniejszają zanieczyszczenia. </w:t>
            </w:r>
            <w:r w:rsidRPr="00433988">
              <w:rPr>
                <w:sz w:val="16"/>
                <w:szCs w:val="16"/>
              </w:rPr>
              <w:br/>
              <w:t xml:space="preserve">Z informacji zawartych na stronach producentów elektrofiltry na kominach domów mogą ograniczyć emisję pyłów z lokalnych palenisk nawet o 90 proc. </w:t>
            </w:r>
            <w:r w:rsidRPr="00433988">
              <w:rPr>
                <w:sz w:val="16"/>
                <w:szCs w:val="16"/>
              </w:rPr>
              <w:br/>
              <w:t>Tego typu rozwiązania w niektórych przypadkach są wstanie przynieść bardziej wymierne efekty niż zwykłe zakazy. Ponadto przy właściwym programie dofinansowania elektrofiltry będą dostępniejsze dla szerszej grupy użytkowników niż obecnie proponowane rozwiązania alternatywne.</w:t>
            </w:r>
            <w:r w:rsidR="00FB047A">
              <w:rPr>
                <w:sz w:val="16"/>
                <w:szCs w:val="16"/>
              </w:rPr>
              <w:t xml:space="preserve"> </w:t>
            </w:r>
          </w:p>
        </w:tc>
        <w:tc>
          <w:tcPr>
            <w:tcW w:w="4932" w:type="dxa"/>
            <w:hideMark/>
          </w:tcPr>
          <w:p w14:paraId="795E3743" w14:textId="72741568" w:rsidR="00433988" w:rsidRPr="00433988" w:rsidRDefault="00433988" w:rsidP="007F60F5">
            <w:pPr>
              <w:spacing w:before="0" w:after="0" w:line="276" w:lineRule="auto"/>
              <w:rPr>
                <w:sz w:val="16"/>
                <w:szCs w:val="16"/>
              </w:rPr>
            </w:pPr>
            <w:r w:rsidRPr="00433988">
              <w:rPr>
                <w:sz w:val="16"/>
                <w:szCs w:val="16"/>
              </w:rPr>
              <w:t>Jako świadomy mieszkaniec Warszawy, posiadający kominek jestem żywo zainteresowany możliwością</w:t>
            </w:r>
            <w:r w:rsidR="00FB047A">
              <w:rPr>
                <w:sz w:val="16"/>
                <w:szCs w:val="16"/>
              </w:rPr>
              <w:t xml:space="preserve"> </w:t>
            </w:r>
            <w:r w:rsidRPr="00433988">
              <w:rPr>
                <w:sz w:val="16"/>
                <w:szCs w:val="16"/>
              </w:rPr>
              <w:t xml:space="preserve">zastosowania elektrofiltru kominowego, w celu zminimalizowania skutków użytkowania kominka. Jednak proponowane obecnie rozwiązania legislacyjne w żaden sposób nie uwzględniają tego typu nowoczesnych rozwiązań. Przykład programu pilotażowego: </w:t>
            </w:r>
            <w:r w:rsidRPr="00433988">
              <w:rPr>
                <w:sz w:val="16"/>
                <w:szCs w:val="16"/>
              </w:rPr>
              <w:br/>
              <w:t>http://www.pszczynska.pl/dymu-nie-widac.html</w:t>
            </w:r>
            <w:r w:rsidRPr="00433988">
              <w:rPr>
                <w:sz w:val="16"/>
                <w:szCs w:val="16"/>
              </w:rPr>
              <w:br/>
              <w:t>https://katowice.tvp.pl/34426922/elektrofiltry-kominowe-poprawia-jakosc-powietrza</w:t>
            </w:r>
            <w:r w:rsidRPr="00433988">
              <w:rPr>
                <w:sz w:val="16"/>
                <w:szCs w:val="16"/>
              </w:rPr>
              <w:br/>
              <w:t>Opis elektrofiltru:</w:t>
            </w:r>
            <w:r w:rsidRPr="00433988">
              <w:rPr>
                <w:sz w:val="16"/>
                <w:szCs w:val="16"/>
              </w:rPr>
              <w:br/>
              <w:t>https://czh.pl/wp-content/uploads/2018/02/folder-elektrofiltry-OSTATECZNY.pdf</w:t>
            </w:r>
            <w:r w:rsidRPr="00433988">
              <w:rPr>
                <w:sz w:val="16"/>
                <w:szCs w:val="16"/>
              </w:rPr>
              <w:br/>
              <w:t>Jestem przekonany, iż wprowadzenie takiego rozwiązania zyska szerokie poparcie w śród mieszkańców stolicy jak i miejscowości przyległych.</w:t>
            </w:r>
            <w:r w:rsidR="00FB047A">
              <w:rPr>
                <w:sz w:val="16"/>
                <w:szCs w:val="16"/>
              </w:rPr>
              <w:t xml:space="preserve"> </w:t>
            </w:r>
          </w:p>
        </w:tc>
        <w:tc>
          <w:tcPr>
            <w:tcW w:w="9128" w:type="dxa"/>
            <w:hideMark/>
          </w:tcPr>
          <w:p w14:paraId="2E7B088A" w14:textId="0F2C2870" w:rsidR="00433988" w:rsidRPr="00433988" w:rsidRDefault="00433988" w:rsidP="007F60F5">
            <w:pPr>
              <w:spacing w:before="0" w:after="0" w:line="276" w:lineRule="auto"/>
              <w:rPr>
                <w:sz w:val="16"/>
                <w:szCs w:val="16"/>
              </w:rPr>
            </w:pPr>
            <w:r w:rsidRPr="00433988">
              <w:rPr>
                <w:sz w:val="16"/>
                <w:szCs w:val="16"/>
              </w:rPr>
              <w:t>Nie uwzględniono, taki przepis jest już w uchwale. Uchwała zmieniana dopuszcza w § 6. eksploatację instalacji, które spełniają minimalne poziomy sezonowej efektywności energetycznej i normy emisji zanieczyszczeń dla sezonowego ogrzewania pomieszczeń określone w pkt 1 i 2 załącznika II do rozporządzenia Komisji (UE) 2015/1185 z dnia 24 kwietnia 2015 r. w sprawie wykonania dyrektywy Parlamentu Europejskiego i Rady 2009/125/WE (Dz. U. UE L 193 z 21.7.2015, str. 1, z późn. zm. )) w odniesieniu do wymogów dotyczących ekoprojektu dla miejscowych ogrzewaczy pomieszczeń na paliwo stałe. Jeżeli zastosowany elektrofiltr spełniałby wyżej wymienione (ww.) wymogi, może być stosowany w kominkach.</w:t>
            </w:r>
          </w:p>
        </w:tc>
      </w:tr>
      <w:tr w:rsidR="00433988" w:rsidRPr="00433988" w14:paraId="51FD1DAE" w14:textId="77777777" w:rsidTr="00433988">
        <w:trPr>
          <w:trHeight w:val="20"/>
        </w:trPr>
        <w:tc>
          <w:tcPr>
            <w:tcW w:w="680" w:type="dxa"/>
            <w:noWrap/>
            <w:hideMark/>
          </w:tcPr>
          <w:p w14:paraId="3C3BF182" w14:textId="77777777" w:rsidR="00433988" w:rsidRPr="00433988" w:rsidRDefault="00433988" w:rsidP="007F60F5">
            <w:pPr>
              <w:spacing w:before="0" w:after="0" w:line="276" w:lineRule="auto"/>
              <w:rPr>
                <w:sz w:val="16"/>
                <w:szCs w:val="16"/>
              </w:rPr>
            </w:pPr>
            <w:r w:rsidRPr="00433988">
              <w:rPr>
                <w:sz w:val="16"/>
                <w:szCs w:val="16"/>
              </w:rPr>
              <w:t>9</w:t>
            </w:r>
          </w:p>
        </w:tc>
        <w:tc>
          <w:tcPr>
            <w:tcW w:w="1077" w:type="dxa"/>
            <w:noWrap/>
            <w:hideMark/>
          </w:tcPr>
          <w:p w14:paraId="62ACE15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D4CB925"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3677651" w14:textId="77777777" w:rsidR="00433988" w:rsidRPr="00433988" w:rsidRDefault="00433988" w:rsidP="007F60F5">
            <w:pPr>
              <w:spacing w:before="0" w:after="0" w:line="276" w:lineRule="auto"/>
              <w:rPr>
                <w:sz w:val="16"/>
                <w:szCs w:val="16"/>
              </w:rPr>
            </w:pPr>
            <w:r w:rsidRPr="00433988">
              <w:rPr>
                <w:sz w:val="16"/>
                <w:szCs w:val="16"/>
              </w:rPr>
              <w:t xml:space="preserve">zostawmy kominki jak ktoś ma w domu i kozy </w:t>
            </w:r>
          </w:p>
        </w:tc>
        <w:tc>
          <w:tcPr>
            <w:tcW w:w="4932" w:type="dxa"/>
            <w:hideMark/>
          </w:tcPr>
          <w:p w14:paraId="5332CBE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EC54BE3" w14:textId="77777777" w:rsidR="00433988" w:rsidRPr="00433988" w:rsidRDefault="00433988" w:rsidP="007F60F5">
            <w:pPr>
              <w:spacing w:before="0" w:after="0" w:line="276" w:lineRule="auto"/>
              <w:rPr>
                <w:sz w:val="16"/>
                <w:szCs w:val="16"/>
              </w:rPr>
            </w:pPr>
            <w:r w:rsidRPr="00433988">
              <w:rPr>
                <w:sz w:val="16"/>
                <w:szCs w:val="16"/>
              </w:rPr>
              <w:t xml:space="preserve">Nie uwzględniono. Uchwała zmieniana dopuszcza w § 6. eksploatację instalacji, które spełniają minimalne poziomy sezonowej efektywności energetycznej i normy emisji zanieczyszczeń dla sezonowego ogrzewania pomieszczeń określone w pkt 1 i 2 załącznika II do rozporządzenia Komisji (UE) 2015/1185 z dnia 24 kwietnia 2015 r. w sprawie wykonania dyrektywy Parlamentu Europejskiego i Rady 2009/125/WE (Dz. U. UE L 193 z 21.7.2015, str. 1, z późn. zm. )) w odniesieniu do wymogów dotyczących ekoprojektu dla miejscowych ogrzewaczy pomieszczeń na paliwo stałe. </w:t>
            </w:r>
          </w:p>
        </w:tc>
      </w:tr>
      <w:tr w:rsidR="00433988" w:rsidRPr="00433988" w14:paraId="594EB628" w14:textId="77777777" w:rsidTr="00433988">
        <w:trPr>
          <w:trHeight w:val="20"/>
        </w:trPr>
        <w:tc>
          <w:tcPr>
            <w:tcW w:w="680" w:type="dxa"/>
            <w:noWrap/>
            <w:hideMark/>
          </w:tcPr>
          <w:p w14:paraId="76686A5C" w14:textId="77777777" w:rsidR="00433988" w:rsidRPr="00433988" w:rsidRDefault="00433988" w:rsidP="007F60F5">
            <w:pPr>
              <w:spacing w:before="0" w:after="0" w:line="276" w:lineRule="auto"/>
              <w:rPr>
                <w:sz w:val="16"/>
                <w:szCs w:val="16"/>
              </w:rPr>
            </w:pPr>
            <w:r w:rsidRPr="00433988">
              <w:rPr>
                <w:sz w:val="16"/>
                <w:szCs w:val="16"/>
              </w:rPr>
              <w:t>10</w:t>
            </w:r>
          </w:p>
        </w:tc>
        <w:tc>
          <w:tcPr>
            <w:tcW w:w="1077" w:type="dxa"/>
            <w:noWrap/>
            <w:hideMark/>
          </w:tcPr>
          <w:p w14:paraId="1EC5369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ECB4F4A" w14:textId="77777777" w:rsidR="00433988" w:rsidRPr="00433988" w:rsidRDefault="00433988" w:rsidP="007F60F5">
            <w:pPr>
              <w:spacing w:before="0" w:after="0" w:line="276" w:lineRule="auto"/>
              <w:rPr>
                <w:sz w:val="16"/>
                <w:szCs w:val="16"/>
              </w:rPr>
            </w:pPr>
            <w:r w:rsidRPr="00433988">
              <w:rPr>
                <w:sz w:val="16"/>
                <w:szCs w:val="16"/>
              </w:rPr>
              <w:t>Par. 1</w:t>
            </w:r>
          </w:p>
        </w:tc>
        <w:tc>
          <w:tcPr>
            <w:tcW w:w="4365" w:type="dxa"/>
            <w:hideMark/>
          </w:tcPr>
          <w:p w14:paraId="28AD91F7" w14:textId="77777777" w:rsidR="00433988" w:rsidRPr="00433988" w:rsidRDefault="00433988" w:rsidP="007F60F5">
            <w:pPr>
              <w:spacing w:before="0" w:after="0" w:line="276" w:lineRule="auto"/>
              <w:rPr>
                <w:sz w:val="16"/>
                <w:szCs w:val="16"/>
              </w:rPr>
            </w:pPr>
            <w:r w:rsidRPr="00433988">
              <w:rPr>
                <w:sz w:val="16"/>
                <w:szCs w:val="16"/>
              </w:rPr>
              <w:t>Wcześniejszy termin wprowadzenia zakazu używania opału stałego.</w:t>
            </w:r>
          </w:p>
        </w:tc>
        <w:tc>
          <w:tcPr>
            <w:tcW w:w="4932" w:type="dxa"/>
            <w:hideMark/>
          </w:tcPr>
          <w:p w14:paraId="25C58088" w14:textId="77777777" w:rsidR="00433988" w:rsidRPr="00433988" w:rsidRDefault="00433988" w:rsidP="007F60F5">
            <w:pPr>
              <w:spacing w:before="0" w:after="0" w:line="276" w:lineRule="auto"/>
              <w:rPr>
                <w:sz w:val="16"/>
                <w:szCs w:val="16"/>
              </w:rPr>
            </w:pPr>
            <w:r w:rsidRPr="00433988">
              <w:rPr>
                <w:sz w:val="16"/>
                <w:szCs w:val="16"/>
              </w:rPr>
              <w:t>Przewidziany obecnie horyzont zaprzestania używania opału stałego (rok 2030) wydaje się być niewystarczający do osiągnięcia zakładanych celów.</w:t>
            </w:r>
          </w:p>
        </w:tc>
        <w:tc>
          <w:tcPr>
            <w:tcW w:w="9128" w:type="dxa"/>
            <w:hideMark/>
          </w:tcPr>
          <w:p w14:paraId="24E0A60B"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0892A643" w14:textId="77777777" w:rsidTr="00433988">
        <w:trPr>
          <w:trHeight w:val="20"/>
        </w:trPr>
        <w:tc>
          <w:tcPr>
            <w:tcW w:w="680" w:type="dxa"/>
            <w:noWrap/>
            <w:hideMark/>
          </w:tcPr>
          <w:p w14:paraId="3BAF0548" w14:textId="77777777" w:rsidR="00433988" w:rsidRPr="00433988" w:rsidRDefault="00433988" w:rsidP="007F60F5">
            <w:pPr>
              <w:spacing w:before="0" w:after="0" w:line="276" w:lineRule="auto"/>
              <w:rPr>
                <w:sz w:val="16"/>
                <w:szCs w:val="16"/>
              </w:rPr>
            </w:pPr>
            <w:r w:rsidRPr="00433988">
              <w:rPr>
                <w:sz w:val="16"/>
                <w:szCs w:val="16"/>
              </w:rPr>
              <w:t>11</w:t>
            </w:r>
          </w:p>
        </w:tc>
        <w:tc>
          <w:tcPr>
            <w:tcW w:w="1077" w:type="dxa"/>
            <w:noWrap/>
            <w:hideMark/>
          </w:tcPr>
          <w:p w14:paraId="446A727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2B570B5" w14:textId="77777777" w:rsidR="00433988" w:rsidRPr="00433988" w:rsidRDefault="00433988" w:rsidP="007F60F5">
            <w:pPr>
              <w:spacing w:before="0" w:after="0" w:line="276" w:lineRule="auto"/>
              <w:rPr>
                <w:sz w:val="16"/>
                <w:szCs w:val="16"/>
              </w:rPr>
            </w:pPr>
            <w:r w:rsidRPr="00433988">
              <w:rPr>
                <w:sz w:val="16"/>
                <w:szCs w:val="16"/>
              </w:rPr>
              <w:t>Par. 1</w:t>
            </w:r>
          </w:p>
        </w:tc>
        <w:tc>
          <w:tcPr>
            <w:tcW w:w="4365" w:type="dxa"/>
            <w:hideMark/>
          </w:tcPr>
          <w:p w14:paraId="45B19BCE" w14:textId="77777777" w:rsidR="00433988" w:rsidRPr="00433988" w:rsidRDefault="00433988" w:rsidP="007F60F5">
            <w:pPr>
              <w:spacing w:before="0" w:after="0" w:line="276" w:lineRule="auto"/>
              <w:rPr>
                <w:sz w:val="16"/>
                <w:szCs w:val="16"/>
              </w:rPr>
            </w:pPr>
            <w:r w:rsidRPr="00433988">
              <w:rPr>
                <w:sz w:val="16"/>
                <w:szCs w:val="16"/>
              </w:rPr>
              <w:t>Wzrost finansowania kontroli używanego opału.</w:t>
            </w:r>
          </w:p>
        </w:tc>
        <w:tc>
          <w:tcPr>
            <w:tcW w:w="4932" w:type="dxa"/>
            <w:hideMark/>
          </w:tcPr>
          <w:p w14:paraId="49B315B0" w14:textId="77777777" w:rsidR="00433988" w:rsidRPr="00433988" w:rsidRDefault="00433988" w:rsidP="007F60F5">
            <w:pPr>
              <w:spacing w:before="0" w:after="0" w:line="276" w:lineRule="auto"/>
              <w:rPr>
                <w:sz w:val="16"/>
                <w:szCs w:val="16"/>
              </w:rPr>
            </w:pPr>
            <w:r w:rsidRPr="00433988">
              <w:rPr>
                <w:sz w:val="16"/>
                <w:szCs w:val="16"/>
              </w:rPr>
              <w:t xml:space="preserve">Wprowadzanie ograniczeń w stosowaniu opałów musi się wiązać ze wzrostem kontroli. Aktualne działania straży miejskiej m. st. Warszawy nie są wystarczające. Zasadniczą przyczyną są zapewne niedostatki finansowania tych działań. W okresie jesienno-zimowym powinny być natomiast prowadzone wyrywkowe kontrolę zwłaszcza na obszarach zabudowy jednorodzinnej </w:t>
            </w:r>
          </w:p>
        </w:tc>
        <w:tc>
          <w:tcPr>
            <w:tcW w:w="9128" w:type="dxa"/>
            <w:noWrap/>
            <w:hideMark/>
          </w:tcPr>
          <w:p w14:paraId="7653D155" w14:textId="77777777" w:rsidR="00433988" w:rsidRPr="00433988" w:rsidRDefault="00433988" w:rsidP="007F60F5">
            <w:pPr>
              <w:spacing w:before="0" w:after="0" w:line="276" w:lineRule="auto"/>
              <w:rPr>
                <w:sz w:val="16"/>
                <w:szCs w:val="16"/>
              </w:rPr>
            </w:pPr>
            <w:r w:rsidRPr="00433988">
              <w:rPr>
                <w:sz w:val="16"/>
                <w:szCs w:val="16"/>
              </w:rPr>
              <w:t>Nie uwzględniono. Uwaga nie dotyczy opiniowanego dokumentu.</w:t>
            </w:r>
          </w:p>
        </w:tc>
      </w:tr>
      <w:tr w:rsidR="00433988" w:rsidRPr="00433988" w14:paraId="5116D7CA" w14:textId="77777777" w:rsidTr="00433988">
        <w:trPr>
          <w:trHeight w:val="20"/>
        </w:trPr>
        <w:tc>
          <w:tcPr>
            <w:tcW w:w="680" w:type="dxa"/>
            <w:noWrap/>
            <w:hideMark/>
          </w:tcPr>
          <w:p w14:paraId="7D011FE5" w14:textId="77777777" w:rsidR="00433988" w:rsidRPr="00433988" w:rsidRDefault="00433988" w:rsidP="007F60F5">
            <w:pPr>
              <w:spacing w:before="0" w:after="0" w:line="276" w:lineRule="auto"/>
              <w:rPr>
                <w:sz w:val="16"/>
                <w:szCs w:val="16"/>
              </w:rPr>
            </w:pPr>
            <w:r w:rsidRPr="00433988">
              <w:rPr>
                <w:sz w:val="16"/>
                <w:szCs w:val="16"/>
              </w:rPr>
              <w:t>12</w:t>
            </w:r>
          </w:p>
        </w:tc>
        <w:tc>
          <w:tcPr>
            <w:tcW w:w="1077" w:type="dxa"/>
            <w:noWrap/>
            <w:hideMark/>
          </w:tcPr>
          <w:p w14:paraId="2F317FF1"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noWrap/>
            <w:hideMark/>
          </w:tcPr>
          <w:p w14:paraId="1905FBD2"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159A74C5"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w:t>
            </w:r>
            <w:r w:rsidRPr="00433988">
              <w:rPr>
                <w:sz w:val="16"/>
                <w:szCs w:val="16"/>
              </w:rPr>
              <w:lastRenderedPageBreak/>
              <w:t>rozpoczęto w okresie od dnia 11 listopada 2017 r. do dnia 30 czerwca 2024 r., do czasu ustania ich żywotności, nie stosuje się przepisów § 4a i 4b</w:t>
            </w:r>
          </w:p>
        </w:tc>
        <w:tc>
          <w:tcPr>
            <w:tcW w:w="4932" w:type="dxa"/>
            <w:hideMark/>
          </w:tcPr>
          <w:p w14:paraId="617E55FF" w14:textId="77777777" w:rsidR="00433988" w:rsidRPr="00433988" w:rsidRDefault="00433988" w:rsidP="007F60F5">
            <w:pPr>
              <w:spacing w:before="0" w:after="0" w:line="276" w:lineRule="auto"/>
              <w:rPr>
                <w:sz w:val="16"/>
                <w:szCs w:val="16"/>
              </w:rPr>
            </w:pPr>
            <w:r w:rsidRPr="00433988">
              <w:rPr>
                <w:sz w:val="16"/>
                <w:szCs w:val="16"/>
              </w:rPr>
              <w:lastRenderedPageBreak/>
              <w:t xml:space="preserve">Niedopuszczalne są jakiekolwiek ograniczenia stosowania odnawialnego źródła energii jakim jest biomasa. Niedopuszczalne są również ograniczenia eksploatacji urządzeń spełniających </w:t>
            </w:r>
            <w:r w:rsidRPr="00433988">
              <w:rPr>
                <w:sz w:val="16"/>
                <w:szCs w:val="16"/>
              </w:rPr>
              <w:lastRenderedPageBreak/>
              <w:t>wymogi ekoprojektu niezależnie od terminu rozpoczęcia ich eksploatacji. 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 Biomasa drzewna - to biopaliwostałe,niekopalne - zalecane do powszechnego stosowania w Unii Europejskiej dyrektywą 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energii. Z analizy GUS „Energia ze źródeł odnawialnych w 2019 r.” wynika, że w latach 2015 – 2018 biopaliwa stałe miałynajwiększy udział w strukturze pozyskania energii ze źródeł odnawialnych (według nośników) – między 66,9% a 73,5%. 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w:t>
            </w:r>
            <w:r w:rsidRPr="00433988">
              <w:rPr>
                <w:sz w:val="16"/>
                <w:szCs w:val="16"/>
              </w:rPr>
              <w:br/>
              <w:t>sprawie promowania stosowania energii ze źródeł odnawialnych ale też Ustawę o wspieraniu termomodernizacji i remontów oraz o centralnej ewidencji emisyjności budynków. Przede wszystkim należy wskazać, że bez wątpienia, uchwała ogranicza prawo własności właścicieli kominków i miejscowych</w:t>
            </w:r>
            <w:r w:rsidRPr="00433988">
              <w:rPr>
                <w:sz w:val="16"/>
                <w:szCs w:val="16"/>
              </w:rPr>
              <w:br/>
              <w:t>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 Ograniczenie prawa własności, poprzez wprowadzenie zakazu eksploatacji kominków i miejscowychogrzewaczy pomieszczeńna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46B60CD3" w14:textId="6B61556F"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w:t>
            </w:r>
            <w:r w:rsidRPr="00433988">
              <w:rPr>
                <w:sz w:val="16"/>
                <w:szCs w:val="16"/>
              </w:rPr>
              <w:lastRenderedPageBreak/>
              <w:t>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66B50DE0" w14:textId="77777777" w:rsidTr="00433988">
        <w:trPr>
          <w:trHeight w:val="20"/>
        </w:trPr>
        <w:tc>
          <w:tcPr>
            <w:tcW w:w="680" w:type="dxa"/>
            <w:noWrap/>
            <w:hideMark/>
          </w:tcPr>
          <w:p w14:paraId="746131C1" w14:textId="77777777" w:rsidR="00433988" w:rsidRPr="00433988" w:rsidRDefault="00433988" w:rsidP="007F60F5">
            <w:pPr>
              <w:spacing w:before="0" w:after="0" w:line="276" w:lineRule="auto"/>
              <w:rPr>
                <w:sz w:val="16"/>
                <w:szCs w:val="16"/>
              </w:rPr>
            </w:pPr>
            <w:r w:rsidRPr="00433988">
              <w:rPr>
                <w:sz w:val="16"/>
                <w:szCs w:val="16"/>
              </w:rPr>
              <w:lastRenderedPageBreak/>
              <w:t>13</w:t>
            </w:r>
          </w:p>
        </w:tc>
        <w:tc>
          <w:tcPr>
            <w:tcW w:w="1077" w:type="dxa"/>
            <w:noWrap/>
            <w:hideMark/>
          </w:tcPr>
          <w:p w14:paraId="4FBE9CFE"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noWrap/>
            <w:hideMark/>
          </w:tcPr>
          <w:p w14:paraId="5E999B0E"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45DE5FAC"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w:t>
            </w:r>
            <w:r w:rsidRPr="00433988">
              <w:rPr>
                <w:sz w:val="16"/>
                <w:szCs w:val="16"/>
              </w:rPr>
              <w:br/>
              <w:t>eksploatację rozpoczęto w okresie od dnia 11 listopada 2017 r. do dnia 30 czerwca 2030 r., do czasu ustania ich żywotności, nie stosuje się przepisów § 4b.</w:t>
            </w:r>
          </w:p>
        </w:tc>
        <w:tc>
          <w:tcPr>
            <w:tcW w:w="4932" w:type="dxa"/>
            <w:hideMark/>
          </w:tcPr>
          <w:p w14:paraId="7F091F6C" w14:textId="77777777" w:rsidR="00433988" w:rsidRPr="00433988" w:rsidRDefault="00433988" w:rsidP="007F60F5">
            <w:pPr>
              <w:spacing w:before="0" w:after="0" w:line="276" w:lineRule="auto"/>
              <w:rPr>
                <w:sz w:val="16"/>
                <w:szCs w:val="16"/>
              </w:rPr>
            </w:pPr>
            <w:r w:rsidRPr="00433988">
              <w:rPr>
                <w:sz w:val="16"/>
                <w:szCs w:val="16"/>
              </w:rPr>
              <w:t xml:space="preserve">Niedopuszczalne są jakiekolwiek ograniczenia stosowania odnawialnego źródła energii jakim jest biomasa. Niedopuszczalne są również ograniczenia eksploatacji urządzeń spełniających wymogi ekoprojektu niezależnie od terminu rozpoczęcia ich eksploatacji. 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 Biomasa drzewna - to biopaliwostałe,niekopalne - zalecane do powszechnego stosowania w Unii Europejskiej dyrektywą PARLAMENTU EUROPEJSKIEGO I RADY (UE) 2018/2001 z dnia 11 grudnia 2018 r. Drewno kawałkowe, zrębki, pellet, brykiet to produkty biomasy drzewnej, które zgodnie z art.2 pkt.3 i 7a </w:t>
            </w:r>
            <w:r w:rsidRPr="00433988">
              <w:rPr>
                <w:sz w:val="16"/>
                <w:szCs w:val="16"/>
              </w:rPr>
              <w:lastRenderedPageBreak/>
              <w:t>Ustawy z dnia 20 lutego 2015 r. o odnawialanych źródłach energii, dalej jako ustawa o OZE - są zaliczane do odnawialnych źródeł energii. Z analizy GUS „Energia ze źródeł odnawialnych w 2019 r.” wynika, że w latach 2015 – 2018 biopaliwa stałe miałynajwiększy udział w strukturze pozyskania energii ze źródeł odnawialnych (według nośników) – między 66,9% a 73,5%. 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w:t>
            </w:r>
            <w:r w:rsidRPr="00433988">
              <w:rPr>
                <w:sz w:val="16"/>
                <w:szCs w:val="16"/>
              </w:rPr>
              <w:br/>
              <w:t>sprawie promowania stosowania energii ze źródeł odnawialnych ale też Ustawę o wspieraniu termomodernizacji i remontów oraz o centralnej ewidencji emisyjności budynków. Przede wszystkim należy wskazać, że bez wątpienia, uchwała ogranicza prawo własności właścicieli kominków i miejscowych</w:t>
            </w:r>
            <w:r w:rsidRPr="00433988">
              <w:rPr>
                <w:sz w:val="16"/>
                <w:szCs w:val="16"/>
              </w:rPr>
              <w:br/>
              <w:t>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 Ograniczenie prawa własności, poprzez wprowadzenie zakazu eksploatacji kominków i miejscowychogrzewaczy pomieszczeńna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1C077F8D" w14:textId="6E68E308"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w:t>
            </w:r>
            <w:r w:rsidRPr="00433988">
              <w:rPr>
                <w:sz w:val="16"/>
                <w:szCs w:val="16"/>
              </w:rPr>
              <w:lastRenderedPageBreak/>
              <w:t>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6DD8AD53" w14:textId="77777777" w:rsidTr="00433988">
        <w:trPr>
          <w:trHeight w:val="20"/>
        </w:trPr>
        <w:tc>
          <w:tcPr>
            <w:tcW w:w="680" w:type="dxa"/>
            <w:noWrap/>
            <w:hideMark/>
          </w:tcPr>
          <w:p w14:paraId="4AE2396B" w14:textId="77777777" w:rsidR="00433988" w:rsidRPr="00433988" w:rsidRDefault="00433988" w:rsidP="007F60F5">
            <w:pPr>
              <w:spacing w:before="0" w:after="0" w:line="276" w:lineRule="auto"/>
              <w:rPr>
                <w:sz w:val="16"/>
                <w:szCs w:val="16"/>
              </w:rPr>
            </w:pPr>
            <w:r w:rsidRPr="00433988">
              <w:rPr>
                <w:sz w:val="16"/>
                <w:szCs w:val="16"/>
              </w:rPr>
              <w:lastRenderedPageBreak/>
              <w:t>14</w:t>
            </w:r>
          </w:p>
        </w:tc>
        <w:tc>
          <w:tcPr>
            <w:tcW w:w="1077" w:type="dxa"/>
            <w:noWrap/>
            <w:hideMark/>
          </w:tcPr>
          <w:p w14:paraId="63C19F0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5FFA61E"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B949210" w14:textId="77777777" w:rsidR="00433988" w:rsidRPr="00433988" w:rsidRDefault="00433988" w:rsidP="007F60F5">
            <w:pPr>
              <w:spacing w:before="0" w:after="0" w:line="276" w:lineRule="auto"/>
              <w:rPr>
                <w:sz w:val="16"/>
                <w:szCs w:val="16"/>
              </w:rPr>
            </w:pPr>
            <w:r w:rsidRPr="00433988">
              <w:rPr>
                <w:sz w:val="16"/>
                <w:szCs w:val="16"/>
              </w:rPr>
              <w:t xml:space="preserve">Nie rozumiem czemu Polski Rząd chce nam zabrać możliwość palenia biomasą w momencie kiedy cała Europa takich zakazów nie ma. Poddajemy się lobby gazowemu, narażamy na podwyżki (w tym roku12%), stajemy się uzależnieni od gazu. Proszę Was abyście się obudzili. </w:t>
            </w:r>
          </w:p>
        </w:tc>
        <w:tc>
          <w:tcPr>
            <w:tcW w:w="4932" w:type="dxa"/>
            <w:hideMark/>
          </w:tcPr>
          <w:p w14:paraId="5DB41606" w14:textId="77777777" w:rsidR="00433988" w:rsidRPr="00433988" w:rsidRDefault="00433988" w:rsidP="007F60F5">
            <w:pPr>
              <w:spacing w:before="0" w:after="0" w:line="276" w:lineRule="auto"/>
              <w:rPr>
                <w:sz w:val="16"/>
                <w:szCs w:val="16"/>
              </w:rPr>
            </w:pPr>
            <w:r w:rsidRPr="00433988">
              <w:rPr>
                <w:sz w:val="16"/>
                <w:szCs w:val="16"/>
              </w:rPr>
              <w:t>Ograniczenie palenia biomasą to bankructwo wielu polskich przedsiębiorców, biznesów - branża kotlarska, kominkowa, kominowa padnie, a to dziesiątki tysięcy miejsc pracy, miliony zapłaconych podatków. Zastanówcie się kto ma w tym interes. Czy w Krakowie poprawiła się jakość powietrza????</w:t>
            </w:r>
          </w:p>
        </w:tc>
        <w:tc>
          <w:tcPr>
            <w:tcW w:w="9128" w:type="dxa"/>
            <w:hideMark/>
          </w:tcPr>
          <w:p w14:paraId="60BDD67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w:t>
            </w:r>
            <w:r w:rsidRPr="00433988">
              <w:rPr>
                <w:sz w:val="16"/>
                <w:szCs w:val="16"/>
              </w:rPr>
              <w:lastRenderedPageBreak/>
              <w:t>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57236291" w14:textId="77777777" w:rsidTr="00433988">
        <w:trPr>
          <w:trHeight w:val="20"/>
        </w:trPr>
        <w:tc>
          <w:tcPr>
            <w:tcW w:w="680" w:type="dxa"/>
            <w:noWrap/>
            <w:hideMark/>
          </w:tcPr>
          <w:p w14:paraId="2C7E4828" w14:textId="77777777" w:rsidR="00433988" w:rsidRPr="00433988" w:rsidRDefault="00433988" w:rsidP="007F60F5">
            <w:pPr>
              <w:spacing w:before="0" w:after="0" w:line="276" w:lineRule="auto"/>
              <w:rPr>
                <w:sz w:val="16"/>
                <w:szCs w:val="16"/>
              </w:rPr>
            </w:pPr>
            <w:r w:rsidRPr="00433988">
              <w:rPr>
                <w:sz w:val="16"/>
                <w:szCs w:val="16"/>
              </w:rPr>
              <w:lastRenderedPageBreak/>
              <w:t>15</w:t>
            </w:r>
          </w:p>
        </w:tc>
        <w:tc>
          <w:tcPr>
            <w:tcW w:w="1077" w:type="dxa"/>
            <w:noWrap/>
            <w:hideMark/>
          </w:tcPr>
          <w:p w14:paraId="03A2FBE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EA595F2" w14:textId="77777777" w:rsidR="00433988" w:rsidRPr="00433988" w:rsidRDefault="00433988" w:rsidP="007F60F5">
            <w:pPr>
              <w:spacing w:before="0" w:after="0" w:line="276" w:lineRule="auto"/>
              <w:rPr>
                <w:sz w:val="16"/>
                <w:szCs w:val="16"/>
              </w:rPr>
            </w:pPr>
            <w:r w:rsidRPr="00433988">
              <w:rPr>
                <w:sz w:val="16"/>
                <w:szCs w:val="16"/>
              </w:rPr>
              <w:t xml:space="preserve">Ograniczenia w używaniu drewna </w:t>
            </w:r>
          </w:p>
        </w:tc>
        <w:tc>
          <w:tcPr>
            <w:tcW w:w="4365" w:type="dxa"/>
            <w:hideMark/>
          </w:tcPr>
          <w:p w14:paraId="51762906" w14:textId="77777777" w:rsidR="00433988" w:rsidRPr="00433988" w:rsidRDefault="00433988" w:rsidP="007F60F5">
            <w:pPr>
              <w:spacing w:before="0" w:after="0" w:line="276" w:lineRule="auto"/>
              <w:rPr>
                <w:sz w:val="16"/>
                <w:szCs w:val="16"/>
              </w:rPr>
            </w:pPr>
            <w:r w:rsidRPr="00433988">
              <w:rPr>
                <w:sz w:val="16"/>
                <w:szCs w:val="16"/>
              </w:rPr>
              <w:t>Drewno powinno być uznane za rozwiązanie ekologiczne.</w:t>
            </w:r>
          </w:p>
        </w:tc>
        <w:tc>
          <w:tcPr>
            <w:tcW w:w="4932" w:type="dxa"/>
            <w:hideMark/>
          </w:tcPr>
          <w:p w14:paraId="3D10A94A" w14:textId="77777777" w:rsidR="00433988" w:rsidRPr="00433988" w:rsidRDefault="00433988" w:rsidP="007F60F5">
            <w:pPr>
              <w:spacing w:before="0" w:after="0" w:line="276" w:lineRule="auto"/>
              <w:rPr>
                <w:sz w:val="16"/>
                <w:szCs w:val="16"/>
              </w:rPr>
            </w:pPr>
            <w:r w:rsidRPr="00433988">
              <w:rPr>
                <w:sz w:val="16"/>
                <w:szCs w:val="16"/>
              </w:rPr>
              <w:t xml:space="preserve"> W strategii energetycznej całej Europy drewno odgrywa główną rolę, tylko w Polsce ogranicza się jego stosowanie.</w:t>
            </w:r>
          </w:p>
        </w:tc>
        <w:tc>
          <w:tcPr>
            <w:tcW w:w="9128" w:type="dxa"/>
            <w:hideMark/>
          </w:tcPr>
          <w:p w14:paraId="433B5B1E"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55216737" w14:textId="77777777" w:rsidTr="00433988">
        <w:trPr>
          <w:trHeight w:val="20"/>
        </w:trPr>
        <w:tc>
          <w:tcPr>
            <w:tcW w:w="680" w:type="dxa"/>
            <w:noWrap/>
            <w:hideMark/>
          </w:tcPr>
          <w:p w14:paraId="03893842" w14:textId="77777777" w:rsidR="00433988" w:rsidRPr="00433988" w:rsidRDefault="00433988" w:rsidP="007F60F5">
            <w:pPr>
              <w:spacing w:before="0" w:after="0" w:line="276" w:lineRule="auto"/>
              <w:rPr>
                <w:sz w:val="16"/>
                <w:szCs w:val="16"/>
              </w:rPr>
            </w:pPr>
            <w:r w:rsidRPr="00433988">
              <w:rPr>
                <w:sz w:val="16"/>
                <w:szCs w:val="16"/>
              </w:rPr>
              <w:t>16</w:t>
            </w:r>
          </w:p>
        </w:tc>
        <w:tc>
          <w:tcPr>
            <w:tcW w:w="1077" w:type="dxa"/>
            <w:noWrap/>
            <w:hideMark/>
          </w:tcPr>
          <w:p w14:paraId="423FFED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C1F4C4D"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7BEFE8A" w14:textId="77777777" w:rsidR="00433988" w:rsidRPr="00433988" w:rsidRDefault="00433988" w:rsidP="007F60F5">
            <w:pPr>
              <w:spacing w:before="0" w:after="0" w:line="276" w:lineRule="auto"/>
              <w:rPr>
                <w:sz w:val="16"/>
                <w:szCs w:val="16"/>
              </w:rPr>
            </w:pPr>
            <w:r w:rsidRPr="00433988">
              <w:rPr>
                <w:sz w:val="16"/>
                <w:szCs w:val="16"/>
              </w:rPr>
              <w:t>Uchwała traktuje nierówno obywateli. </w:t>
            </w:r>
          </w:p>
        </w:tc>
        <w:tc>
          <w:tcPr>
            <w:tcW w:w="4932" w:type="dxa"/>
            <w:hideMark/>
          </w:tcPr>
          <w:p w14:paraId="0537C270" w14:textId="77777777" w:rsidR="00433988" w:rsidRPr="00433988" w:rsidRDefault="00433988" w:rsidP="007F60F5">
            <w:pPr>
              <w:spacing w:before="0" w:after="0" w:line="276" w:lineRule="auto"/>
              <w:rPr>
                <w:sz w:val="16"/>
                <w:szCs w:val="16"/>
              </w:rPr>
            </w:pPr>
            <w:r w:rsidRPr="00433988">
              <w:rPr>
                <w:sz w:val="16"/>
                <w:szCs w:val="16"/>
              </w:rPr>
              <w:t>Ci którzy wybudowali dom (a w nim instalację (np. kominkową)) po 11 listopada 2017 roku (dzień wejścia w życie uchwały 162/17), o ile instalacja spełnia normy określone w Dyrektywie UE (klasa 5 pieca/kominka) mogą jej używać do ustania jej żywotności (czyli dopóki dom się nie rozsypie); wszyscy, którzy wybudowali dom wcześniej, nawet jeśli ich piec/kominek spełnia ww. normy od 1 lipca 2030 mają zakaz używania instalacji.– decydować powinno spełnianie, lub niespełnianie norm, a nie rok budowy!​</w:t>
            </w:r>
          </w:p>
        </w:tc>
        <w:tc>
          <w:tcPr>
            <w:tcW w:w="9128" w:type="dxa"/>
            <w:hideMark/>
          </w:tcPr>
          <w:p w14:paraId="472AEF0C"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19D0E59E" w14:textId="77777777" w:rsidTr="00433988">
        <w:trPr>
          <w:trHeight w:val="20"/>
        </w:trPr>
        <w:tc>
          <w:tcPr>
            <w:tcW w:w="680" w:type="dxa"/>
            <w:noWrap/>
            <w:hideMark/>
          </w:tcPr>
          <w:p w14:paraId="7D818A3C" w14:textId="77777777" w:rsidR="00433988" w:rsidRPr="00433988" w:rsidRDefault="00433988" w:rsidP="007F60F5">
            <w:pPr>
              <w:spacing w:before="0" w:after="0" w:line="276" w:lineRule="auto"/>
              <w:rPr>
                <w:sz w:val="16"/>
                <w:szCs w:val="16"/>
              </w:rPr>
            </w:pPr>
            <w:r w:rsidRPr="00433988">
              <w:rPr>
                <w:sz w:val="16"/>
                <w:szCs w:val="16"/>
              </w:rPr>
              <w:t>17</w:t>
            </w:r>
          </w:p>
        </w:tc>
        <w:tc>
          <w:tcPr>
            <w:tcW w:w="1077" w:type="dxa"/>
            <w:noWrap/>
            <w:hideMark/>
          </w:tcPr>
          <w:p w14:paraId="6DA1172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802410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984BDB8" w14:textId="77777777" w:rsidR="00433988" w:rsidRPr="00433988" w:rsidRDefault="00433988" w:rsidP="007F60F5">
            <w:pPr>
              <w:spacing w:before="0" w:after="0" w:line="276" w:lineRule="auto"/>
              <w:rPr>
                <w:sz w:val="16"/>
                <w:szCs w:val="16"/>
              </w:rPr>
            </w:pPr>
            <w:r w:rsidRPr="00433988">
              <w:rPr>
                <w:sz w:val="16"/>
                <w:szCs w:val="16"/>
              </w:rPr>
              <w:t>Uchwała i związane z nią zakazy obowiązują zarówno w mieście Warszawa (co jest dość zrozumiałe), jak i na obszarach powiatów piaseczyńskiego, grodziskiego, pruszkowskiego, legionowskiego, mińskiego, nowodworskiego, wołomińskiego, otwockiego, warszawskiego zachodniego, co biorąc pod uwagę zwłaszcza obszary wiejskie tych powiatów, ich ekstensywną zabudowę oraz standardowe systemy ogrzewania montowane na wsiach (zwłaszcza przy braku gazociągów) jest dość absurdalne i nie mające uzasadnienia. Zwłaszcza, że przy częstych brakach zasilania (znacznie większa awaryjność energetycznych linii przesyłowych na obszarach wiejskich niż w Warszawie), wszelkie pomysły typu pompy ciepła nie będą działać, narażając w okresie zimowym ludzi na marznięcie. ​</w:t>
            </w:r>
          </w:p>
        </w:tc>
        <w:tc>
          <w:tcPr>
            <w:tcW w:w="4932" w:type="dxa"/>
            <w:hideMark/>
          </w:tcPr>
          <w:p w14:paraId="246F2D70" w14:textId="77777777" w:rsidR="00433988" w:rsidRPr="00433988" w:rsidRDefault="00433988" w:rsidP="007F60F5">
            <w:pPr>
              <w:spacing w:before="0" w:after="0" w:line="276" w:lineRule="auto"/>
              <w:rPr>
                <w:sz w:val="16"/>
                <w:szCs w:val="16"/>
              </w:rPr>
            </w:pPr>
            <w:r w:rsidRPr="00433988">
              <w:rPr>
                <w:sz w:val="16"/>
                <w:szCs w:val="16"/>
              </w:rPr>
              <w:t>W mojej okolicy zdarzają się w okresie zimowym, przy intensywnych opadach śniegu, wyłączenia nawet kilkudniowe. – Powinny obowiązywać inne zasady w warunkach miejskich (np. miejscowości do 20 tys. mieszkańców) a inne w warunkach wiejskich.​</w:t>
            </w:r>
          </w:p>
        </w:tc>
        <w:tc>
          <w:tcPr>
            <w:tcW w:w="9128" w:type="dxa"/>
            <w:hideMark/>
          </w:tcPr>
          <w:p w14:paraId="582EE340"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w:t>
            </w:r>
            <w:r w:rsidRPr="00433988">
              <w:rPr>
                <w:sz w:val="16"/>
                <w:szCs w:val="16"/>
              </w:rPr>
              <w:lastRenderedPageBreak/>
              <w:t>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59B9D9C3" w14:textId="77777777" w:rsidTr="00433988">
        <w:trPr>
          <w:trHeight w:val="20"/>
        </w:trPr>
        <w:tc>
          <w:tcPr>
            <w:tcW w:w="680" w:type="dxa"/>
            <w:noWrap/>
            <w:hideMark/>
          </w:tcPr>
          <w:p w14:paraId="7E05B04B" w14:textId="77777777" w:rsidR="00433988" w:rsidRPr="00433988" w:rsidRDefault="00433988" w:rsidP="007F60F5">
            <w:pPr>
              <w:spacing w:before="0" w:after="0" w:line="276" w:lineRule="auto"/>
              <w:rPr>
                <w:sz w:val="16"/>
                <w:szCs w:val="16"/>
              </w:rPr>
            </w:pPr>
            <w:r w:rsidRPr="00433988">
              <w:rPr>
                <w:sz w:val="16"/>
                <w:szCs w:val="16"/>
              </w:rPr>
              <w:lastRenderedPageBreak/>
              <w:t>18</w:t>
            </w:r>
          </w:p>
        </w:tc>
        <w:tc>
          <w:tcPr>
            <w:tcW w:w="1077" w:type="dxa"/>
            <w:noWrap/>
            <w:hideMark/>
          </w:tcPr>
          <w:p w14:paraId="3B491B8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EB2655B"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1CE7474D" w14:textId="77777777" w:rsidR="00433988" w:rsidRPr="00433988" w:rsidRDefault="00433988" w:rsidP="007F60F5">
            <w:pPr>
              <w:spacing w:before="0" w:after="0" w:line="276" w:lineRule="auto"/>
              <w:rPr>
                <w:sz w:val="16"/>
                <w:szCs w:val="16"/>
              </w:rPr>
            </w:pPr>
            <w:r w:rsidRPr="00433988">
              <w:rPr>
                <w:sz w:val="16"/>
                <w:szCs w:val="16"/>
              </w:rPr>
              <w:t xml:space="preserve">Drewno, surowiec ekologiczny i ODNAWIALNY. Wydaje się, że nawet w kategorii surowca energetycznego, poprzez swoją odnawialność drewno zasługuje na uwzględnienie wśród źródeł energii, zwłaszcza w miejscach, gdzie dostęp do innych źródeł jest ograniczony, a dostarczana energia jest produkowana (ze wszelkimi tego konsekwencjami) z węgla, surowca „brudnego” i nieodnawialnego. Drewno opałowe to ok. 8-10% pozyskania i wyeliminowanie go z rynku, zdecydowanie odbij się na sytuacji finansowej Nadleśnictwa, a jednocześnie powstanie problem co z tym drewnem robić (zostawiać w lesie?). Wydaje się, że rozwiązania mające na celu ograniczenie emisji pyłów i innych szkodliwych substancji podczas spalania drewna powinny zmierzać w kierunku technologii ograniczających emisję, a nie zakazywania używania tego surowca jako surowca energetycznego! </w:t>
            </w:r>
          </w:p>
        </w:tc>
        <w:tc>
          <w:tcPr>
            <w:tcW w:w="4932" w:type="dxa"/>
            <w:hideMark/>
          </w:tcPr>
          <w:p w14:paraId="6FA71688" w14:textId="77777777" w:rsidR="00433988" w:rsidRPr="00433988" w:rsidRDefault="00433988" w:rsidP="007F60F5">
            <w:pPr>
              <w:spacing w:before="0" w:after="0" w:line="276" w:lineRule="auto"/>
              <w:rPr>
                <w:sz w:val="16"/>
                <w:szCs w:val="16"/>
              </w:rPr>
            </w:pPr>
            <w:r w:rsidRPr="00433988">
              <w:rPr>
                <w:sz w:val="16"/>
                <w:szCs w:val="16"/>
              </w:rPr>
              <w:t xml:space="preserve">Uwzględnić przy tym należy, że drewno jest surowcem „zeroemisyjnym” – wydziela wyłącznie tyle CO2 ile wchłonęło go w trakcie wzrostu i nie wydziela innych szkodliwych substancji typu tlenków azotu czy dwutlenku siarki. Przy paleniu drewnem o niskiej wilgotności (przesezonowanym) i stosując właściwą technologię spalania (tzw. palenie „od góry”) emisja pyłów jest również mocno ograniczona. Wprowadzenie do programu „czyste powietrze” współfinansowania instalacji odpylających na domki jednorodzinne, drewno będzie „czystym”, ekologicznym i ODNAWIALNYM źródłem energii. </w:t>
            </w:r>
          </w:p>
        </w:tc>
        <w:tc>
          <w:tcPr>
            <w:tcW w:w="9128" w:type="dxa"/>
            <w:hideMark/>
          </w:tcPr>
          <w:p w14:paraId="78185D2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14810035" w14:textId="77777777" w:rsidTr="00433988">
        <w:trPr>
          <w:trHeight w:val="20"/>
        </w:trPr>
        <w:tc>
          <w:tcPr>
            <w:tcW w:w="680" w:type="dxa"/>
            <w:noWrap/>
            <w:hideMark/>
          </w:tcPr>
          <w:p w14:paraId="49E3E3C8" w14:textId="77777777" w:rsidR="00433988" w:rsidRPr="00433988" w:rsidRDefault="00433988" w:rsidP="007F60F5">
            <w:pPr>
              <w:spacing w:before="0" w:after="0" w:line="276" w:lineRule="auto"/>
              <w:rPr>
                <w:sz w:val="16"/>
                <w:szCs w:val="16"/>
              </w:rPr>
            </w:pPr>
            <w:r w:rsidRPr="00433988">
              <w:rPr>
                <w:sz w:val="16"/>
                <w:szCs w:val="16"/>
              </w:rPr>
              <w:t>19</w:t>
            </w:r>
          </w:p>
        </w:tc>
        <w:tc>
          <w:tcPr>
            <w:tcW w:w="1077" w:type="dxa"/>
            <w:noWrap/>
            <w:hideMark/>
          </w:tcPr>
          <w:p w14:paraId="46A6569C" w14:textId="77777777" w:rsidR="00433988" w:rsidRPr="00433988" w:rsidRDefault="00433988" w:rsidP="007F60F5">
            <w:pPr>
              <w:spacing w:before="0" w:after="0" w:line="276" w:lineRule="auto"/>
              <w:rPr>
                <w:sz w:val="16"/>
                <w:szCs w:val="16"/>
              </w:rPr>
            </w:pPr>
            <w:r w:rsidRPr="00433988">
              <w:rPr>
                <w:sz w:val="16"/>
                <w:szCs w:val="16"/>
              </w:rPr>
              <w:t>5</w:t>
            </w:r>
          </w:p>
        </w:tc>
        <w:tc>
          <w:tcPr>
            <w:tcW w:w="2324" w:type="dxa"/>
            <w:hideMark/>
          </w:tcPr>
          <w:p w14:paraId="7655682C"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458A6774" w14:textId="77777777" w:rsidR="00433988" w:rsidRPr="00433988" w:rsidRDefault="00433988" w:rsidP="007F60F5">
            <w:pPr>
              <w:spacing w:before="0" w:after="0" w:line="276" w:lineRule="auto"/>
              <w:rPr>
                <w:sz w:val="16"/>
                <w:szCs w:val="16"/>
              </w:rPr>
            </w:pPr>
            <w:r w:rsidRPr="00433988">
              <w:rPr>
                <w:sz w:val="16"/>
                <w:szCs w:val="16"/>
              </w:rPr>
              <w:t>§ 4b.Od dnia 1 lipca 2030 r., w granicach administracyjnych m.st. Warszawy i w granicach administracyjnych gmin wchodzących w skład powiatów: grodziskiego,</w:t>
            </w:r>
            <w:r w:rsidRPr="00433988">
              <w:rPr>
                <w:sz w:val="16"/>
                <w:szCs w:val="16"/>
              </w:rPr>
              <w:br/>
              <w:t>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69AFB690" w14:textId="77777777" w:rsidR="00433988" w:rsidRPr="00433988" w:rsidRDefault="00433988" w:rsidP="007F60F5">
            <w:pPr>
              <w:spacing w:before="0" w:after="0" w:line="276" w:lineRule="auto"/>
              <w:rPr>
                <w:sz w:val="16"/>
                <w:szCs w:val="16"/>
              </w:rPr>
            </w:pPr>
            <w:r w:rsidRPr="00433988">
              <w:rPr>
                <w:sz w:val="16"/>
                <w:szCs w:val="16"/>
              </w:rPr>
              <w:t>Niedopuszczalne są jakiekolwiek ograniczenia stosowania odnawialnego źródła energii jakim jest biomasa. Niedopuszczalne są również ograniczenia eksploatacji urządzeń spełniających wymogi ekoprojektu niezależnie od terminu rozpoczęcia ich eksploatacji.</w:t>
            </w:r>
            <w:r w:rsidRPr="00433988">
              <w:rPr>
                <w:sz w:val="16"/>
                <w:szCs w:val="16"/>
              </w:rPr>
              <w:br/>
              <w:t>Biomasa drzewna - to biopaliwo stałe, niekopalne - zalecane do powszechnego stosowania w Unii Europejskiej dyrektywą PARLAMENTU EUROPEJSKIEGO I RADY (UE) 2018/2001 z dnia 11 grudnia 2018 r.</w:t>
            </w:r>
            <w:r w:rsidRPr="00433988">
              <w:rPr>
                <w:sz w:val="16"/>
                <w:szCs w:val="16"/>
              </w:rPr>
              <w:br/>
              <w:t>Zgodnie z ustawą z dnia 20 lutego 2015 r. o odnawialnych źródłach energii, drewno kawałkowe, zrębki, pellet, brykiet to produkty biomasy drzewnej. Są zaliczane do odnawialnych źródeł energii w związku z czym nie mogą być traktowane na równi z paliwami kopalnymi. Zasoby biomasy do celów energetycznych w Polsce, szacowane w różnych scenariuszach i dokumentach strategicznych, są najwyższe spośród wszystkich pozostałych źródeł odnawialnych. Jej wykorzystanie w porównaniu do pozostałych źródeł odnawialnych jest dominujące także we wszystkich sektorach energetycznych.</w:t>
            </w:r>
            <w:r w:rsidRPr="00433988">
              <w:rPr>
                <w:sz w:val="16"/>
                <w:szCs w:val="16"/>
              </w:rPr>
              <w:br/>
            </w:r>
            <w:r w:rsidRPr="00433988">
              <w:rPr>
                <w:sz w:val="16"/>
                <w:szCs w:val="16"/>
              </w:rPr>
              <w:lastRenderedPageBreak/>
              <w:t>Uchwała w proponowanym kształcie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Ograniczenia polegają na zakazie eksploatacji przez co uniemożliwiają korzystanie ze spełniających obowiązujące normy i legalnie zakupionych oraz zamontowanych urządzeń zgodnie z ich przeznaczeniem - tym samym naruszają istotę prawa własności.</w:t>
            </w:r>
            <w:r w:rsidRPr="00433988">
              <w:rPr>
                <w:sz w:val="16"/>
                <w:szCs w:val="16"/>
              </w:rPr>
              <w:br/>
              <w:t>Wnioskujemy o przestrzeganie zasady, by zakazami nie piece i kominki, o których mówi Rozporządzenie Komisji UE 2015/1185 z dnia 24 kwietnia 2015 r. w sprawie wykonania dyrektywy Parlamentu Europejskiego i Rady 2009/ 125/WE w odniesieniu do wymogów dotyczących Ekoprojektu dla miejscowych ogrzewaczy pomieszczeń na paliwo stałe.</w:t>
            </w:r>
            <w:r w:rsidRPr="00433988">
              <w:rPr>
                <w:sz w:val="16"/>
                <w:szCs w:val="16"/>
              </w:rPr>
              <w:br/>
              <w:t>W nowej Uchwale Antysmogowej powinien znaleźć się zapis o możliwości użytkowania ogrzewaczy pomieszczeń opalanych biomasą leśną, spełniających wymogi dyrektywy Ekoprojekt, wzorem innych państw UE - zwłaszcza w sezonie grzewczym. W sytuacjach awaryjnych, np. podczas przerw w dostawach energii elektrycznej, awarii sieci ciepłowniczej czy gazu trwających dłużej niż kilka godzin, są to urządzenia nieocenione, zapewniające bezpieczeństwo energetyczne mieszkańcom.</w:t>
            </w:r>
            <w:r w:rsidRPr="00433988">
              <w:rPr>
                <w:sz w:val="16"/>
                <w:szCs w:val="16"/>
              </w:rPr>
              <w:br/>
              <w:t>Takie podejście do biomasy obsenwujemy wcałej Unii Europejskiej - Kraków jest jedynym miastem z zakazem palenia biomasą, a obecnie te karygodne błędy zaczynają docierać do Mazowsza. Wzorem takich państw jak choćby Austria czy Niemcy urządzenia na biomasę leśną powinny być szeroko zalecane i dofinansowywane. Brak wiedzy o zaletach biomasy wśród osób decydujących o czystym powietrzu cofa nas wstecz, a wykorzystują to korporacje i lobbyści manipulując opinią publiczną. Walka trwa o rynek zbytu, maksymalny drenaż rynku i niszczenie krajowych zasobów energii, a nie o czyste powietrze.</w:t>
            </w:r>
            <w:r w:rsidRPr="00433988">
              <w:rPr>
                <w:sz w:val="16"/>
                <w:szCs w:val="16"/>
              </w:rPr>
              <w:br/>
              <w:t>O ile ograniczenia i zakazy mogą być zrozumiałe w przypadku starych miejscowych ogrzewaczy powietrza, pieców na węgiel, który jest paliwem kopalnym, to jest całkowitym zaprzeczeniem idei promowania odnawialnych źródeł energii i czystego, bezemisyjnego spalania w przypadku zakazów palenia w urządzeniach na drewno spełniających surowe wymogi dyrektyw Ekoprojekt w odniesieniu do miejscowych ogrzewaczy pomieszczeń oraz akumulacyjnych ogrzewaczy pomieszczeń. Zgodnie z zapisami uchwały antysmogowej z października 2017 roku od 11.11.2017 na terenie województwa mazowieckiego można instalować tylko urządzenia spełniające wymogi Ekoprojektu a użytkowanie kominków i pieców na drewno, które nie spełniają wymogów Ekoprojektu lub nie zostaną wyposażone w urządzenie zapewniające redukcję emisji pyłu jest ograniczone czasowo do 1.01.2023 roku.</w:t>
            </w:r>
            <w:r w:rsidRPr="00433988">
              <w:rPr>
                <w:sz w:val="16"/>
                <w:szCs w:val="16"/>
              </w:rPr>
              <w:br/>
              <w:t>Nowoczesne miejscowe ogrzewacze pomieszczeń w świetle najnowszych badań przeprowadzonych na Politechnice śląskiej mają emisję o 95% mniejszą od emisji przyjmowanej dla starych urządzeń zarówno jeśli chodzi o pyły PM10 i PM2,5, jak i o lotne związki organiczne, w tym węglowodory aromatyczne. Można z całą pewnością powiedzieć, że są to urządzenia niskoemisyjne a ich wpływ na środowisko jest zminimalizowany. Urządzenia te zapewniają czyste, wysoko wydajne energetycznie spalanie z minimalną emisją zanieczyszczeń mieszczącą się w granicach wyznaczonych przez uregulowania prawne, które w UE zaczną obowiązywać dopiero od 1,01.2022 roku.</w:t>
            </w:r>
            <w:r w:rsidRPr="00433988">
              <w:rPr>
                <w:sz w:val="16"/>
                <w:szCs w:val="16"/>
              </w:rPr>
              <w:br/>
              <w:t xml:space="preserve">Nad wdrożeniem na terenie całej UE tzw. „ekoprojektu”, wprowadzającego od 01.01.2022 bezpieczne normy emisji dla ogrzewaczy pomieszczeń pracowali eksperci ze wszystkich </w:t>
            </w:r>
            <w:r w:rsidRPr="00433988">
              <w:rPr>
                <w:sz w:val="16"/>
                <w:szCs w:val="16"/>
              </w:rPr>
              <w:lastRenderedPageBreak/>
              <w:t>państw członkowskich. Wypracowane rozwiązane jest w zupełności wystarczające.</w:t>
            </w:r>
            <w:r w:rsidRPr="00433988">
              <w:rPr>
                <w:sz w:val="16"/>
                <w:szCs w:val="16"/>
              </w:rPr>
              <w:br/>
              <w:t>Ratyfikowane przez Prezydenta Polski pana Andrzeja Dudę POROZUMIENIE PARYSKIE dąży do intensyfikacji globalnej odpowiedzi na zagrożenie związane ze zmianami klimatu, w kontekście zrównoważonego rozwoju i wysiłków na rzecz likwidacji ubóstwa.</w:t>
            </w:r>
            <w:r w:rsidRPr="00433988">
              <w:rPr>
                <w:sz w:val="16"/>
                <w:szCs w:val="16"/>
              </w:rPr>
              <w:br/>
              <w:t>Przyjęta przez KE Dyrektywa „EUROPEJSKI ZIELONY ŁAD" - „GREEN DEAL" jako nadrzędny cel wyznacza neutralność klimatyczną między innymi przez zwiększenie udziału OZE i ograniczenia tempa wzrostu zapotrzebowania na energię.</w:t>
            </w:r>
            <w:r w:rsidRPr="00433988">
              <w:rPr>
                <w:sz w:val="16"/>
                <w:szCs w:val="16"/>
              </w:rPr>
              <w:br/>
              <w:t>DYREKTYWA PARLAMENTU EUROPEJSKIEGO I RADY (UE) 2018/2001 z dnia 11 grudnia 2018 r. w sprawie promowania stosowania energii ze źródeł odnawialnych szacuje ograniczenie emisji gazów cieplarnianych na poziomie 70% dzięki wykorzystaniu granulatu (pelletu), brykietu, lub opałowego, sezonowanego drewna z pni.</w:t>
            </w:r>
            <w:r w:rsidRPr="00433988">
              <w:rPr>
                <w:sz w:val="16"/>
                <w:szCs w:val="16"/>
              </w:rPr>
              <w:br/>
              <w:t>W przyjętym w Polsce Krajowym Planie na rzecz Energii i Klimatu na lata 2021-2030 (KPEiK), przekazanym w 2019 r do KE, podkreślono wagę wykorzystania OZE, w tym biomasy. Biomasa została w KPEiK. mocno zaakcentowana i zaliczona do sterowalnych źródeł energii odnawialnej, obok biogazu, energii geotermalnej i pomp ciepła.</w:t>
            </w:r>
            <w:r w:rsidRPr="00433988">
              <w:rPr>
                <w:sz w:val="16"/>
                <w:szCs w:val="16"/>
              </w:rPr>
              <w:br/>
              <w:t>Na przykładzie wielu krajów europejskich np. Austrii, Niemiec, Szwajcarii, Francji, Wielkiej Brytanii widać, że jednym z najważniejszych kierunków związanych z strategią energetyczną jest biomasa, która jest paliwem odnawialnym. Oczywiście takie założenie jest możliwe dzięki intensywnej współpracy wielu branż, samorządów i wsparciu rządów poszczególnych krajów. Dzięki podejmowanym działaniom wzrosło bezpieczeństwo energetyczne, pojawiły się nowoczesne urządzenia spełniające wymogi Ekoprojektu. wzrosła akceptacja dla kontroli kominiarskich, wyraźnie poprawiła się kultura obchodzenia z drewnem (sezonowanie, poprawne palenie), a krajowe badania jakości powietrza wykazują systematyczny spadek stężeń pyłów w zakresie tzw. niskiej emisji.</w:t>
            </w:r>
            <w:r w:rsidRPr="00433988">
              <w:rPr>
                <w:sz w:val="16"/>
                <w:szCs w:val="16"/>
              </w:rPr>
              <w:br/>
              <w:t>Przykładowo:</w:t>
            </w:r>
            <w:r w:rsidRPr="00433988">
              <w:rPr>
                <w:sz w:val="16"/>
                <w:szCs w:val="16"/>
              </w:rPr>
              <w:br/>
              <w:t>Austriacy w strategii do 2050 roku zaplanowali udział biomasy w sektorze ogrzewnictwa na poziomie 47%, ponieważ sektor pozyskiwania, przeróbki biomasy na paliwo oraz branża kotłów i kominków na drewno przynosi do budżetu dochody większe, niż pozostałe branże OZE razem wzięte (PV, el. wiatrowe, pompy ciepła) i zapewnia pracę dla tysięcy ludzi. (https://eeg.tuwien.ac.at/fileadmin/user_upload/proiects/import-downloads/PR_469_Waermewende_finalreport.pdf).</w:t>
            </w:r>
            <w:r w:rsidRPr="00433988">
              <w:rPr>
                <w:sz w:val="16"/>
                <w:szCs w:val="16"/>
              </w:rPr>
              <w:br/>
              <w:t>W 2018r. w Niemczech zainstalowano 33 tys. nowych pieców zasilanych pelletem. Łącznie w tym kraju pracuje ok 460 tys. domowych instalacji opartych na tym źródle energii, których zapotrzebowanie sięga 2.1 min ton. Ogółem ze spalanie pelletu w minionym roku uzyskano 10,5 terawatogodzin energii, co stanowiło około 6% energii odnawialnej w sektorze grzewczym.</w:t>
            </w:r>
            <w:r w:rsidRPr="00433988">
              <w:rPr>
                <w:sz w:val="16"/>
                <w:szCs w:val="16"/>
              </w:rPr>
              <w:br/>
              <w:t>W 2020 r. W Niemczech przewidziano dopłaty do źródeł odnawialnej energii spalających drewno opałowe i pellet (biomasę) - kwoty do 45% inwestycji.</w:t>
            </w:r>
            <w:r w:rsidRPr="00433988">
              <w:rPr>
                <w:sz w:val="16"/>
                <w:szCs w:val="16"/>
              </w:rPr>
              <w:br/>
              <w:t>Szwajcaria słynąca z komfortu życia w pełni promuje spalanie drewna w nowoczesnych paleniskach prowadząc od lat kampanię społeczną na rzecz poprawnego spalania.</w:t>
            </w:r>
            <w:r w:rsidRPr="00433988">
              <w:rPr>
                <w:sz w:val="16"/>
                <w:szCs w:val="16"/>
              </w:rPr>
              <w:br/>
              <w:t xml:space="preserve">W krajach tych wykorzystanie kotłów na pelet oraz kominków na pelet, brykiet czy drewno kawałkowe jest postrzegane jako czyste, ekologiczne odnawialne źródło energii. Świadomość postaw proekologicznych wśród społeczności wymienionych państw w obszarze ogrzewania indywidualnego gospodarstw domowych i małych budynków sektora MŚP jest zbudowana na idei stosowania OZE, w których paliwo z biomasy ma wiodące w tym sektorze znaczenie. Wycofywanie się z gazu ziemnego </w:t>
            </w:r>
            <w:r w:rsidRPr="00433988">
              <w:rPr>
                <w:sz w:val="16"/>
                <w:szCs w:val="16"/>
              </w:rPr>
              <w:lastRenderedPageBreak/>
              <w:t>wykorzystywanego w sektorze mieszkalnictwa do ogrzewania i przygotowania ciepłej wody zapowiedziały już Austria, Holandia, Francja.</w:t>
            </w:r>
            <w:r w:rsidRPr="00433988">
              <w:rPr>
                <w:sz w:val="16"/>
                <w:szCs w:val="16"/>
              </w:rPr>
              <w:br/>
              <w:t>Europa nie stoi zakazami, a budowaniem świadomości społecznej. Nie bądźmy skansenem dla świata. Polscy „ekolodzy” z alarmów smogowych unikają takich słów jak "pellet" i "drewno opałowe" w pozytywnym tych słów znaczeniu. Są to najlepsze bo przewidywalne Odnawialne Źródła Energii. Konkurencja dla gazu i oleju opałowego. Te najbardziej ekologiczne paliwa odnawialne, które promuje cała Europa zostały uwzględnione przez polskie warunki techniczne WT2021.</w:t>
            </w:r>
            <w:r w:rsidRPr="00433988">
              <w:rPr>
                <w:sz w:val="16"/>
                <w:szCs w:val="16"/>
              </w:rPr>
              <w:br/>
              <w:t>Zamiast wprowadzania kolejnych zakazów proponujemy zastąpienie ich przepisami o prawidłowym spalaniu na wzór tych, zawartych w Uchwale o Prawidłowym Spalaniu, której autorem jest Krzysztofa Woźniak z Polskiego Forum Klimatycznego i Grupy Zdrowego Oddychania. Przeznaczona jest ona dla samorządów: gmin oraz województw. Popierają ją: Polskie Forum Klimatyczne, Polski Klub Ekologiczny okręg tarnowski. Ogólnopolskie Stowarzyszenie Kominki i Piece, Cech Zdunów Polskich. Krajowa Izba Kominiarzy. Międzywojewódzki Cech Kominiarzy. W jej rozwijaniu współpracują stale: straże miejskie, policja, straże pożarne, rady osiedli, samorządy, służba leśna.</w:t>
            </w:r>
            <w:r w:rsidRPr="00433988">
              <w:rPr>
                <w:sz w:val="16"/>
                <w:szCs w:val="16"/>
              </w:rPr>
              <w:br/>
              <w:t>Wnosimy o włączenie do nowej uchwały antysmogowej przepisów dotyczących edukacji o prawidłowym - współprądowym spalaniu paliw stałych jako jednego z podstawowych działań w walce ze smogiem. Edukacja prawidłowego spalania paliw - również gazu, jest najtańszym sposobem na poprawę jakości powietrza - nie zaś polityka zakazowa.</w:t>
            </w:r>
            <w:r w:rsidRPr="00433988">
              <w:rPr>
                <w:sz w:val="16"/>
                <w:szCs w:val="16"/>
              </w:rPr>
              <w:br/>
              <w:t>Wnosimy o uwzględnienie w nowej uchwale przepisów dotyczących procedury kontroli palenisk pod kątem przestrzegania uchwał antysmogowych jak i zakazów spalania odpadów. Proponowane procedury kontroli powinny zawierać wymogi odnośnie do informowania i pouczania kontrolowanych w kwestii prawidłowego spalania.</w:t>
            </w:r>
            <w:r w:rsidRPr="00433988">
              <w:rPr>
                <w:sz w:val="16"/>
                <w:szCs w:val="16"/>
              </w:rPr>
              <w:br/>
              <w:t>Mając na uwadze, że wymiana przestarzałych urządzeń jest procesem niezwykle kosztownym i długofalowym należy postawić na edukację właściwego spalania paliw, która jest zdecydowanie tańszą i szybszą metodą poprawy jakości powietrza. Należy zacząć budowę świadomości społecznej od podkreślania wpływu jednostki na jakość spalania paliw a nie od przymusowej wymiany urządzenia dzięki dotacjom. W krótszej perspektywie to z pewnością edukacja prawidłowego spalania paliw sprawi, że będziemy oddychać zdrowszym powietrzem. Edukacja powinna dotyczyć prawidłowego użytkowania urządzeń: rozpalania współprądowego (palenie od góry), które ma olbrzymi wpływ na zmniejszenie emisji szkodliwych substancji, stosowania odpowiedniego opału, informowania o skutkach wysokich stężeń szkodliwych substancji w powietrzu, stosowania filtrów pyłów itd...</w:t>
            </w:r>
            <w:r w:rsidRPr="00433988">
              <w:rPr>
                <w:sz w:val="16"/>
                <w:szCs w:val="16"/>
              </w:rPr>
              <w:br/>
              <w:t xml:space="preserve">Wnosimy o promowanie bezpieczeństwa energetycznego w Programach Ochrony Powietrza i Uchwałach Antysmogowych poprzez promowanie ogrzewaczy pomieszczeń opalanych odnawialną biomasą leśną, spełniających wymagania EKOPROJEKTU na równi z innymi urządzeniami zasilanymi OZE (jak np. pompy ciepła, fotowoltaika). Ogrzewacze pomieszczeń na biomasę leśną są niezastąpione z uwagi na bezpieczeństwo energetyczne i ze względu na wymogi zawarte w nowych warunkach technicznych WT, które weszły w życie 1 stycznia 2021 r. W tych nowych wymaganiach odnośnie warunków technicznych dla budownictwa jedno-1 wielorodzinnego obniżeniu ulega wskaźnik EP (roczne zapotrzebowanie na energię pierwotną) co spowoduje konieczność stosowania urządzeń na energię odnawialną. Standardów tych nie spełnią nowoczesne kotły węglowe, ale również kotły olejowe i gazowe, nawet te najnowocześniejsze - kondensacyjne. Niektóre pompy ciepła - bez wykorzystania OZE, nie będą spełniać nowych rygorystycznych </w:t>
            </w:r>
            <w:r w:rsidRPr="00433988">
              <w:rPr>
                <w:sz w:val="16"/>
                <w:szCs w:val="16"/>
              </w:rPr>
              <w:lastRenderedPageBreak/>
              <w:t>norm. Jedynie wariant z kotłem na biomasę/drewno spełnia wymagania dla nowych budynków dot. EP w każdym (niezależnie od powierzchni) budynku.</w:t>
            </w:r>
            <w:r w:rsidRPr="00433988">
              <w:rPr>
                <w:sz w:val="16"/>
                <w:szCs w:val="16"/>
              </w:rPr>
              <w:br/>
              <w:t>Ekologiczne ogrzewacze pomieszczeń na biomasę leśną są niezastąpione w zapewnieniu bezpieczeństwa energetycznego mieszkańcom z uwagi na pracę bez zasilania prądem, najłatwiejszą dostępność do zasobów paliwa, czystość jego spalania i najniższą cenę ze wszystkich nośników energii.</w:t>
            </w:r>
            <w:r w:rsidRPr="00433988">
              <w:rPr>
                <w:sz w:val="16"/>
                <w:szCs w:val="16"/>
              </w:rPr>
              <w:br/>
              <w:t>Zakazy i ograniczenia używania drewna w nowoczesnych, niskoemisyjnych piecach i kominkach spełniających wymogi Ekoprojektu nie dość, że zwiększają zjawisko ubóstwa energetycznego w regionie to jeszcze wprost prowadzą do promowania gazu, który (tak jak węgiel) jest paliwem kopalnym, w większości pochodzącym z importu. Do roku 2050 wszystkie budynki w UE mają być pozbawione ogrzewania z paliw kopalnych. Spalanie gazu będzie się też wiązało z karami za emisję C02. Drewno to tanie, łatwo dostępne, ekologiczne i rodzime ODNAWIALNE ŹRÓDŁO ENERGII gwarantujące indywidualną niezależność energetyczną. Jest to też najlepsze zabezpieczenie obywateli na wypadek awarii wszelkich sieci przesyłowych. Ograniczenie możliwości opalania drewnem automatycznie zmniejsza udział odnawialnych źródeł energii w miksie energetycznym a zwiększy udział paliw kopalnych, z równoczesnym uzależnieniem się od gazu z importu, co jest zaprzeczeniem ekologicznej logiki oraz polityki unijnej. Wykorzystanie energii z biomasy pozwala na osiągnięcie podstawowych celów transformacji energetycznej. Większość biomasy drzewnej pozyskiwanej do celów energetycznych jest produktem ubocznym lub pozostałością działalności leśnej i przemysłu leśnego. Przykłady z gospodarki leśnej obejmują przerzedzenia, drzewa chore lub niskiej jakości, wierzchołki i gałęzie; przykłady z przemysłu leśnego obejmują wióry, trociny, korę i ług czarny. Wykorzystanie produktów ubocznych i pozostałości do produkcji energii zazwyczaj przynosiło krótkoterminowe korzyści w zakresie łagodzenia zmian klimatycznych.</w:t>
            </w:r>
            <w:r w:rsidRPr="00433988">
              <w:rPr>
                <w:sz w:val="16"/>
                <w:szCs w:val="16"/>
              </w:rPr>
              <w:br/>
              <w:t>Mamy nadzieję, że przedstawione argumenty oparte na wieloletnim doświadczeniu, będą pozytywnie przyjęte. Zrównoważony rozwój i ochrona klimatu są ważne dla nas wszystkich. Obowiązkiem, zarówno producenta, jak i konsumenta, jest rozważenie tego z jakich źródeł energii korzystamy i jak je wykorzystujemy. Racjonalne wykorzystanie naturalnych surowców, takich jak drewno, które jest odnawialnym źródłem energii wraz z energooszczędnymi systemami grzewczymi, pomoże nam osiągnąć ambitne cele klimatyczne. Warto pamiętać, że wykorzystanie drewna opałowego pozwoliło zmniejszyć emisję CO2 w Europie o miliony ton i przyczyniło się do powstrzymania powstawania gazów cieplarnianych, https://www.schiedel.com/pl/o-nas/naturalne-ogrzewanie-drewno/</w:t>
            </w:r>
            <w:r w:rsidRPr="00433988">
              <w:rPr>
                <w:sz w:val="16"/>
                <w:szCs w:val="16"/>
              </w:rPr>
              <w:br/>
              <w:t>Nowoczesny komin, nowoczesny kominek, odpowiednie suche paliwo i serwisowany przez kominiarzy system grzewczy mieszczą się w obrębie działań proekologicznych, zgodnych z prawem polskim i europejskim, uwzględniającym indywidualne oczekiwania konsumenta.</w:t>
            </w:r>
          </w:p>
        </w:tc>
        <w:tc>
          <w:tcPr>
            <w:tcW w:w="9128" w:type="dxa"/>
            <w:hideMark/>
          </w:tcPr>
          <w:p w14:paraId="14FBA1F5"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w:t>
            </w:r>
            <w:r w:rsidRPr="00433988">
              <w:rPr>
                <w:sz w:val="16"/>
                <w:szCs w:val="16"/>
              </w:rPr>
              <w:lastRenderedPageBreak/>
              <w:t>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02A70820" w14:textId="77777777" w:rsidTr="00433988">
        <w:trPr>
          <w:trHeight w:val="20"/>
        </w:trPr>
        <w:tc>
          <w:tcPr>
            <w:tcW w:w="680" w:type="dxa"/>
            <w:noWrap/>
            <w:hideMark/>
          </w:tcPr>
          <w:p w14:paraId="33F1C0AE" w14:textId="77777777" w:rsidR="00433988" w:rsidRPr="00433988" w:rsidRDefault="00433988" w:rsidP="007F60F5">
            <w:pPr>
              <w:spacing w:before="0" w:after="0" w:line="276" w:lineRule="auto"/>
              <w:rPr>
                <w:sz w:val="16"/>
                <w:szCs w:val="16"/>
              </w:rPr>
            </w:pPr>
            <w:r w:rsidRPr="00433988">
              <w:rPr>
                <w:sz w:val="16"/>
                <w:szCs w:val="16"/>
              </w:rPr>
              <w:lastRenderedPageBreak/>
              <w:t>20</w:t>
            </w:r>
          </w:p>
        </w:tc>
        <w:tc>
          <w:tcPr>
            <w:tcW w:w="1077" w:type="dxa"/>
            <w:noWrap/>
            <w:hideMark/>
          </w:tcPr>
          <w:p w14:paraId="5C799B5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04A3BEA" w14:textId="77777777" w:rsidR="00433988" w:rsidRPr="00433988" w:rsidRDefault="00433988" w:rsidP="007F60F5">
            <w:pPr>
              <w:spacing w:before="0" w:after="0" w:line="276" w:lineRule="auto"/>
              <w:rPr>
                <w:sz w:val="16"/>
                <w:szCs w:val="16"/>
              </w:rPr>
            </w:pPr>
            <w:r w:rsidRPr="00433988">
              <w:rPr>
                <w:sz w:val="16"/>
                <w:szCs w:val="16"/>
              </w:rPr>
              <w:t xml:space="preserve">§4 </w:t>
            </w:r>
          </w:p>
        </w:tc>
        <w:tc>
          <w:tcPr>
            <w:tcW w:w="4365" w:type="dxa"/>
            <w:hideMark/>
          </w:tcPr>
          <w:p w14:paraId="7AE966E2" w14:textId="7603630D" w:rsidR="00433988" w:rsidRPr="00433988" w:rsidRDefault="00433988" w:rsidP="007F60F5">
            <w:pPr>
              <w:spacing w:before="0" w:after="0" w:line="276" w:lineRule="auto"/>
              <w:rPr>
                <w:sz w:val="16"/>
                <w:szCs w:val="16"/>
              </w:rPr>
            </w:pPr>
            <w:r w:rsidRPr="00433988">
              <w:rPr>
                <w:sz w:val="16"/>
                <w:szCs w:val="16"/>
              </w:rPr>
              <w:t>Dla instalacji, o których mowa w § 2</w:t>
            </w:r>
            <w:r w:rsidR="00FB047A">
              <w:rPr>
                <w:sz w:val="16"/>
                <w:szCs w:val="16"/>
              </w:rPr>
              <w:t xml:space="preserve"> </w:t>
            </w:r>
            <w:r w:rsidRPr="00433988">
              <w:rPr>
                <w:sz w:val="16"/>
                <w:szCs w:val="16"/>
              </w:rPr>
              <w:t>i niespełniających wymagań określonych w § 5 lub § 6, funkcjonujących w obiektach wyposażonych równocześnie w</w:t>
            </w:r>
            <w:r w:rsidR="00FB047A">
              <w:rPr>
                <w:sz w:val="16"/>
                <w:szCs w:val="16"/>
              </w:rPr>
              <w:t xml:space="preserve"> </w:t>
            </w:r>
            <w:r w:rsidRPr="00433988">
              <w:rPr>
                <w:sz w:val="16"/>
                <w:szCs w:val="16"/>
              </w:rPr>
              <w:t>inne systemy ogrzewania nieoparte o bezpośrednie spalanie paliw stałych (sieć ciepłownicza, gazowa, ogrzewanie elektryczne, olejowe, pompa ciepła, itd.) zakazuje się stosowania paliw stałych w dniach następnych po dniu, w którym stwierdzono przekroczenie normy dobowej PM10 i prognozuje się utrzymanie stężeń przekraczających normę dobową dla pyłu PM10.</w:t>
            </w:r>
          </w:p>
        </w:tc>
        <w:tc>
          <w:tcPr>
            <w:tcW w:w="4932" w:type="dxa"/>
            <w:hideMark/>
          </w:tcPr>
          <w:p w14:paraId="671CD500" w14:textId="77777777" w:rsidR="00433988" w:rsidRPr="00433988" w:rsidRDefault="00433988" w:rsidP="007F60F5">
            <w:pPr>
              <w:spacing w:before="0" w:after="0" w:line="276" w:lineRule="auto"/>
              <w:rPr>
                <w:sz w:val="16"/>
                <w:szCs w:val="16"/>
              </w:rPr>
            </w:pPr>
            <w:r w:rsidRPr="00433988">
              <w:rPr>
                <w:sz w:val="16"/>
                <w:szCs w:val="16"/>
              </w:rPr>
              <w:t>Zapis umożliwi znaczne ograniczenie emisji pyłu PM10 do atmosfery, dzięki możliwości wykorzystania alternatywnych źródeł ciepła dostępnych dla podmiotów eksploatujących instalacje.</w:t>
            </w:r>
          </w:p>
        </w:tc>
        <w:tc>
          <w:tcPr>
            <w:tcW w:w="9128" w:type="dxa"/>
            <w:hideMark/>
          </w:tcPr>
          <w:p w14:paraId="5824463A" w14:textId="77777777" w:rsidR="00433988" w:rsidRPr="00433988" w:rsidRDefault="00433988" w:rsidP="007F60F5">
            <w:pPr>
              <w:spacing w:before="0" w:after="0" w:line="276" w:lineRule="auto"/>
              <w:rPr>
                <w:sz w:val="16"/>
                <w:szCs w:val="16"/>
              </w:rPr>
            </w:pPr>
            <w:r w:rsidRPr="00433988">
              <w:rPr>
                <w:sz w:val="16"/>
                <w:szCs w:val="16"/>
              </w:rPr>
              <w:t>Nie uwzględniono. Przepisy aktów prawnych nie mogą się powielać. W obecnie obowiązującym planie działań krótkoterminowych (stanowiącym integralną część Programu ochrony powietrza) istnieje już zapis dotyczący zakazu wykorzystywania instalacji do spalania biomasy drzewnej, gdy nie stanowią one jedynego źródła ogrzewania, w przypadku wystąpienia tzw. dni smogowych.</w:t>
            </w:r>
          </w:p>
        </w:tc>
      </w:tr>
      <w:tr w:rsidR="00433988" w:rsidRPr="00433988" w14:paraId="5642E544" w14:textId="77777777" w:rsidTr="00433988">
        <w:trPr>
          <w:trHeight w:val="20"/>
        </w:trPr>
        <w:tc>
          <w:tcPr>
            <w:tcW w:w="680" w:type="dxa"/>
            <w:noWrap/>
            <w:hideMark/>
          </w:tcPr>
          <w:p w14:paraId="5CEF5A10" w14:textId="77777777" w:rsidR="00433988" w:rsidRPr="00433988" w:rsidRDefault="00433988" w:rsidP="007F60F5">
            <w:pPr>
              <w:spacing w:before="0" w:after="0" w:line="276" w:lineRule="auto"/>
              <w:rPr>
                <w:sz w:val="16"/>
                <w:szCs w:val="16"/>
              </w:rPr>
            </w:pPr>
            <w:r w:rsidRPr="00433988">
              <w:rPr>
                <w:sz w:val="16"/>
                <w:szCs w:val="16"/>
              </w:rPr>
              <w:lastRenderedPageBreak/>
              <w:t>21</w:t>
            </w:r>
          </w:p>
        </w:tc>
        <w:tc>
          <w:tcPr>
            <w:tcW w:w="1077" w:type="dxa"/>
            <w:noWrap/>
            <w:hideMark/>
          </w:tcPr>
          <w:p w14:paraId="655EF89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774D05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7688420" w14:textId="3FB962CC" w:rsidR="00433988" w:rsidRPr="00433988" w:rsidRDefault="00433988" w:rsidP="007F60F5">
            <w:pPr>
              <w:spacing w:before="0" w:after="0" w:line="276" w:lineRule="auto"/>
              <w:rPr>
                <w:sz w:val="16"/>
                <w:szCs w:val="16"/>
              </w:rPr>
            </w:pPr>
            <w:r w:rsidRPr="00433988">
              <w:rPr>
                <w:sz w:val="16"/>
                <w:szCs w:val="16"/>
              </w:rPr>
              <w:t>Instalacje, które rozpoczęły eksploatację przed rokiem</w:t>
            </w:r>
            <w:r w:rsidR="00FB047A">
              <w:rPr>
                <w:sz w:val="16"/>
                <w:szCs w:val="16"/>
              </w:rPr>
              <w:t xml:space="preserve"> </w:t>
            </w:r>
            <w:r w:rsidRPr="00433988">
              <w:rPr>
                <w:sz w:val="16"/>
                <w:szCs w:val="16"/>
              </w:rPr>
              <w:t>2018, będą musiały</w:t>
            </w:r>
            <w:r w:rsidR="00FB047A">
              <w:rPr>
                <w:sz w:val="16"/>
                <w:szCs w:val="16"/>
              </w:rPr>
              <w:t xml:space="preserve"> </w:t>
            </w:r>
            <w:r w:rsidRPr="00433988">
              <w:rPr>
                <w:sz w:val="16"/>
                <w:szCs w:val="16"/>
              </w:rPr>
              <w:t>zostać wyposażone w urządzenia zapewniające redukcję emisji pyłu do wartości określonych w punkcie 2 lit a załącznika II do Rozporządzenia Komisji (UE) 2015/1185 z dnia 24 kwietnia 2015 r. w sprawie wykonania dyrektywy Parlamentu Europejskiego i Rady 2009/125/WE w odniesieniu do wymogów dotyczących ekoprojektu dla miejscowych ogrzewaczy pomieszczeń na paliwo stałe (Dz. Urz. UE L 193 z 21.07.2015, str. 1).</w:t>
            </w:r>
          </w:p>
        </w:tc>
        <w:tc>
          <w:tcPr>
            <w:tcW w:w="4932" w:type="dxa"/>
            <w:noWrap/>
            <w:hideMark/>
          </w:tcPr>
          <w:p w14:paraId="6FA18B26" w14:textId="77777777" w:rsidR="00433988" w:rsidRPr="00433988" w:rsidRDefault="00433988" w:rsidP="007F60F5">
            <w:pPr>
              <w:spacing w:before="0" w:after="0" w:line="276" w:lineRule="auto"/>
              <w:rPr>
                <w:sz w:val="16"/>
                <w:szCs w:val="16"/>
              </w:rPr>
            </w:pPr>
            <w:r w:rsidRPr="00433988">
              <w:rPr>
                <w:sz w:val="16"/>
                <w:szCs w:val="16"/>
              </w:rPr>
              <w:t>Ograniczenie emisji pyłów do atmosfery.</w:t>
            </w:r>
          </w:p>
        </w:tc>
        <w:tc>
          <w:tcPr>
            <w:tcW w:w="9128" w:type="dxa"/>
            <w:hideMark/>
          </w:tcPr>
          <w:p w14:paraId="2364349B" w14:textId="77777777" w:rsidR="00433988" w:rsidRPr="00433988" w:rsidRDefault="00433988" w:rsidP="007F60F5">
            <w:pPr>
              <w:spacing w:before="0" w:after="0" w:line="276" w:lineRule="auto"/>
              <w:rPr>
                <w:sz w:val="16"/>
                <w:szCs w:val="16"/>
              </w:rPr>
            </w:pPr>
            <w:r w:rsidRPr="00433988">
              <w:rPr>
                <w:sz w:val="16"/>
                <w:szCs w:val="16"/>
              </w:rPr>
              <w:t>Nie uwzględniono. Aktualnie obowiązująca uchwała już wprowadziła konieczność wyposażenia miejscowych ogrzewaczy pomieszczeń w elektrofiltry przed 2023 r., jeśli nie spełniają norm ekoprojektu.</w:t>
            </w:r>
          </w:p>
        </w:tc>
      </w:tr>
      <w:tr w:rsidR="00433988" w:rsidRPr="00433988" w14:paraId="5D9409F9" w14:textId="77777777" w:rsidTr="00433988">
        <w:trPr>
          <w:trHeight w:val="20"/>
        </w:trPr>
        <w:tc>
          <w:tcPr>
            <w:tcW w:w="680" w:type="dxa"/>
            <w:noWrap/>
            <w:hideMark/>
          </w:tcPr>
          <w:p w14:paraId="5F623C11" w14:textId="77777777" w:rsidR="00433988" w:rsidRPr="00433988" w:rsidRDefault="00433988" w:rsidP="007F60F5">
            <w:pPr>
              <w:spacing w:before="0" w:after="0" w:line="276" w:lineRule="auto"/>
              <w:rPr>
                <w:sz w:val="16"/>
                <w:szCs w:val="16"/>
              </w:rPr>
            </w:pPr>
            <w:r w:rsidRPr="00433988">
              <w:rPr>
                <w:sz w:val="16"/>
                <w:szCs w:val="16"/>
              </w:rPr>
              <w:t>22</w:t>
            </w:r>
          </w:p>
        </w:tc>
        <w:tc>
          <w:tcPr>
            <w:tcW w:w="1077" w:type="dxa"/>
            <w:noWrap/>
            <w:hideMark/>
          </w:tcPr>
          <w:p w14:paraId="56A7344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78CD13E"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0442EBD" w14:textId="77777777" w:rsidR="00433988" w:rsidRPr="00433988" w:rsidRDefault="00433988" w:rsidP="007F60F5">
            <w:pPr>
              <w:spacing w:before="0" w:after="0" w:line="276" w:lineRule="auto"/>
              <w:rPr>
                <w:sz w:val="16"/>
                <w:szCs w:val="16"/>
              </w:rPr>
            </w:pPr>
            <w:r w:rsidRPr="00433988">
              <w:rPr>
                <w:sz w:val="16"/>
                <w:szCs w:val="16"/>
              </w:rPr>
              <w:t>Rozważyć możliwość wymiany kotłów poniżej klasy 5 w określonym terminie, dla tych podmiotów, które mają możliwość podłączenia do sieci ciepłowniczej.</w:t>
            </w:r>
          </w:p>
        </w:tc>
        <w:tc>
          <w:tcPr>
            <w:tcW w:w="4932" w:type="dxa"/>
            <w:hideMark/>
          </w:tcPr>
          <w:p w14:paraId="72C1BBC2" w14:textId="77777777" w:rsidR="00433988" w:rsidRPr="00433988" w:rsidRDefault="00433988" w:rsidP="007F60F5">
            <w:pPr>
              <w:spacing w:before="0" w:after="0" w:line="276" w:lineRule="auto"/>
              <w:rPr>
                <w:sz w:val="16"/>
                <w:szCs w:val="16"/>
              </w:rPr>
            </w:pPr>
            <w:r w:rsidRPr="00433988">
              <w:rPr>
                <w:sz w:val="16"/>
                <w:szCs w:val="16"/>
              </w:rPr>
              <w:t>Zapis pomoże ograniczyć niską emisję pyłów do atmosfery, przyspieszy proces eliminacji „kopciuchów” i przyczyni się do polepszenia jakości powietrza .</w:t>
            </w:r>
          </w:p>
        </w:tc>
        <w:tc>
          <w:tcPr>
            <w:tcW w:w="9128" w:type="dxa"/>
            <w:hideMark/>
          </w:tcPr>
          <w:p w14:paraId="0D4CFD09" w14:textId="77777777" w:rsidR="00433988" w:rsidRPr="00433988" w:rsidRDefault="00433988" w:rsidP="007F60F5">
            <w:pPr>
              <w:spacing w:before="0" w:after="0" w:line="276" w:lineRule="auto"/>
              <w:rPr>
                <w:sz w:val="16"/>
                <w:szCs w:val="16"/>
              </w:rPr>
            </w:pPr>
            <w:r w:rsidRPr="00433988">
              <w:rPr>
                <w:sz w:val="16"/>
                <w:szCs w:val="16"/>
              </w:rPr>
              <w:t>Nie uwzględniono. Aktualnie obowiązująca uchwała już wprowadziła konieczność wymiany kotłów bezklasowych oraz poniżej klasy 5. Wymiana kotła powinna w pierwszej kolejności być prowadzona z wykorzystaniem sieci ciepłowniczej lub OZE, a następnie dopiero sieci gazowej, co jest zgodne z programem ochrony powietrza i polityką Unii Europejskiej.</w:t>
            </w:r>
          </w:p>
        </w:tc>
      </w:tr>
      <w:tr w:rsidR="00433988" w:rsidRPr="00433988" w14:paraId="578A48B7" w14:textId="77777777" w:rsidTr="00433988">
        <w:trPr>
          <w:trHeight w:val="20"/>
        </w:trPr>
        <w:tc>
          <w:tcPr>
            <w:tcW w:w="680" w:type="dxa"/>
            <w:noWrap/>
            <w:hideMark/>
          </w:tcPr>
          <w:p w14:paraId="134F8F25" w14:textId="77777777" w:rsidR="00433988" w:rsidRPr="00433988" w:rsidRDefault="00433988" w:rsidP="007F60F5">
            <w:pPr>
              <w:spacing w:before="0" w:after="0" w:line="276" w:lineRule="auto"/>
              <w:rPr>
                <w:sz w:val="16"/>
                <w:szCs w:val="16"/>
              </w:rPr>
            </w:pPr>
            <w:r w:rsidRPr="00433988">
              <w:rPr>
                <w:sz w:val="16"/>
                <w:szCs w:val="16"/>
              </w:rPr>
              <w:t>23</w:t>
            </w:r>
          </w:p>
        </w:tc>
        <w:tc>
          <w:tcPr>
            <w:tcW w:w="1077" w:type="dxa"/>
            <w:noWrap/>
            <w:hideMark/>
          </w:tcPr>
          <w:p w14:paraId="6E33315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CF7D714"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B02EE6A" w14:textId="77777777" w:rsidR="00433988" w:rsidRPr="00433988" w:rsidRDefault="00433988" w:rsidP="007F60F5">
            <w:pPr>
              <w:spacing w:before="0" w:after="0" w:line="276" w:lineRule="auto"/>
              <w:rPr>
                <w:sz w:val="16"/>
                <w:szCs w:val="16"/>
              </w:rPr>
            </w:pPr>
            <w:r w:rsidRPr="00433988">
              <w:rPr>
                <w:sz w:val="16"/>
                <w:szCs w:val="16"/>
              </w:rPr>
              <w:t>Rozważyć możliwość podjęcia lokalnych uchwał antysmogowych na wniosek zainteresowanych gmin, wg ujednoliconych wytycznych oraz objęcie tych gmin preferencjami dofinansowania inwestycji w ramach Regionalnego Programu Operacyjnego 2021 - 2027</w:t>
            </w:r>
          </w:p>
        </w:tc>
        <w:tc>
          <w:tcPr>
            <w:tcW w:w="4932" w:type="dxa"/>
            <w:hideMark/>
          </w:tcPr>
          <w:p w14:paraId="0A810B50" w14:textId="77777777" w:rsidR="00433988" w:rsidRPr="00433988" w:rsidRDefault="00433988" w:rsidP="007F60F5">
            <w:pPr>
              <w:spacing w:before="0" w:after="0" w:line="276" w:lineRule="auto"/>
              <w:rPr>
                <w:sz w:val="16"/>
                <w:szCs w:val="16"/>
              </w:rPr>
            </w:pPr>
            <w:r w:rsidRPr="00433988">
              <w:rPr>
                <w:sz w:val="16"/>
                <w:szCs w:val="16"/>
              </w:rPr>
              <w:t>Wprowadzenie proponowanego zapisu wpłynie na przyspieszenie procesu poprawy jakości powietrza , realizację celów Polityki Energetycznej Polski do 2040 r.</w:t>
            </w:r>
          </w:p>
        </w:tc>
        <w:tc>
          <w:tcPr>
            <w:tcW w:w="9128" w:type="dxa"/>
            <w:hideMark/>
          </w:tcPr>
          <w:p w14:paraId="139BB563" w14:textId="0ADC74E3" w:rsidR="00433988" w:rsidRPr="00433988" w:rsidRDefault="00433988" w:rsidP="007F60F5">
            <w:pPr>
              <w:spacing w:before="0" w:after="0" w:line="276" w:lineRule="auto"/>
              <w:rPr>
                <w:sz w:val="16"/>
                <w:szCs w:val="16"/>
              </w:rPr>
            </w:pPr>
            <w:r w:rsidRPr="00433988">
              <w:rPr>
                <w:sz w:val="16"/>
                <w:szCs w:val="16"/>
              </w:rPr>
              <w:t xml:space="preserve">Nie uwzględniono. Zawartość uchwały antysmogowej reguluje art. 96 POŚ, który nie umożliwia wprowadzenia zapisu dot. preferencji finansowania oraz </w:t>
            </w:r>
            <w:r>
              <w:rPr>
                <w:sz w:val="16"/>
                <w:szCs w:val="16"/>
              </w:rPr>
              <w:t>określenia</w:t>
            </w:r>
            <w:r w:rsidRPr="00433988">
              <w:rPr>
                <w:sz w:val="16"/>
                <w:szCs w:val="16"/>
              </w:rPr>
              <w:t xml:space="preserve"> wytycznych do składania wniosków o </w:t>
            </w:r>
            <w:r>
              <w:rPr>
                <w:sz w:val="16"/>
                <w:szCs w:val="16"/>
              </w:rPr>
              <w:t>zmianę</w:t>
            </w:r>
            <w:r w:rsidRPr="00433988">
              <w:rPr>
                <w:sz w:val="16"/>
                <w:szCs w:val="16"/>
              </w:rPr>
              <w:t xml:space="preserve"> uchwały antysmogowej. Należy jednak zwrócić uwagę że szkodliwość emitowanych zanieczyszczeń pochodzących ze spalania paliw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zaostrzenie obowiązujących przepisów. Co za tym idzie na wniosek gminy istnieje możliwość wprowadzenia zmian w uchwale antysmogowej na jej terenie.</w:t>
            </w:r>
          </w:p>
        </w:tc>
      </w:tr>
      <w:tr w:rsidR="00433988" w:rsidRPr="00433988" w14:paraId="2BF60058" w14:textId="77777777" w:rsidTr="00433988">
        <w:trPr>
          <w:trHeight w:val="20"/>
        </w:trPr>
        <w:tc>
          <w:tcPr>
            <w:tcW w:w="680" w:type="dxa"/>
            <w:noWrap/>
            <w:hideMark/>
          </w:tcPr>
          <w:p w14:paraId="6F1485B2" w14:textId="77777777" w:rsidR="00433988" w:rsidRPr="00433988" w:rsidRDefault="00433988" w:rsidP="007F60F5">
            <w:pPr>
              <w:spacing w:before="0" w:after="0" w:line="276" w:lineRule="auto"/>
              <w:rPr>
                <w:sz w:val="16"/>
                <w:szCs w:val="16"/>
              </w:rPr>
            </w:pPr>
            <w:r w:rsidRPr="00433988">
              <w:rPr>
                <w:sz w:val="16"/>
                <w:szCs w:val="16"/>
              </w:rPr>
              <w:t>24</w:t>
            </w:r>
          </w:p>
        </w:tc>
        <w:tc>
          <w:tcPr>
            <w:tcW w:w="1077" w:type="dxa"/>
            <w:noWrap/>
            <w:hideMark/>
          </w:tcPr>
          <w:p w14:paraId="0159E91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150C34A"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260F235" w14:textId="77777777" w:rsidR="00433988" w:rsidRPr="00433988" w:rsidRDefault="00433988" w:rsidP="007F60F5">
            <w:pPr>
              <w:spacing w:before="0" w:after="0" w:line="276" w:lineRule="auto"/>
              <w:rPr>
                <w:sz w:val="16"/>
                <w:szCs w:val="16"/>
              </w:rPr>
            </w:pPr>
            <w:r w:rsidRPr="00433988">
              <w:rPr>
                <w:sz w:val="16"/>
                <w:szCs w:val="16"/>
              </w:rPr>
              <w:t xml:space="preserve">Zapisy, które teraz Państwo proponują niestety nie przyniosą takiego efektu zdrowotnego, jaki jest pożądany przez mieszkańców Warszawy, dlatego z mojej strony postuluję o jak najszybsze wprowadzenie całkowitego zakazu węgla i drewna w Warszawie oraz myślę, że w dłuższym okresie czasu zakazu takiego również na całym Mazowszu. </w:t>
            </w:r>
          </w:p>
        </w:tc>
        <w:tc>
          <w:tcPr>
            <w:tcW w:w="4932" w:type="dxa"/>
            <w:hideMark/>
          </w:tcPr>
          <w:p w14:paraId="1C38B818" w14:textId="77777777" w:rsidR="00433988" w:rsidRPr="00433988" w:rsidRDefault="00433988" w:rsidP="007F60F5">
            <w:pPr>
              <w:spacing w:before="0" w:after="0" w:line="276" w:lineRule="auto"/>
              <w:rPr>
                <w:sz w:val="16"/>
                <w:szCs w:val="16"/>
              </w:rPr>
            </w:pPr>
            <w:r w:rsidRPr="00433988">
              <w:rPr>
                <w:sz w:val="16"/>
                <w:szCs w:val="16"/>
              </w:rPr>
              <w:t xml:space="preserve">Tak jak widać z badań możemy zyskać wiele pozytywnych skutków na zdrowie dla naszych mieszkańców, co jest bardzo ważne. To co dało się zrobić w Krakowie, tu niestety to porównywanie Warszawy i Krakowa, które jest bolesne dla nas mieszkańców Warszawy, ale udało się wprowadzić taki zakaz w Krakowie i widać ogromną zmianę w jakości powietrza w Krakowie. Więc myślę, że Warszawa jest gotowa na przyjęcie takich zmian i jestem jak najbardziej za tym. Proszę nie obawiać się wprowadzania tak restrykcyjnych zakazów, bo mieszkańcy są już na to gotowi i tak naprawdę wyczekują takich zakazów, aby móc bezpiecznie oddychać. </w:t>
            </w:r>
          </w:p>
        </w:tc>
        <w:tc>
          <w:tcPr>
            <w:tcW w:w="9128" w:type="dxa"/>
            <w:hideMark/>
          </w:tcPr>
          <w:p w14:paraId="46FB2638" w14:textId="77777777" w:rsidR="00433988" w:rsidRPr="00433988" w:rsidRDefault="00433988" w:rsidP="007F60F5">
            <w:pPr>
              <w:spacing w:before="0" w:after="0" w:line="276" w:lineRule="auto"/>
              <w:rPr>
                <w:sz w:val="16"/>
                <w:szCs w:val="16"/>
              </w:rPr>
            </w:pPr>
            <w:r w:rsidRPr="00433988">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Dlatego również zakres zmian na terenie m. st. Warszawy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p>
        </w:tc>
      </w:tr>
      <w:tr w:rsidR="00433988" w:rsidRPr="00433988" w14:paraId="3453548F" w14:textId="77777777" w:rsidTr="00433988">
        <w:trPr>
          <w:trHeight w:val="20"/>
        </w:trPr>
        <w:tc>
          <w:tcPr>
            <w:tcW w:w="680" w:type="dxa"/>
            <w:noWrap/>
            <w:hideMark/>
          </w:tcPr>
          <w:p w14:paraId="17780D2F" w14:textId="77777777" w:rsidR="00433988" w:rsidRPr="00433988" w:rsidRDefault="00433988" w:rsidP="007F60F5">
            <w:pPr>
              <w:spacing w:before="0" w:after="0" w:line="276" w:lineRule="auto"/>
              <w:rPr>
                <w:sz w:val="16"/>
                <w:szCs w:val="16"/>
              </w:rPr>
            </w:pPr>
            <w:r w:rsidRPr="00433988">
              <w:rPr>
                <w:sz w:val="16"/>
                <w:szCs w:val="16"/>
              </w:rPr>
              <w:t>25</w:t>
            </w:r>
          </w:p>
        </w:tc>
        <w:tc>
          <w:tcPr>
            <w:tcW w:w="1077" w:type="dxa"/>
            <w:noWrap/>
            <w:hideMark/>
          </w:tcPr>
          <w:p w14:paraId="739E760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123B07C"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71363DEA" w14:textId="77777777" w:rsidR="00433988" w:rsidRPr="00433988" w:rsidRDefault="00433988" w:rsidP="007F60F5">
            <w:pPr>
              <w:spacing w:before="0" w:after="0" w:line="276" w:lineRule="auto"/>
              <w:rPr>
                <w:sz w:val="16"/>
                <w:szCs w:val="16"/>
              </w:rPr>
            </w:pPr>
            <w:r w:rsidRPr="00433988">
              <w:rPr>
                <w:sz w:val="16"/>
                <w:szCs w:val="16"/>
              </w:rPr>
              <w:t>Niedopuszczalne są ograniczenia eksploatacji urządzeń spełniających wymogi ekoprojektu, niezależnie od terminu rozpoczęcia ich eksploatacji.</w:t>
            </w:r>
          </w:p>
        </w:tc>
        <w:tc>
          <w:tcPr>
            <w:tcW w:w="4932" w:type="dxa"/>
            <w:hideMark/>
          </w:tcPr>
          <w:p w14:paraId="48F2350A" w14:textId="77777777" w:rsidR="00433988" w:rsidRPr="00433988" w:rsidRDefault="00433988" w:rsidP="007F60F5">
            <w:pPr>
              <w:spacing w:before="0" w:after="0" w:line="276" w:lineRule="auto"/>
              <w:rPr>
                <w:sz w:val="16"/>
                <w:szCs w:val="16"/>
              </w:rPr>
            </w:pPr>
            <w:r w:rsidRPr="00433988">
              <w:rPr>
                <w:sz w:val="16"/>
                <w:szCs w:val="16"/>
              </w:rPr>
              <w:t xml:space="preserve">Ecodesign, znany też jako ekoprojekt jest dyrektywą Parlamentu Europejskiego dotyczącą wymagań energetyczno-emisyjnych. Ekoprojekt określa wymagania szerzej niż podział na dotychczasowe klasy. Dyrektywa jest aktem prawnym Unii Europejskiej, której jesteśmy członkiem. Urządzenia spełniające warunki ecodesign są wspierane oraz dostosowywane w krajach Unii Europejskiej, a projekt uchwały antysmogowej dla Mazowsza zakłada całkowite wyłączenie tych urządzeń z użytkowania. </w:t>
            </w:r>
          </w:p>
        </w:tc>
        <w:tc>
          <w:tcPr>
            <w:tcW w:w="9128" w:type="dxa"/>
            <w:hideMark/>
          </w:tcPr>
          <w:p w14:paraId="0EE9A45E" w14:textId="7D872CC0" w:rsidR="00433988" w:rsidRPr="00433988" w:rsidRDefault="00433988" w:rsidP="007F60F5">
            <w:pPr>
              <w:spacing w:before="0" w:after="0" w:line="276" w:lineRule="auto"/>
              <w:rPr>
                <w:sz w:val="16"/>
                <w:szCs w:val="16"/>
              </w:rPr>
            </w:pPr>
            <w:r w:rsidRPr="00433988">
              <w:rPr>
                <w:sz w:val="16"/>
                <w:szCs w:val="16"/>
              </w:rPr>
              <w:t>Nie uwzględniono. Rozporządzenie Komisji (UE) 2015/1189 z dnia 28 kwietnia 2015 r. w sprawie wykonania dyrektywy Parlamentu Europejskiego i Rady 2009/125/WE stanowi wypełnienie Dyrektywy 2009/125/WE nakładającej na Komisję Europejską obowiązek określenia wymogów dotyczących ekoprojektu dla produktów związanych z energią, które stanowią znaczącą część sprzedaży i handlu, mających znaczący wpływ na środowisko. Był to środek zapobiegający powstawaniu</w:t>
            </w:r>
            <w:r w:rsidR="00FB047A">
              <w:rPr>
                <w:sz w:val="16"/>
                <w:szCs w:val="16"/>
              </w:rPr>
              <w:t xml:space="preserve"> </w:t>
            </w:r>
            <w:r w:rsidRPr="00433988">
              <w:rPr>
                <w:sz w:val="16"/>
                <w:szCs w:val="16"/>
              </w:rPr>
              <w:t>barier w handlu i nieuczciwej konkurencji wewnątrz Unii, przy jednoczesnym ograniczeniu wpływu takich urządzeń na środowisko. Jednakże ani Rozporządzenie, ani Dyrektywa nie odnoszą się do wprowadzania ograniczeń w zakresie wykorzystania urządzeń na paliwo stałe w poszczególnych regionach.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paliwami stałymi, czyli węglem i biomasą, mułami poflotacyjnych, powstających w procesie wzbogacania węgla i niestety odpadami.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54427FD6" w14:textId="77777777" w:rsidTr="00433988">
        <w:trPr>
          <w:trHeight w:val="20"/>
        </w:trPr>
        <w:tc>
          <w:tcPr>
            <w:tcW w:w="680" w:type="dxa"/>
            <w:noWrap/>
            <w:hideMark/>
          </w:tcPr>
          <w:p w14:paraId="7BDFC471" w14:textId="77777777" w:rsidR="00433988" w:rsidRPr="00433988" w:rsidRDefault="00433988" w:rsidP="007F60F5">
            <w:pPr>
              <w:spacing w:before="0" w:after="0" w:line="276" w:lineRule="auto"/>
              <w:rPr>
                <w:sz w:val="16"/>
                <w:szCs w:val="16"/>
              </w:rPr>
            </w:pPr>
            <w:r w:rsidRPr="00433988">
              <w:rPr>
                <w:sz w:val="16"/>
                <w:szCs w:val="16"/>
              </w:rPr>
              <w:t>26</w:t>
            </w:r>
          </w:p>
        </w:tc>
        <w:tc>
          <w:tcPr>
            <w:tcW w:w="1077" w:type="dxa"/>
            <w:noWrap/>
            <w:hideMark/>
          </w:tcPr>
          <w:p w14:paraId="528022B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8C12731"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50952AD" w14:textId="77777777" w:rsidR="00433988" w:rsidRPr="00433988" w:rsidRDefault="00433988" w:rsidP="007F60F5">
            <w:pPr>
              <w:spacing w:before="0" w:after="0" w:line="276" w:lineRule="auto"/>
              <w:rPr>
                <w:sz w:val="16"/>
                <w:szCs w:val="16"/>
              </w:rPr>
            </w:pPr>
            <w:r w:rsidRPr="00433988">
              <w:rPr>
                <w:sz w:val="16"/>
                <w:szCs w:val="16"/>
              </w:rPr>
              <w:t>Nie zgadzamy się z ograniczeniem i zakazem używania biomasy.</w:t>
            </w:r>
          </w:p>
        </w:tc>
        <w:tc>
          <w:tcPr>
            <w:tcW w:w="4932" w:type="dxa"/>
            <w:hideMark/>
          </w:tcPr>
          <w:p w14:paraId="11B58274" w14:textId="77777777" w:rsidR="00433988" w:rsidRPr="00433988" w:rsidRDefault="00433988" w:rsidP="007F60F5">
            <w:pPr>
              <w:spacing w:before="0" w:after="0" w:line="276" w:lineRule="auto"/>
              <w:rPr>
                <w:sz w:val="16"/>
                <w:szCs w:val="16"/>
              </w:rPr>
            </w:pPr>
            <w:r w:rsidRPr="00433988">
              <w:rPr>
                <w:sz w:val="16"/>
                <w:szCs w:val="16"/>
              </w:rPr>
              <w:t xml:space="preserve">Nie zapominajmy, że biomasa, czyli pellet i drewno, są odnawialnymi źródłami energii. Po to właśnie firmy takie jak X inwestują w ludzi, laboratoria i nowoczesne urządzenia. X posiada trzy laboratoria, w których pracuje się nad tym, żeby każde urządzenie było ekologiczne i spełniało jeszcze bardziej restrykcyjne warunki niskoemisyjności. Podany wcześniej przykład Krakowa, że w Krakowie się udało, w Krakowie nic się nie udało, udało się wprowadzić zakazy, ale smog był i jest na </w:t>
            </w:r>
            <w:r w:rsidRPr="00433988">
              <w:rPr>
                <w:sz w:val="16"/>
                <w:szCs w:val="16"/>
              </w:rPr>
              <w:lastRenderedPageBreak/>
              <w:t>porównywalnych parametrach. Wracając do Europy, istnieją pomówienia, że cała Europa będzie odchodziła od drewna i biomasy. Kilka takich faktów. We Francji dotacje do 10 000,00 euro na zakup pieca na drewno, w Austrii dotacje w granicach 5 000,00 euro, Holandia tak naprawdę wspiera biomasę i dodatkowo na wymianę urządzenia na gaz, czy z gazu na biomasę, tak samo dostajemy dotację, czy to będzie kominek czy to będzie kocioł. Dania jako pierwsza zabroniła instalowania kotłów gazowych i olejowych, czyli zostaje tak naprawdę biomasa. Zarówno Polska, jak i Europa idzie w stronę zielonego ładu. Wierzymy w to, że trzeba walczyć o czyste powietrze, ale nauką, edukacją, a nie zakazami i pomówieniami o jakichś starych badaniach. Należy sprawdzić aktualne badania, które przedstawiają biomasę jako odnawialne źródło energii i cała Europa o tym wie.</w:t>
            </w:r>
          </w:p>
        </w:tc>
        <w:tc>
          <w:tcPr>
            <w:tcW w:w="9128" w:type="dxa"/>
            <w:hideMark/>
          </w:tcPr>
          <w:p w14:paraId="7B5A5A2E"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w:t>
            </w:r>
            <w:r w:rsidRPr="00433988">
              <w:rPr>
                <w:sz w:val="16"/>
                <w:szCs w:val="16"/>
              </w:rPr>
              <w:lastRenderedPageBreak/>
              <w:t>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6B3183F0" w14:textId="77777777" w:rsidTr="00433988">
        <w:trPr>
          <w:trHeight w:val="20"/>
        </w:trPr>
        <w:tc>
          <w:tcPr>
            <w:tcW w:w="680" w:type="dxa"/>
            <w:noWrap/>
            <w:hideMark/>
          </w:tcPr>
          <w:p w14:paraId="162F0897" w14:textId="77777777" w:rsidR="00433988" w:rsidRPr="00433988" w:rsidRDefault="00433988" w:rsidP="007F60F5">
            <w:pPr>
              <w:spacing w:before="0" w:after="0" w:line="276" w:lineRule="auto"/>
              <w:rPr>
                <w:sz w:val="16"/>
                <w:szCs w:val="16"/>
              </w:rPr>
            </w:pPr>
            <w:r w:rsidRPr="00433988">
              <w:rPr>
                <w:sz w:val="16"/>
                <w:szCs w:val="16"/>
              </w:rPr>
              <w:lastRenderedPageBreak/>
              <w:t>27</w:t>
            </w:r>
          </w:p>
        </w:tc>
        <w:tc>
          <w:tcPr>
            <w:tcW w:w="1077" w:type="dxa"/>
            <w:noWrap/>
            <w:hideMark/>
          </w:tcPr>
          <w:p w14:paraId="2569462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2B4E99C"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172DC4B" w14:textId="77777777" w:rsidR="00433988" w:rsidRPr="00433988" w:rsidRDefault="00433988" w:rsidP="007F60F5">
            <w:pPr>
              <w:spacing w:before="0" w:after="0" w:line="276" w:lineRule="auto"/>
              <w:rPr>
                <w:sz w:val="16"/>
                <w:szCs w:val="16"/>
              </w:rPr>
            </w:pPr>
            <w:r w:rsidRPr="00433988">
              <w:rPr>
                <w:sz w:val="16"/>
                <w:szCs w:val="16"/>
              </w:rPr>
              <w:t xml:space="preserve">Proszę o rozdzielenie paliw stałych, węgla od drewna. </w:t>
            </w:r>
          </w:p>
        </w:tc>
        <w:tc>
          <w:tcPr>
            <w:tcW w:w="4932" w:type="dxa"/>
            <w:hideMark/>
          </w:tcPr>
          <w:p w14:paraId="2E79DBD3" w14:textId="77777777" w:rsidR="00433988" w:rsidRPr="00433988" w:rsidRDefault="00433988" w:rsidP="007F60F5">
            <w:pPr>
              <w:spacing w:before="0" w:after="0" w:line="276" w:lineRule="auto"/>
              <w:rPr>
                <w:sz w:val="16"/>
                <w:szCs w:val="16"/>
              </w:rPr>
            </w:pPr>
            <w:r w:rsidRPr="00433988">
              <w:rPr>
                <w:sz w:val="16"/>
                <w:szCs w:val="16"/>
              </w:rPr>
              <w:t xml:space="preserve">Moim zdaniem nieporozumieniem jest zestawianie tych paliw w jednym worku. Polska, jako kraj, bodajże 15% energii musi pozyskiwać z odnawialnych źródeł, wykonujemy tego około 12%, czyli za mało przez co nakładane są na nas kary. 70% z wcześniej wspomnianych 12%, stanowi biomasa, więc moim zdaniem jest to strzał w kolano, są to ruchy samobójcze. To co usłyszałem o zakazach stosowania biomasy, która jest proekologiczna, dotowana w całej Europie to mam wrażenie, że będziemy w jeszcze większym ogonie, po takich kolejnych uchwałach. Eksportując swoje urządzenia, współpracujemy z wieloma zagranicznymi firmami i oni krótko mówiąc śmieją się z sytuacji w Polsce. Tam urządzenia na biomasę, tak jak ktoś wcześniej wspomniał są dotowane, wszędzie jest drewno. Wiedeń, na zielonym cieple jest nawet artykuł, można poczytać, stoi biomasą oraz zakazuje gazu, który jest paliwem kopalnym. </w:t>
            </w:r>
          </w:p>
        </w:tc>
        <w:tc>
          <w:tcPr>
            <w:tcW w:w="9128" w:type="dxa"/>
            <w:hideMark/>
          </w:tcPr>
          <w:p w14:paraId="13F2F86F" w14:textId="77777777" w:rsidR="00433988" w:rsidRPr="00433988" w:rsidRDefault="00433988" w:rsidP="007F60F5">
            <w:pPr>
              <w:spacing w:before="0" w:after="0" w:line="276" w:lineRule="auto"/>
              <w:rPr>
                <w:sz w:val="16"/>
                <w:szCs w:val="16"/>
              </w:rPr>
            </w:pPr>
            <w:r w:rsidRPr="00433988">
              <w:rPr>
                <w:sz w:val="16"/>
                <w:szCs w:val="16"/>
              </w:rPr>
              <w:t xml:space="preserve">Nie uwzględniono. Proponowana uwaga dotyczy regulacji prawnych wprowadzanych na poziomie kraju, co nie leży w kompetencjach Samorządu Województwa. </w:t>
            </w:r>
            <w:r w:rsidRPr="00433988">
              <w:rPr>
                <w:sz w:val="16"/>
                <w:szCs w:val="16"/>
              </w:rPr>
              <w:br/>
              <w:t>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2A2BAE74" w14:textId="77777777" w:rsidTr="00433988">
        <w:trPr>
          <w:trHeight w:val="20"/>
        </w:trPr>
        <w:tc>
          <w:tcPr>
            <w:tcW w:w="680" w:type="dxa"/>
            <w:noWrap/>
            <w:hideMark/>
          </w:tcPr>
          <w:p w14:paraId="659F8CED" w14:textId="77777777" w:rsidR="00433988" w:rsidRPr="00433988" w:rsidRDefault="00433988" w:rsidP="007F60F5">
            <w:pPr>
              <w:spacing w:before="0" w:after="0" w:line="276" w:lineRule="auto"/>
              <w:rPr>
                <w:sz w:val="16"/>
                <w:szCs w:val="16"/>
              </w:rPr>
            </w:pPr>
            <w:r w:rsidRPr="00433988">
              <w:rPr>
                <w:sz w:val="16"/>
                <w:szCs w:val="16"/>
              </w:rPr>
              <w:t>28</w:t>
            </w:r>
          </w:p>
        </w:tc>
        <w:tc>
          <w:tcPr>
            <w:tcW w:w="1077" w:type="dxa"/>
            <w:noWrap/>
            <w:hideMark/>
          </w:tcPr>
          <w:p w14:paraId="34EE568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67B8C75"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3CC83C8C" w14:textId="77777777" w:rsidR="00433988" w:rsidRPr="00433988" w:rsidRDefault="00433988" w:rsidP="007F60F5">
            <w:pPr>
              <w:spacing w:before="0" w:after="0" w:line="276" w:lineRule="auto"/>
              <w:rPr>
                <w:sz w:val="16"/>
                <w:szCs w:val="16"/>
              </w:rPr>
            </w:pPr>
            <w:r w:rsidRPr="00433988">
              <w:rPr>
                <w:sz w:val="16"/>
                <w:szCs w:val="16"/>
              </w:rPr>
              <w:t xml:space="preserve">Sprzeciwiamy się jakimkolwiek zakazom stosowania urządzeń, które są dopuszczone przez ecodesign, tak jak jest to w całej Europie, można to stosować. </w:t>
            </w:r>
          </w:p>
        </w:tc>
        <w:tc>
          <w:tcPr>
            <w:tcW w:w="4932" w:type="dxa"/>
            <w:hideMark/>
          </w:tcPr>
          <w:p w14:paraId="68C78ABE" w14:textId="77777777" w:rsidR="00433988" w:rsidRPr="00433988" w:rsidRDefault="00433988" w:rsidP="007F60F5">
            <w:pPr>
              <w:spacing w:before="0" w:after="0" w:line="276" w:lineRule="auto"/>
              <w:rPr>
                <w:sz w:val="16"/>
                <w:szCs w:val="16"/>
              </w:rPr>
            </w:pPr>
            <w:r w:rsidRPr="00433988">
              <w:rPr>
                <w:sz w:val="16"/>
                <w:szCs w:val="16"/>
              </w:rPr>
              <w:t xml:space="preserve">Nasi kontrahenci z Niemiec są zadowoleni z wejścia ecodesignu, ponieważ będą mogli robić biznesy i wymieniać kotły. Chciałbym jeszcze podkreślić, że ważna jest edukacja społeczeństwa. My, jako firma zainwestowaliśmy niedawno 1 000 000,00 zł w laboratorium, żeby urządzenia były czyste, ekologiczne i spełniające najwyższe normy. Zapraszamy Pana Dyrektora oraz Państwa z Urzędu na przyjazd aby zobaczyć jak takie urządzenia działają i co emitują. WT21, warunki techniczne, które nasze państwo wprowadziło odnośnie zabezpieczenia energetycznego domów. Pragnę przedstawić, że kotły na biomasę pozwalają właściwie na odbiór takiego budynku, gdyż gdybyśmy zastosowali sam kocioł gazowy, elektryczny czy pompy ciepła bez solarów, no to nie dostaniemy pozwolenia na taki budynek. Biomasa, jako źródło odnawialne ratuje tą sytuację. Jedno przeciwko drugiemu, w jednym kraju, ja tego po prostu nie rozumiem. </w:t>
            </w:r>
          </w:p>
        </w:tc>
        <w:tc>
          <w:tcPr>
            <w:tcW w:w="9128" w:type="dxa"/>
            <w:hideMark/>
          </w:tcPr>
          <w:p w14:paraId="4A228A97" w14:textId="466B4DF4" w:rsidR="00433988" w:rsidRPr="00433988" w:rsidRDefault="00433988" w:rsidP="007F60F5">
            <w:pPr>
              <w:spacing w:before="0" w:after="0" w:line="276" w:lineRule="auto"/>
              <w:rPr>
                <w:sz w:val="16"/>
                <w:szCs w:val="16"/>
              </w:rPr>
            </w:pPr>
            <w:r w:rsidRPr="00433988">
              <w:rPr>
                <w:sz w:val="16"/>
                <w:szCs w:val="16"/>
              </w:rPr>
              <w:t>Nie uwzględniono. Sytuacja związana z miksem energetycznym oraz związaną z nim jakością powietrza jest zróżnicowana w krajach Unii Europejskiej. Proponowane przez samorząd województwa rozwiązania są odniesieniem do sytuacji panującej w regionie i mają na celu przede wszystkim ochronę zdrowia i życia obywateli. Rozporządzenie Komisji (UE) 2015/1189 z dnia 28 kwietnia 2015 r. w sprawie wykonania dyrektywy Parlamentu Europejskiego i Rady 2009/125/WE stanowi wypełnienie Dyrektywy 2009/125/WE nakładającej na Komisję Europejską obowiązek określenia wymogów dotyczących ekoprojektu dla produktów związanych z energią, które stanowią znaczącą część sprzedaży i handlu, mających znaczący wpływ na środowisko. Był to środek zapobiegający powstawaniu</w:t>
            </w:r>
            <w:r w:rsidR="00FB047A">
              <w:rPr>
                <w:sz w:val="16"/>
                <w:szCs w:val="16"/>
              </w:rPr>
              <w:t xml:space="preserve"> </w:t>
            </w:r>
            <w:r w:rsidRPr="00433988">
              <w:rPr>
                <w:sz w:val="16"/>
                <w:szCs w:val="16"/>
              </w:rPr>
              <w:t>barier w handlu i nieuczciwej konkurencji wewnątrz Unii, przy jednoczesnym ograniczeniu wpływu takich urządzeń na środowisko. Jednakże ani Rozporządzenie, ani Dyrektywa nie odnoszą się do wprowadzania ograniczeń w zakresie wykorzystania urządzeń na paliwo stałe w poszczególnych regionach.</w:t>
            </w:r>
            <w:r w:rsidRPr="00433988">
              <w:rPr>
                <w:sz w:val="16"/>
                <w:szCs w:val="16"/>
              </w:rPr>
              <w:br/>
              <w:t>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paliwami stałymi, czyli węglem i biomasą, mułami poflotacyjnych, powstających w procesie wzbogacania węgla i niestety odpadami.</w:t>
            </w:r>
            <w:r w:rsidRPr="00433988">
              <w:rPr>
                <w:sz w:val="16"/>
                <w:szCs w:val="16"/>
              </w:rPr>
              <w:br/>
              <w:t xml:space="preserve">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 Jednocześnie Samorządy terytorialne w toku opiniowania podnosiły argumenty wskazujące na dość duże zróżnicowane możliwości w zapewnieniu </w:t>
            </w:r>
            <w:r w:rsidRPr="00433988">
              <w:rPr>
                <w:sz w:val="16"/>
                <w:szCs w:val="16"/>
              </w:rPr>
              <w:lastRenderedPageBreak/>
              <w:t>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p>
        </w:tc>
      </w:tr>
      <w:tr w:rsidR="00433988" w:rsidRPr="00433988" w14:paraId="1D620CC9" w14:textId="77777777" w:rsidTr="00433988">
        <w:trPr>
          <w:trHeight w:val="20"/>
        </w:trPr>
        <w:tc>
          <w:tcPr>
            <w:tcW w:w="680" w:type="dxa"/>
            <w:noWrap/>
            <w:hideMark/>
          </w:tcPr>
          <w:p w14:paraId="68D06BAF" w14:textId="77777777" w:rsidR="00433988" w:rsidRPr="00433988" w:rsidRDefault="00433988" w:rsidP="007F60F5">
            <w:pPr>
              <w:spacing w:before="0" w:after="0" w:line="276" w:lineRule="auto"/>
              <w:rPr>
                <w:sz w:val="16"/>
                <w:szCs w:val="16"/>
              </w:rPr>
            </w:pPr>
            <w:r w:rsidRPr="00433988">
              <w:rPr>
                <w:sz w:val="16"/>
                <w:szCs w:val="16"/>
              </w:rPr>
              <w:lastRenderedPageBreak/>
              <w:t>29</w:t>
            </w:r>
          </w:p>
        </w:tc>
        <w:tc>
          <w:tcPr>
            <w:tcW w:w="1077" w:type="dxa"/>
            <w:noWrap/>
            <w:hideMark/>
          </w:tcPr>
          <w:p w14:paraId="1EC006B9" w14:textId="77777777" w:rsidR="00433988" w:rsidRPr="00433988" w:rsidRDefault="00433988" w:rsidP="007F60F5">
            <w:pPr>
              <w:spacing w:before="0" w:after="0" w:line="276" w:lineRule="auto"/>
              <w:rPr>
                <w:sz w:val="16"/>
                <w:szCs w:val="16"/>
              </w:rPr>
            </w:pPr>
            <w:r w:rsidRPr="00433988">
              <w:rPr>
                <w:sz w:val="16"/>
                <w:szCs w:val="16"/>
              </w:rPr>
              <w:t>9</w:t>
            </w:r>
          </w:p>
        </w:tc>
        <w:tc>
          <w:tcPr>
            <w:tcW w:w="2324" w:type="dxa"/>
            <w:noWrap/>
            <w:hideMark/>
          </w:tcPr>
          <w:p w14:paraId="47CE9B22" w14:textId="77777777" w:rsidR="00433988" w:rsidRPr="00433988" w:rsidRDefault="00433988" w:rsidP="007F60F5">
            <w:pPr>
              <w:spacing w:before="0" w:after="0" w:line="276" w:lineRule="auto"/>
              <w:rPr>
                <w:sz w:val="16"/>
                <w:szCs w:val="16"/>
              </w:rPr>
            </w:pPr>
            <w:r w:rsidRPr="00433988">
              <w:rPr>
                <w:sz w:val="16"/>
                <w:szCs w:val="16"/>
              </w:rPr>
              <w:t>dopisać § 4d</w:t>
            </w:r>
          </w:p>
        </w:tc>
        <w:tc>
          <w:tcPr>
            <w:tcW w:w="4365" w:type="dxa"/>
            <w:hideMark/>
          </w:tcPr>
          <w:p w14:paraId="5C223C78" w14:textId="77777777" w:rsidR="00433988" w:rsidRPr="00433988" w:rsidRDefault="00433988" w:rsidP="007F60F5">
            <w:pPr>
              <w:spacing w:before="0" w:after="0" w:line="276" w:lineRule="auto"/>
              <w:rPr>
                <w:sz w:val="16"/>
                <w:szCs w:val="16"/>
              </w:rPr>
            </w:pPr>
            <w:r w:rsidRPr="00433988">
              <w:rPr>
                <w:sz w:val="16"/>
                <w:szCs w:val="16"/>
              </w:rPr>
              <w:t>§ 4d. Do instalacji spełniających wymagania określone w § 5 i § 6 nie stosuje się przepisy lub praktyka wyłączających lub ograniczających dotacje, subwencje i dopłaty do takich instalacji.</w:t>
            </w:r>
          </w:p>
        </w:tc>
        <w:tc>
          <w:tcPr>
            <w:tcW w:w="4932" w:type="dxa"/>
            <w:hideMark/>
          </w:tcPr>
          <w:p w14:paraId="2876AE9F" w14:textId="214ADA18" w:rsidR="00433988" w:rsidRPr="00433988" w:rsidRDefault="00433988" w:rsidP="007F60F5">
            <w:pPr>
              <w:spacing w:before="0" w:after="0" w:line="276" w:lineRule="auto"/>
              <w:rPr>
                <w:sz w:val="16"/>
                <w:szCs w:val="16"/>
              </w:rPr>
            </w:pPr>
            <w:r w:rsidRPr="00433988">
              <w:rPr>
                <w:sz w:val="16"/>
                <w:szCs w:val="16"/>
              </w:rPr>
              <w:t>Niesłuszne są nie tylko kolejne zakazóy i ograniczenia eksploatacji ekologicznych i niskoemisyjnych urządzeń na drewno i pellet. Konieczne jest objęcie ich dotacjami tym bardziej, że możliwość taką przewiduje</w:t>
            </w:r>
            <w:r w:rsidR="00FB047A">
              <w:rPr>
                <w:sz w:val="16"/>
                <w:szCs w:val="16"/>
              </w:rPr>
              <w:t xml:space="preserve"> </w:t>
            </w:r>
            <w:r w:rsidRPr="00433988">
              <w:rPr>
                <w:sz w:val="16"/>
                <w:szCs w:val="16"/>
              </w:rPr>
              <w:t>Art 2, ust. 1c Ustawy o wspieraniu termomodernizacji i remontów oraz o centralnej ewidencji emisyjności budynków (t.j. Dz. U. 2021 poz. 554), w myśl którego miejscowe ogrzewacze pomieszczeń, o których mówi Rozporządzenie Komisji (UE) 2015/1185 z dnia 24 kwietnia 2015 r. w sprawie wykonania dyrektywy Parlamentu Europejskiego i Rady 2009/125/WE w odniesieniu do wymogów dotyczących ekoprojektu dla miejscowych ogrzewaczy pomieszczeń na paliwo stałe, to urządzenia spełniające standardy niskoemisyjne. Przedsięwzięcie niskoemisyjne w rozumieniu tejże Ustawy to takie, w wyniku którego następuje wymiana urządzenia niespełniającego standardów niskoemisyjnych na urządzenie spełniające standardy niskoemisyjne. Zaznaczyć przy tym należy, że Ustawa nie wprowadza preferencji dla żadnych urządzeń spełniających standardy niskoemisyjne ani dla żadnych przedsięwzięć niskoemisyjnych. Proponuję zatem zamieszczenie w projekcie uchwały przepisów regulujących kwestie dotacji i promocji</w:t>
            </w:r>
            <w:r w:rsidR="00FB047A">
              <w:rPr>
                <w:sz w:val="16"/>
                <w:szCs w:val="16"/>
              </w:rPr>
              <w:t xml:space="preserve"> </w:t>
            </w:r>
            <w:r w:rsidRPr="00433988">
              <w:rPr>
                <w:sz w:val="16"/>
                <w:szCs w:val="16"/>
              </w:rPr>
              <w:t>miejscowych ogrzewaczy pomieszczeń, o których mówi Rozporządzenie Komisji (UE) 2015/1185.</w:t>
            </w:r>
          </w:p>
        </w:tc>
        <w:tc>
          <w:tcPr>
            <w:tcW w:w="9128" w:type="dxa"/>
            <w:hideMark/>
          </w:tcPr>
          <w:p w14:paraId="6C15DA3B" w14:textId="77777777" w:rsidR="00433988" w:rsidRPr="00433988" w:rsidRDefault="00433988" w:rsidP="007F60F5">
            <w:pPr>
              <w:spacing w:before="0" w:after="0" w:line="276" w:lineRule="auto"/>
              <w:rPr>
                <w:sz w:val="16"/>
                <w:szCs w:val="16"/>
              </w:rPr>
            </w:pPr>
            <w:r w:rsidRPr="00433988">
              <w:rPr>
                <w:sz w:val="16"/>
                <w:szCs w:val="16"/>
              </w:rPr>
              <w:t xml:space="preserve">Nie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t>
            </w:r>
            <w:r w:rsidRPr="00433988">
              <w:rPr>
                <w:sz w:val="16"/>
                <w:szCs w:val="16"/>
              </w:rPr>
              <w:br/>
              <w:t xml:space="preserve">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w:t>
            </w:r>
            <w:r w:rsidRPr="00433988">
              <w:rPr>
                <w:sz w:val="16"/>
                <w:szCs w:val="16"/>
              </w:rPr>
              <w:lastRenderedPageBreak/>
              <w:t>benzo(a)pierenem z emisją gazów cieplarnianych.</w:t>
            </w:r>
            <w:r w:rsidRPr="00433988">
              <w:rPr>
                <w:sz w:val="16"/>
                <w:szCs w:val="16"/>
              </w:rPr>
              <w:br/>
              <w:t xml:space="preserve"> </w:t>
            </w:r>
          </w:p>
        </w:tc>
      </w:tr>
      <w:tr w:rsidR="00433988" w:rsidRPr="00433988" w14:paraId="3C1E4393" w14:textId="77777777" w:rsidTr="00433988">
        <w:trPr>
          <w:trHeight w:val="20"/>
        </w:trPr>
        <w:tc>
          <w:tcPr>
            <w:tcW w:w="680" w:type="dxa"/>
            <w:noWrap/>
            <w:hideMark/>
          </w:tcPr>
          <w:p w14:paraId="55913E87" w14:textId="77777777" w:rsidR="00433988" w:rsidRPr="00433988" w:rsidRDefault="00433988" w:rsidP="007F60F5">
            <w:pPr>
              <w:spacing w:before="0" w:after="0" w:line="276" w:lineRule="auto"/>
              <w:rPr>
                <w:sz w:val="16"/>
                <w:szCs w:val="16"/>
              </w:rPr>
            </w:pPr>
            <w:r w:rsidRPr="00433988">
              <w:rPr>
                <w:sz w:val="16"/>
                <w:szCs w:val="16"/>
              </w:rPr>
              <w:lastRenderedPageBreak/>
              <w:t>30</w:t>
            </w:r>
          </w:p>
        </w:tc>
        <w:tc>
          <w:tcPr>
            <w:tcW w:w="1077" w:type="dxa"/>
            <w:noWrap/>
            <w:hideMark/>
          </w:tcPr>
          <w:p w14:paraId="4018B422" w14:textId="77777777" w:rsidR="00433988" w:rsidRPr="00433988" w:rsidRDefault="00433988" w:rsidP="007F60F5">
            <w:pPr>
              <w:spacing w:before="0" w:after="0" w:line="276" w:lineRule="auto"/>
              <w:rPr>
                <w:sz w:val="16"/>
                <w:szCs w:val="16"/>
              </w:rPr>
            </w:pPr>
            <w:r w:rsidRPr="00433988">
              <w:rPr>
                <w:sz w:val="16"/>
                <w:szCs w:val="16"/>
              </w:rPr>
              <w:t>113</w:t>
            </w:r>
          </w:p>
        </w:tc>
        <w:tc>
          <w:tcPr>
            <w:tcW w:w="2324" w:type="dxa"/>
            <w:hideMark/>
          </w:tcPr>
          <w:p w14:paraId="0EC35632" w14:textId="77777777" w:rsidR="00433988" w:rsidRPr="00433988" w:rsidRDefault="00433988" w:rsidP="007F60F5">
            <w:pPr>
              <w:spacing w:before="0" w:after="0" w:line="276" w:lineRule="auto"/>
              <w:rPr>
                <w:sz w:val="16"/>
                <w:szCs w:val="16"/>
              </w:rPr>
            </w:pPr>
            <w:r w:rsidRPr="00433988">
              <w:rPr>
                <w:sz w:val="16"/>
                <w:szCs w:val="16"/>
              </w:rPr>
              <w:t>Wprowadzenie zakazu spalania węgla na terenie Warszawy od 1 lipca 2024 r.</w:t>
            </w:r>
          </w:p>
        </w:tc>
        <w:tc>
          <w:tcPr>
            <w:tcW w:w="4365" w:type="dxa"/>
            <w:hideMark/>
          </w:tcPr>
          <w:p w14:paraId="76CE6778"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od 1 października 2023 r.</w:t>
            </w:r>
          </w:p>
        </w:tc>
        <w:tc>
          <w:tcPr>
            <w:tcW w:w="4932" w:type="dxa"/>
            <w:noWrap/>
            <w:hideMark/>
          </w:tcPr>
          <w:p w14:paraId="67646658"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11B732A3"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05696FF9" w14:textId="77777777" w:rsidTr="00433988">
        <w:trPr>
          <w:trHeight w:val="20"/>
        </w:trPr>
        <w:tc>
          <w:tcPr>
            <w:tcW w:w="680" w:type="dxa"/>
            <w:noWrap/>
            <w:hideMark/>
          </w:tcPr>
          <w:p w14:paraId="70132642" w14:textId="77777777" w:rsidR="00433988" w:rsidRPr="00433988" w:rsidRDefault="00433988" w:rsidP="007F60F5">
            <w:pPr>
              <w:spacing w:before="0" w:after="0" w:line="276" w:lineRule="auto"/>
              <w:rPr>
                <w:sz w:val="16"/>
                <w:szCs w:val="16"/>
              </w:rPr>
            </w:pPr>
            <w:r w:rsidRPr="00433988">
              <w:rPr>
                <w:sz w:val="16"/>
                <w:szCs w:val="16"/>
              </w:rPr>
              <w:t>31</w:t>
            </w:r>
          </w:p>
        </w:tc>
        <w:tc>
          <w:tcPr>
            <w:tcW w:w="1077" w:type="dxa"/>
            <w:noWrap/>
            <w:hideMark/>
          </w:tcPr>
          <w:p w14:paraId="29AF933C" w14:textId="77777777" w:rsidR="00433988" w:rsidRPr="00433988" w:rsidRDefault="00433988" w:rsidP="007F60F5">
            <w:pPr>
              <w:spacing w:before="0" w:after="0" w:line="276" w:lineRule="auto"/>
              <w:rPr>
                <w:sz w:val="16"/>
                <w:szCs w:val="16"/>
              </w:rPr>
            </w:pPr>
            <w:r w:rsidRPr="00433988">
              <w:rPr>
                <w:sz w:val="16"/>
                <w:szCs w:val="16"/>
              </w:rPr>
              <w:t>114</w:t>
            </w:r>
          </w:p>
        </w:tc>
        <w:tc>
          <w:tcPr>
            <w:tcW w:w="2324" w:type="dxa"/>
            <w:hideMark/>
          </w:tcPr>
          <w:p w14:paraId="4FB035F2"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 („obwarzanek”) od 1 lipca 2030 r.</w:t>
            </w:r>
          </w:p>
        </w:tc>
        <w:tc>
          <w:tcPr>
            <w:tcW w:w="4365" w:type="dxa"/>
            <w:hideMark/>
          </w:tcPr>
          <w:p w14:paraId="361253E4"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 („obwarzanek”) od 1 stycznia 2027 r.</w:t>
            </w:r>
          </w:p>
        </w:tc>
        <w:tc>
          <w:tcPr>
            <w:tcW w:w="4932" w:type="dxa"/>
            <w:noWrap/>
            <w:hideMark/>
          </w:tcPr>
          <w:p w14:paraId="78291689"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B527543"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7F9FF12D" w14:textId="77777777" w:rsidTr="00433988">
        <w:trPr>
          <w:trHeight w:val="20"/>
        </w:trPr>
        <w:tc>
          <w:tcPr>
            <w:tcW w:w="680" w:type="dxa"/>
            <w:noWrap/>
            <w:hideMark/>
          </w:tcPr>
          <w:p w14:paraId="38F954C3" w14:textId="77777777" w:rsidR="00433988" w:rsidRPr="00433988" w:rsidRDefault="00433988" w:rsidP="007F60F5">
            <w:pPr>
              <w:spacing w:before="0" w:after="0" w:line="276" w:lineRule="auto"/>
              <w:rPr>
                <w:sz w:val="16"/>
                <w:szCs w:val="16"/>
              </w:rPr>
            </w:pPr>
            <w:r w:rsidRPr="00433988">
              <w:rPr>
                <w:sz w:val="16"/>
                <w:szCs w:val="16"/>
              </w:rPr>
              <w:t>32</w:t>
            </w:r>
          </w:p>
        </w:tc>
        <w:tc>
          <w:tcPr>
            <w:tcW w:w="1077" w:type="dxa"/>
            <w:noWrap/>
            <w:hideMark/>
          </w:tcPr>
          <w:p w14:paraId="5035843F" w14:textId="77777777" w:rsidR="00433988" w:rsidRPr="00433988" w:rsidRDefault="00433988" w:rsidP="007F60F5">
            <w:pPr>
              <w:spacing w:before="0" w:after="0" w:line="276" w:lineRule="auto"/>
              <w:rPr>
                <w:sz w:val="16"/>
                <w:szCs w:val="16"/>
              </w:rPr>
            </w:pPr>
            <w:r w:rsidRPr="00433988">
              <w:rPr>
                <w:sz w:val="16"/>
                <w:szCs w:val="16"/>
              </w:rPr>
              <w:t>114</w:t>
            </w:r>
          </w:p>
        </w:tc>
        <w:tc>
          <w:tcPr>
            <w:tcW w:w="2324" w:type="dxa"/>
            <w:hideMark/>
          </w:tcPr>
          <w:p w14:paraId="301F42B3" w14:textId="77777777" w:rsidR="00433988" w:rsidRPr="00433988" w:rsidRDefault="00433988" w:rsidP="007F60F5">
            <w:pPr>
              <w:spacing w:before="0" w:after="0" w:line="276" w:lineRule="auto"/>
              <w:rPr>
                <w:sz w:val="16"/>
                <w:szCs w:val="16"/>
              </w:rPr>
            </w:pPr>
            <w:r w:rsidRPr="00433988">
              <w:rPr>
                <w:sz w:val="16"/>
                <w:szCs w:val="16"/>
              </w:rPr>
              <w:t>Pozostawienie możliwości palenia węglem i drewnem w instalacjach zamontowanych przed wejściem w życie zakazów do ich „śmierci techniczej”.</w:t>
            </w:r>
          </w:p>
        </w:tc>
        <w:tc>
          <w:tcPr>
            <w:tcW w:w="4365" w:type="dxa"/>
            <w:hideMark/>
          </w:tcPr>
          <w:p w14:paraId="3A4E9063" w14:textId="77777777" w:rsidR="00433988" w:rsidRPr="00433988" w:rsidRDefault="00433988" w:rsidP="007F60F5">
            <w:pPr>
              <w:spacing w:before="0" w:after="0" w:line="276" w:lineRule="auto"/>
              <w:rPr>
                <w:sz w:val="16"/>
                <w:szCs w:val="16"/>
              </w:rPr>
            </w:pPr>
            <w:r w:rsidRPr="00433988">
              <w:rPr>
                <w:sz w:val="16"/>
                <w:szCs w:val="16"/>
              </w:rPr>
              <w:t>Wprowadzenie zakazu instalowania nowych kotłów na węgiel i drewno jak najszybciej, czyli wraz z wejściem w życie znowelizowanej uchwały.</w:t>
            </w:r>
          </w:p>
        </w:tc>
        <w:tc>
          <w:tcPr>
            <w:tcW w:w="4932" w:type="dxa"/>
            <w:noWrap/>
            <w:hideMark/>
          </w:tcPr>
          <w:p w14:paraId="73060B1E"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49E55FFB" w14:textId="687D9025"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r>
            <w:r w:rsidRPr="00433988">
              <w:rPr>
                <w:sz w:val="16"/>
                <w:szCs w:val="16"/>
              </w:rPr>
              <w:lastRenderedPageBreak/>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169C351F" w14:textId="77777777" w:rsidTr="00433988">
        <w:trPr>
          <w:trHeight w:val="20"/>
        </w:trPr>
        <w:tc>
          <w:tcPr>
            <w:tcW w:w="680" w:type="dxa"/>
            <w:noWrap/>
            <w:hideMark/>
          </w:tcPr>
          <w:p w14:paraId="35F4591D" w14:textId="77777777" w:rsidR="00433988" w:rsidRPr="00433988" w:rsidRDefault="00433988" w:rsidP="007F60F5">
            <w:pPr>
              <w:spacing w:before="0" w:after="0" w:line="276" w:lineRule="auto"/>
              <w:rPr>
                <w:sz w:val="16"/>
                <w:szCs w:val="16"/>
              </w:rPr>
            </w:pPr>
            <w:r w:rsidRPr="00433988">
              <w:rPr>
                <w:sz w:val="16"/>
                <w:szCs w:val="16"/>
              </w:rPr>
              <w:lastRenderedPageBreak/>
              <w:t>33</w:t>
            </w:r>
          </w:p>
        </w:tc>
        <w:tc>
          <w:tcPr>
            <w:tcW w:w="1077" w:type="dxa"/>
            <w:noWrap/>
            <w:hideMark/>
          </w:tcPr>
          <w:p w14:paraId="7A0B7A7C" w14:textId="77777777" w:rsidR="00433988" w:rsidRPr="00433988" w:rsidRDefault="00433988" w:rsidP="007F60F5">
            <w:pPr>
              <w:spacing w:before="0" w:after="0" w:line="276" w:lineRule="auto"/>
              <w:rPr>
                <w:sz w:val="16"/>
                <w:szCs w:val="16"/>
              </w:rPr>
            </w:pPr>
            <w:r w:rsidRPr="00433988">
              <w:rPr>
                <w:sz w:val="16"/>
                <w:szCs w:val="16"/>
              </w:rPr>
              <w:t>76</w:t>
            </w:r>
          </w:p>
        </w:tc>
        <w:tc>
          <w:tcPr>
            <w:tcW w:w="2324" w:type="dxa"/>
            <w:hideMark/>
          </w:tcPr>
          <w:p w14:paraId="2566D5CB" w14:textId="77777777" w:rsidR="00433988" w:rsidRPr="00433988" w:rsidRDefault="00433988" w:rsidP="007F60F5">
            <w:pPr>
              <w:spacing w:before="0" w:after="0" w:line="276" w:lineRule="auto"/>
              <w:rPr>
                <w:sz w:val="16"/>
                <w:szCs w:val="16"/>
              </w:rPr>
            </w:pPr>
            <w:r w:rsidRPr="00433988">
              <w:rPr>
                <w:sz w:val="16"/>
                <w:szCs w:val="16"/>
              </w:rPr>
              <w:t>Wydłużenie możliwości eksploatowania przestarzałych urządzeń grzewczych (w tym „kopciuchów”) o pół roku, czyli o dodatkowy sezon grzewczy.</w:t>
            </w:r>
          </w:p>
        </w:tc>
        <w:tc>
          <w:tcPr>
            <w:tcW w:w="4365" w:type="dxa"/>
            <w:hideMark/>
          </w:tcPr>
          <w:p w14:paraId="75249234" w14:textId="77777777" w:rsidR="00433988" w:rsidRPr="00433988" w:rsidRDefault="00433988" w:rsidP="007F60F5">
            <w:pPr>
              <w:spacing w:before="0" w:after="0" w:line="276" w:lineRule="auto"/>
              <w:rPr>
                <w:sz w:val="16"/>
                <w:szCs w:val="16"/>
              </w:rPr>
            </w:pPr>
            <w:r w:rsidRPr="00433988">
              <w:rPr>
                <w:sz w:val="16"/>
                <w:szCs w:val="16"/>
              </w:rPr>
              <w:t>Pozostawienie przepisów w aktualnym brzmieniu.</w:t>
            </w:r>
          </w:p>
        </w:tc>
        <w:tc>
          <w:tcPr>
            <w:tcW w:w="4932" w:type="dxa"/>
            <w:noWrap/>
            <w:hideMark/>
          </w:tcPr>
          <w:p w14:paraId="1709BD58"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BB19489"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4ABAA896" w14:textId="77777777" w:rsidTr="00433988">
        <w:trPr>
          <w:trHeight w:val="20"/>
        </w:trPr>
        <w:tc>
          <w:tcPr>
            <w:tcW w:w="680" w:type="dxa"/>
            <w:noWrap/>
            <w:hideMark/>
          </w:tcPr>
          <w:p w14:paraId="01AEA8BA" w14:textId="77777777" w:rsidR="00433988" w:rsidRPr="00433988" w:rsidRDefault="00433988" w:rsidP="007F60F5">
            <w:pPr>
              <w:spacing w:before="0" w:after="0" w:line="276" w:lineRule="auto"/>
              <w:rPr>
                <w:sz w:val="16"/>
                <w:szCs w:val="16"/>
              </w:rPr>
            </w:pPr>
            <w:r w:rsidRPr="00433988">
              <w:rPr>
                <w:sz w:val="16"/>
                <w:szCs w:val="16"/>
              </w:rPr>
              <w:t>34</w:t>
            </w:r>
          </w:p>
        </w:tc>
        <w:tc>
          <w:tcPr>
            <w:tcW w:w="1077" w:type="dxa"/>
            <w:noWrap/>
            <w:hideMark/>
          </w:tcPr>
          <w:p w14:paraId="248B9F7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B718568" w14:textId="77777777" w:rsidR="00433988" w:rsidRPr="00433988" w:rsidRDefault="00433988" w:rsidP="007F60F5">
            <w:pPr>
              <w:spacing w:before="0" w:after="0" w:line="276" w:lineRule="auto"/>
              <w:rPr>
                <w:sz w:val="16"/>
                <w:szCs w:val="16"/>
              </w:rPr>
            </w:pPr>
            <w:r w:rsidRPr="00433988">
              <w:rPr>
                <w:sz w:val="16"/>
                <w:szCs w:val="16"/>
              </w:rPr>
              <w:t xml:space="preserve">„§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r w:rsidRPr="00433988">
              <w:rPr>
                <w:sz w:val="16"/>
                <w:szCs w:val="16"/>
              </w:rPr>
              <w:br/>
              <w:t xml:space="preserve">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w:t>
            </w:r>
            <w:r w:rsidRPr="00433988">
              <w:rPr>
                <w:sz w:val="16"/>
                <w:szCs w:val="16"/>
              </w:rPr>
              <w:lastRenderedPageBreak/>
              <w:t>okresie od dnia 11 listopada 2017 r. do dnia 30 czerwca 2030 r., do czasu ustania ich żywotności, nie stosuje się przepisów § 4b.”;</w:t>
            </w:r>
          </w:p>
        </w:tc>
        <w:tc>
          <w:tcPr>
            <w:tcW w:w="4365" w:type="dxa"/>
            <w:hideMark/>
          </w:tcPr>
          <w:p w14:paraId="6D17A3D8" w14:textId="7D7EAE1F" w:rsidR="00433988" w:rsidRPr="00433988" w:rsidRDefault="00433988" w:rsidP="007F60F5">
            <w:pPr>
              <w:spacing w:before="0" w:after="0" w:line="276" w:lineRule="auto"/>
              <w:rPr>
                <w:sz w:val="16"/>
                <w:szCs w:val="16"/>
              </w:rPr>
            </w:pPr>
            <w:r w:rsidRPr="00433988">
              <w:rPr>
                <w:sz w:val="16"/>
                <w:szCs w:val="16"/>
              </w:rPr>
              <w:lastRenderedPageBreak/>
              <w:t>Z uwagi na wskazane w uzasadnieniu przekroczenia dopuszczalnych poziomów zanieczyszczeń powietrza powiatów: grodziskiego, legionowskiego, mińskiego, nowodworskiego, piaseczyńskiego, pruszkowskiego, otwockiego, warszawskiego zachodniego oraz wołomińskiego, proponuję zrównanie wyznaczonego w projektowanym § 4b terminu</w:t>
            </w:r>
            <w:r w:rsidR="00FB047A">
              <w:rPr>
                <w:sz w:val="16"/>
                <w:szCs w:val="16"/>
              </w:rPr>
              <w:t xml:space="preserve"> </w:t>
            </w:r>
            <w:r w:rsidRPr="00433988">
              <w:rPr>
                <w:sz w:val="16"/>
                <w:szCs w:val="16"/>
              </w:rPr>
              <w:t>Od dnia 1 lipca 2030 r.,</w:t>
            </w:r>
            <w:r w:rsidR="00FB047A">
              <w:rPr>
                <w:sz w:val="16"/>
                <w:szCs w:val="16"/>
              </w:rPr>
              <w:t xml:space="preserve"> </w:t>
            </w:r>
            <w:r w:rsidRPr="00433988">
              <w:rPr>
                <w:sz w:val="16"/>
                <w:szCs w:val="16"/>
              </w:rPr>
              <w:t>z terminem wskazanym w § 4a tj.</w:t>
            </w:r>
            <w:r w:rsidR="00FB047A">
              <w:rPr>
                <w:sz w:val="16"/>
                <w:szCs w:val="16"/>
              </w:rPr>
              <w:t xml:space="preserve"> </w:t>
            </w:r>
            <w:r w:rsidRPr="00433988">
              <w:rPr>
                <w:sz w:val="16"/>
                <w:szCs w:val="16"/>
              </w:rPr>
              <w:t xml:space="preserve">Od dnia 1 lipca 2024 r., a w szczególności bezwzględnego skrócenia tego terminu dla miast, w których odnotowano najwyższym poziomie emisji do powietrza tj. Otwocka i Piastowa. </w:t>
            </w:r>
            <w:r w:rsidRPr="00433988">
              <w:rPr>
                <w:sz w:val="16"/>
                <w:szCs w:val="16"/>
              </w:rPr>
              <w:br/>
              <w:t>Proponowana zmiana:</w:t>
            </w:r>
            <w:r w:rsidRPr="00433988">
              <w:rPr>
                <w:sz w:val="16"/>
                <w:szCs w:val="16"/>
              </w:rPr>
              <w:br/>
              <w:t xml:space="preserve">§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r w:rsidRPr="00433988">
              <w:rPr>
                <w:sz w:val="16"/>
                <w:szCs w:val="16"/>
              </w:rPr>
              <w:br/>
              <w:t xml:space="preserve">§ 4b. Od dnia 1 lipca 2024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r w:rsidRPr="00433988">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2024 r., do czasu ustania ich żywotności, nie stosuje się przepisów § 4b.”;</w:t>
            </w:r>
          </w:p>
        </w:tc>
        <w:tc>
          <w:tcPr>
            <w:tcW w:w="4932" w:type="dxa"/>
            <w:hideMark/>
          </w:tcPr>
          <w:p w14:paraId="3EF59718" w14:textId="5D438090" w:rsidR="00433988" w:rsidRPr="00433988" w:rsidRDefault="00433988" w:rsidP="007F60F5">
            <w:pPr>
              <w:spacing w:before="0" w:after="0" w:line="276" w:lineRule="auto"/>
              <w:rPr>
                <w:sz w:val="16"/>
                <w:szCs w:val="16"/>
              </w:rPr>
            </w:pPr>
            <w:r w:rsidRPr="00433988">
              <w:rPr>
                <w:sz w:val="16"/>
                <w:szCs w:val="16"/>
              </w:rPr>
              <w:t>Z uwagi na wskazane w uzasadnieniu przekroczenia dopuszczalnych poziomów zanieczyszczeń powietrza powiatów: grodziskiego, legionowskiego, mińskiego, nowodworskiego, piaseczyńskiego, pruszkowskiego, otwockiego, warszawskiego zachodniego oraz wołomińskiego, proponuję zrównanie wyznaczonego w projektowanym § 4b terminu</w:t>
            </w:r>
            <w:r w:rsidR="00FB047A">
              <w:rPr>
                <w:sz w:val="16"/>
                <w:szCs w:val="16"/>
              </w:rPr>
              <w:t xml:space="preserve"> </w:t>
            </w:r>
            <w:r w:rsidRPr="00433988">
              <w:rPr>
                <w:sz w:val="16"/>
                <w:szCs w:val="16"/>
              </w:rPr>
              <w:t>Od dnia 1 lipca 2030 r.,</w:t>
            </w:r>
            <w:r w:rsidR="00FB047A">
              <w:rPr>
                <w:sz w:val="16"/>
                <w:szCs w:val="16"/>
              </w:rPr>
              <w:t xml:space="preserve"> </w:t>
            </w:r>
            <w:r w:rsidRPr="00433988">
              <w:rPr>
                <w:sz w:val="16"/>
                <w:szCs w:val="16"/>
              </w:rPr>
              <w:t>z terminem wskazanym w § 4a tj.</w:t>
            </w:r>
            <w:r w:rsidR="00FB047A">
              <w:rPr>
                <w:sz w:val="16"/>
                <w:szCs w:val="16"/>
              </w:rPr>
              <w:t xml:space="preserve"> </w:t>
            </w:r>
            <w:r w:rsidRPr="00433988">
              <w:rPr>
                <w:sz w:val="16"/>
                <w:szCs w:val="16"/>
              </w:rPr>
              <w:t xml:space="preserve">Od dnia 1 lipca 2024 r., a w szczególności bezwzględnego skrócenia tego terminu dla miast, w których odnotowano najwyższym poziomie emisji do powietrza tj. Otwocka i Piastowa. </w:t>
            </w:r>
            <w:r w:rsidRPr="00433988">
              <w:rPr>
                <w:sz w:val="16"/>
                <w:szCs w:val="16"/>
              </w:rPr>
              <w:br/>
              <w:t>Nie ma żadnego argumentu przemawiającego za koniecznością wydłużenia terminu do 2030 r.</w:t>
            </w:r>
            <w:r w:rsidR="00FB047A">
              <w:rPr>
                <w:sz w:val="16"/>
                <w:szCs w:val="16"/>
              </w:rPr>
              <w:t xml:space="preserve"> </w:t>
            </w:r>
            <w:r w:rsidRPr="00433988">
              <w:rPr>
                <w:sz w:val="16"/>
                <w:szCs w:val="16"/>
              </w:rPr>
              <w:t xml:space="preserve">dla powiatów grodziskiego, legionowskiego, mińskiego, nowodworskiego, piaseczyńskiego, pruszkowskiego, otwockiego, warszawskiego zachodniego oraz wołomińskiego, a w szczególności powiatu otwockiego i pruszkowskiego gdzie zlokalizowane są najbardziej zanieczyszczone miasta Otwock i Piastów. </w:t>
            </w:r>
            <w:r w:rsidRPr="00433988">
              <w:rPr>
                <w:sz w:val="16"/>
                <w:szCs w:val="16"/>
              </w:rPr>
              <w:br/>
              <w:t xml:space="preserve">Przypominam, że istnieją instrumenty finansowego wsparcia m. in. w ramach programu Czyste powietrze, do których każdy chętny może aplikować, co więcej, poziom wsparcia w nim jest bardzo wysoki. Nie ma więc argumentów uzasadniających wieloletnie opóźnienie w stosunku do terminu wskazanego /zaproponowanego dla miasta stołecznego. Co więcej przypominam projektodawcy, że takie zróżnicowanie będzie miało bezpośredni wpływ na stan powietrza w Warszawie. Proponuję nie popełniać błędu miasta Krakowa, gdzie stan powietrza uległ znaczącej poprawie, dzięki wymianie "kopciuchów" w samym mieście, natomiast obecnie największym problemem jest fatalny stan powietrza w gminach ościennych, powodujący że i stan powietrza w mieście się pogarsza. Warszawa i gminy ościenne powinny być objęte działaniami interwencyjnymi jedno czasowo aby osiągnąć faktyczny efekt ograniczenia emisji zanieczyszczeń do powietrza. </w:t>
            </w:r>
          </w:p>
        </w:tc>
        <w:tc>
          <w:tcPr>
            <w:tcW w:w="9128" w:type="dxa"/>
            <w:hideMark/>
          </w:tcPr>
          <w:p w14:paraId="6EB256D9" w14:textId="180A8B69" w:rsidR="00433988" w:rsidRPr="00433988" w:rsidRDefault="00531430" w:rsidP="007F60F5">
            <w:pPr>
              <w:spacing w:before="0" w:after="0" w:line="276" w:lineRule="auto"/>
              <w:rPr>
                <w:sz w:val="16"/>
                <w:szCs w:val="16"/>
              </w:rPr>
            </w:pPr>
            <w:r>
              <w:rPr>
                <w:sz w:val="16"/>
                <w:szCs w:val="16"/>
              </w:rPr>
              <w:t xml:space="preserve">Nie </w:t>
            </w:r>
            <w:r w:rsidR="00433988"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00433988"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00433988"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00433988"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r w:rsidR="00433988"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 </w:t>
            </w:r>
            <w:r w:rsidR="00433988" w:rsidRPr="00433988">
              <w:rPr>
                <w:sz w:val="16"/>
                <w:szCs w:val="16"/>
              </w:rPr>
              <w:br/>
              <w:t xml:space="preserve">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w:t>
            </w:r>
            <w:r w:rsidR="00433988" w:rsidRPr="00433988">
              <w:rPr>
                <w:sz w:val="16"/>
                <w:szCs w:val="16"/>
              </w:rPr>
              <w:lastRenderedPageBreak/>
              <w:t>klasy 5 według normy PN-EN 303-5:2012 zainstalowane przed 11 listopada 2017 r. będą mogły być użytkowane do końca ich żywotności.</w:t>
            </w:r>
            <w:r w:rsidR="00433988"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15BFB157" w14:textId="77777777" w:rsidTr="00433988">
        <w:trPr>
          <w:trHeight w:val="20"/>
        </w:trPr>
        <w:tc>
          <w:tcPr>
            <w:tcW w:w="680" w:type="dxa"/>
            <w:noWrap/>
            <w:hideMark/>
          </w:tcPr>
          <w:p w14:paraId="75E24FBE" w14:textId="77777777" w:rsidR="00433988" w:rsidRPr="00433988" w:rsidRDefault="00433988" w:rsidP="007F60F5">
            <w:pPr>
              <w:spacing w:before="0" w:after="0" w:line="276" w:lineRule="auto"/>
              <w:rPr>
                <w:sz w:val="16"/>
                <w:szCs w:val="16"/>
              </w:rPr>
            </w:pPr>
            <w:r w:rsidRPr="00433988">
              <w:rPr>
                <w:sz w:val="16"/>
                <w:szCs w:val="16"/>
              </w:rPr>
              <w:lastRenderedPageBreak/>
              <w:t>35</w:t>
            </w:r>
          </w:p>
        </w:tc>
        <w:tc>
          <w:tcPr>
            <w:tcW w:w="1077" w:type="dxa"/>
            <w:noWrap/>
            <w:hideMark/>
          </w:tcPr>
          <w:p w14:paraId="061A104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0EF4F22" w14:textId="77777777" w:rsidR="00433988" w:rsidRPr="00433988" w:rsidRDefault="00433988" w:rsidP="007F60F5">
            <w:pPr>
              <w:spacing w:before="0" w:after="0" w:line="276" w:lineRule="auto"/>
              <w:rPr>
                <w:sz w:val="16"/>
                <w:szCs w:val="16"/>
              </w:rPr>
            </w:pPr>
            <w:r w:rsidRPr="00433988">
              <w:rPr>
                <w:sz w:val="16"/>
                <w:szCs w:val="16"/>
              </w:rPr>
              <w:t>Całkowity zakaz spalania węgla i drewna</w:t>
            </w:r>
          </w:p>
        </w:tc>
        <w:tc>
          <w:tcPr>
            <w:tcW w:w="4365" w:type="dxa"/>
            <w:hideMark/>
          </w:tcPr>
          <w:p w14:paraId="67BB8EEF" w14:textId="77777777" w:rsidR="00433988" w:rsidRPr="00433988" w:rsidRDefault="00433988" w:rsidP="007F60F5">
            <w:pPr>
              <w:spacing w:before="0" w:after="0" w:line="276" w:lineRule="auto"/>
              <w:rPr>
                <w:sz w:val="16"/>
                <w:szCs w:val="16"/>
              </w:rPr>
            </w:pPr>
            <w:r w:rsidRPr="00433988">
              <w:rPr>
                <w:sz w:val="16"/>
                <w:szCs w:val="16"/>
              </w:rPr>
              <w:t>Kotły ekologiczne wykorzystujące pirolizę węgla oraz generatory wytwarzające gaz drzewny w tego typu urządzeniach spalany jest gaz.</w:t>
            </w:r>
          </w:p>
        </w:tc>
        <w:tc>
          <w:tcPr>
            <w:tcW w:w="4932" w:type="dxa"/>
            <w:noWrap/>
            <w:hideMark/>
          </w:tcPr>
          <w:p w14:paraId="216760E2" w14:textId="77777777" w:rsidR="00433988" w:rsidRPr="00433988" w:rsidRDefault="00433988" w:rsidP="007F60F5">
            <w:pPr>
              <w:spacing w:before="0" w:after="0" w:line="276" w:lineRule="auto"/>
              <w:rPr>
                <w:sz w:val="16"/>
                <w:szCs w:val="16"/>
              </w:rPr>
            </w:pPr>
            <w:r w:rsidRPr="00433988">
              <w:rPr>
                <w:sz w:val="16"/>
                <w:szCs w:val="16"/>
              </w:rPr>
              <w:t>Spalanie gazu z wegla i gazu drzewnego jest eko</w:t>
            </w:r>
          </w:p>
        </w:tc>
        <w:tc>
          <w:tcPr>
            <w:tcW w:w="9128" w:type="dxa"/>
            <w:hideMark/>
          </w:tcPr>
          <w:p w14:paraId="15FC93D3"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31DA73AF" w14:textId="77777777" w:rsidTr="00433988">
        <w:trPr>
          <w:trHeight w:val="20"/>
        </w:trPr>
        <w:tc>
          <w:tcPr>
            <w:tcW w:w="680" w:type="dxa"/>
            <w:noWrap/>
            <w:hideMark/>
          </w:tcPr>
          <w:p w14:paraId="7603061B" w14:textId="77777777" w:rsidR="00433988" w:rsidRPr="00433988" w:rsidRDefault="00433988" w:rsidP="007F60F5">
            <w:pPr>
              <w:spacing w:before="0" w:after="0" w:line="276" w:lineRule="auto"/>
              <w:rPr>
                <w:sz w:val="16"/>
                <w:szCs w:val="16"/>
              </w:rPr>
            </w:pPr>
            <w:r w:rsidRPr="00433988">
              <w:rPr>
                <w:sz w:val="16"/>
                <w:szCs w:val="16"/>
              </w:rPr>
              <w:t>36</w:t>
            </w:r>
          </w:p>
        </w:tc>
        <w:tc>
          <w:tcPr>
            <w:tcW w:w="1077" w:type="dxa"/>
            <w:noWrap/>
            <w:hideMark/>
          </w:tcPr>
          <w:p w14:paraId="6D0E4027" w14:textId="77777777" w:rsidR="00433988" w:rsidRPr="00433988" w:rsidRDefault="00433988" w:rsidP="007F60F5">
            <w:pPr>
              <w:spacing w:before="0" w:after="0" w:line="276" w:lineRule="auto"/>
              <w:rPr>
                <w:sz w:val="16"/>
                <w:szCs w:val="16"/>
              </w:rPr>
            </w:pPr>
            <w:r w:rsidRPr="00433988">
              <w:rPr>
                <w:sz w:val="16"/>
                <w:szCs w:val="16"/>
              </w:rPr>
              <w:t>59</w:t>
            </w:r>
          </w:p>
        </w:tc>
        <w:tc>
          <w:tcPr>
            <w:tcW w:w="2324" w:type="dxa"/>
            <w:hideMark/>
          </w:tcPr>
          <w:p w14:paraId="56C00C3B"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w:t>
            </w:r>
            <w:r w:rsidRPr="00433988">
              <w:rPr>
                <w:sz w:val="16"/>
                <w:szCs w:val="16"/>
              </w:rPr>
              <w:br/>
              <w:t>(„obwarzanek”) od 1 lipca 2030 r.</w:t>
            </w:r>
          </w:p>
        </w:tc>
        <w:tc>
          <w:tcPr>
            <w:tcW w:w="4365" w:type="dxa"/>
            <w:hideMark/>
          </w:tcPr>
          <w:p w14:paraId="20A21B36"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 („obwarzanek”) od 1 stycznia 2027 r.</w:t>
            </w:r>
          </w:p>
        </w:tc>
        <w:tc>
          <w:tcPr>
            <w:tcW w:w="4932" w:type="dxa"/>
            <w:noWrap/>
            <w:hideMark/>
          </w:tcPr>
          <w:p w14:paraId="05FAB00D"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7D40967F"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6051F3F6" w14:textId="77777777" w:rsidTr="00433988">
        <w:trPr>
          <w:trHeight w:val="20"/>
        </w:trPr>
        <w:tc>
          <w:tcPr>
            <w:tcW w:w="680" w:type="dxa"/>
            <w:noWrap/>
            <w:hideMark/>
          </w:tcPr>
          <w:p w14:paraId="2494C9A2" w14:textId="77777777" w:rsidR="00433988" w:rsidRPr="00433988" w:rsidRDefault="00433988" w:rsidP="007F60F5">
            <w:pPr>
              <w:spacing w:before="0" w:after="0" w:line="276" w:lineRule="auto"/>
              <w:rPr>
                <w:sz w:val="16"/>
                <w:szCs w:val="16"/>
              </w:rPr>
            </w:pPr>
            <w:r w:rsidRPr="00433988">
              <w:rPr>
                <w:sz w:val="16"/>
                <w:szCs w:val="16"/>
              </w:rPr>
              <w:t>37</w:t>
            </w:r>
          </w:p>
        </w:tc>
        <w:tc>
          <w:tcPr>
            <w:tcW w:w="1077" w:type="dxa"/>
            <w:noWrap/>
            <w:hideMark/>
          </w:tcPr>
          <w:p w14:paraId="7B08032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D6DA497"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r>
            <w:r w:rsidRPr="00433988">
              <w:rPr>
                <w:sz w:val="16"/>
                <w:szCs w:val="16"/>
              </w:rPr>
              <w:lastRenderedPageBreak/>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r w:rsidRPr="00433988">
              <w:rPr>
                <w:sz w:val="16"/>
                <w:szCs w:val="16"/>
              </w:rPr>
              <w:br/>
              <w:t>"</w:t>
            </w:r>
          </w:p>
        </w:tc>
        <w:tc>
          <w:tcPr>
            <w:tcW w:w="4365" w:type="dxa"/>
            <w:noWrap/>
            <w:hideMark/>
          </w:tcPr>
          <w:p w14:paraId="72502253" w14:textId="77777777" w:rsidR="00433988" w:rsidRPr="00433988" w:rsidRDefault="00433988" w:rsidP="007F60F5">
            <w:pPr>
              <w:spacing w:before="0" w:after="0" w:line="276" w:lineRule="auto"/>
              <w:rPr>
                <w:sz w:val="16"/>
                <w:szCs w:val="16"/>
              </w:rPr>
            </w:pPr>
            <w:r w:rsidRPr="00433988">
              <w:rPr>
                <w:sz w:val="16"/>
                <w:szCs w:val="16"/>
              </w:rPr>
              <w:lastRenderedPageBreak/>
              <w:t>Proponuję usunąć w całości § 4b.</w:t>
            </w:r>
          </w:p>
        </w:tc>
        <w:tc>
          <w:tcPr>
            <w:tcW w:w="4932" w:type="dxa"/>
            <w:hideMark/>
          </w:tcPr>
          <w:p w14:paraId="0741B288" w14:textId="77777777" w:rsidR="00433988" w:rsidRPr="00433988" w:rsidRDefault="00433988" w:rsidP="007F60F5">
            <w:pPr>
              <w:spacing w:before="0" w:after="0" w:line="276" w:lineRule="auto"/>
              <w:rPr>
                <w:sz w:val="16"/>
                <w:szCs w:val="16"/>
              </w:rPr>
            </w:pPr>
            <w:r w:rsidRPr="00433988">
              <w:rPr>
                <w:sz w:val="16"/>
                <w:szCs w:val="16"/>
              </w:rPr>
              <w:t>Proponuję usunąć w całości § 4b. z dwóch powodów:</w:t>
            </w:r>
            <w:r w:rsidRPr="00433988">
              <w:rPr>
                <w:sz w:val="16"/>
                <w:szCs w:val="16"/>
              </w:rPr>
              <w:br/>
              <w:t>1. Zakaz ten najbardziej uderza w ludzi najuboższych, którzy ogrzewają domy drewnem pozyskiwanym własną pracą, a nawet chrustem zbieranym na własnej działce.</w:t>
            </w:r>
            <w:r w:rsidRPr="00433988">
              <w:rPr>
                <w:sz w:val="16"/>
                <w:szCs w:val="16"/>
              </w:rPr>
              <w:br/>
            </w:r>
            <w:r w:rsidRPr="00433988">
              <w:rPr>
                <w:sz w:val="16"/>
                <w:szCs w:val="16"/>
              </w:rPr>
              <w:lastRenderedPageBreak/>
              <w:t>2. Spalanie drewna powoduje o wiele mniejsze zanieczyszczenie niż spalanie węgla - brak emisji związków siarki oraz benzo(a)pirenu, a przecież chodzi o ograniczenie tych emisji.. Można powiedzieć, że spalanie drewna jest odzyskaniem energii słońca zmagazynowanej w drewnie.</w:t>
            </w:r>
          </w:p>
        </w:tc>
        <w:tc>
          <w:tcPr>
            <w:tcW w:w="9128" w:type="dxa"/>
            <w:hideMark/>
          </w:tcPr>
          <w:p w14:paraId="7E6ABFED"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w:t>
            </w:r>
            <w:r w:rsidRPr="00433988">
              <w:rPr>
                <w:sz w:val="16"/>
                <w:szCs w:val="16"/>
              </w:rPr>
              <w:lastRenderedPageBreak/>
              <w:t>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0FE211BB" w14:textId="77777777" w:rsidTr="00433988">
        <w:trPr>
          <w:trHeight w:val="20"/>
        </w:trPr>
        <w:tc>
          <w:tcPr>
            <w:tcW w:w="680" w:type="dxa"/>
            <w:noWrap/>
            <w:hideMark/>
          </w:tcPr>
          <w:p w14:paraId="430910CA" w14:textId="77777777" w:rsidR="00433988" w:rsidRPr="00433988" w:rsidRDefault="00433988" w:rsidP="007F60F5">
            <w:pPr>
              <w:spacing w:before="0" w:after="0" w:line="276" w:lineRule="auto"/>
              <w:rPr>
                <w:sz w:val="16"/>
                <w:szCs w:val="16"/>
              </w:rPr>
            </w:pPr>
            <w:r w:rsidRPr="00433988">
              <w:rPr>
                <w:sz w:val="16"/>
                <w:szCs w:val="16"/>
              </w:rPr>
              <w:lastRenderedPageBreak/>
              <w:t>38</w:t>
            </w:r>
          </w:p>
        </w:tc>
        <w:tc>
          <w:tcPr>
            <w:tcW w:w="1077" w:type="dxa"/>
            <w:noWrap/>
            <w:hideMark/>
          </w:tcPr>
          <w:p w14:paraId="4DD5E8D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252DA60"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 </w:t>
            </w:r>
          </w:p>
        </w:tc>
        <w:tc>
          <w:tcPr>
            <w:tcW w:w="4365" w:type="dxa"/>
            <w:hideMark/>
          </w:tcPr>
          <w:p w14:paraId="5F904CEB"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rozpoczęto do dnia 30 czerwca 2024 r., do czasu ustania ich żywotności, nie stosuje się przepisów § 4a i 4b. </w:t>
            </w:r>
          </w:p>
        </w:tc>
        <w:tc>
          <w:tcPr>
            <w:tcW w:w="4932" w:type="dxa"/>
            <w:hideMark/>
          </w:tcPr>
          <w:p w14:paraId="3DE3CE7B" w14:textId="272AE902" w:rsidR="00433988" w:rsidRPr="00433988" w:rsidRDefault="00433988" w:rsidP="007F60F5">
            <w:pPr>
              <w:spacing w:before="0" w:after="0" w:line="276" w:lineRule="auto"/>
              <w:rPr>
                <w:sz w:val="16"/>
                <w:szCs w:val="16"/>
              </w:rPr>
            </w:pPr>
            <w:r w:rsidRPr="00433988">
              <w:rPr>
                <w:sz w:val="16"/>
                <w:szCs w:val="16"/>
              </w:rPr>
              <w:t>Obecne brzmienie § 4c. 1.</w:t>
            </w:r>
            <w:r w:rsidR="00FB047A">
              <w:rPr>
                <w:sz w:val="16"/>
                <w:szCs w:val="16"/>
              </w:rPr>
              <w:t xml:space="preserve"> </w:t>
            </w:r>
            <w:r w:rsidRPr="00433988">
              <w:rPr>
                <w:sz w:val="16"/>
                <w:szCs w:val="16"/>
              </w:rPr>
              <w:t>skutkuje tym, że paragraf ten nie dotyczy instalacji uruchomionych przed dniem 11 listopada 2017 r. - jest to tworzenie prawa działającego wstecz.</w:t>
            </w:r>
          </w:p>
        </w:tc>
        <w:tc>
          <w:tcPr>
            <w:tcW w:w="9128" w:type="dxa"/>
            <w:hideMark/>
          </w:tcPr>
          <w:p w14:paraId="677508DE"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2CCB727F" w14:textId="77777777" w:rsidTr="00433988">
        <w:trPr>
          <w:trHeight w:val="20"/>
        </w:trPr>
        <w:tc>
          <w:tcPr>
            <w:tcW w:w="680" w:type="dxa"/>
            <w:noWrap/>
            <w:hideMark/>
          </w:tcPr>
          <w:p w14:paraId="6ECEE7AE" w14:textId="77777777" w:rsidR="00433988" w:rsidRPr="00433988" w:rsidRDefault="00433988" w:rsidP="007F60F5">
            <w:pPr>
              <w:spacing w:before="0" w:after="0" w:line="276" w:lineRule="auto"/>
              <w:rPr>
                <w:sz w:val="16"/>
                <w:szCs w:val="16"/>
              </w:rPr>
            </w:pPr>
            <w:r w:rsidRPr="00433988">
              <w:rPr>
                <w:sz w:val="16"/>
                <w:szCs w:val="16"/>
              </w:rPr>
              <w:t>39</w:t>
            </w:r>
          </w:p>
        </w:tc>
        <w:tc>
          <w:tcPr>
            <w:tcW w:w="1077" w:type="dxa"/>
            <w:noWrap/>
            <w:hideMark/>
          </w:tcPr>
          <w:p w14:paraId="129AF99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E670288" w14:textId="77777777" w:rsidR="00433988" w:rsidRPr="00433988" w:rsidRDefault="00433988" w:rsidP="007F60F5">
            <w:pPr>
              <w:spacing w:before="0" w:after="0" w:line="276" w:lineRule="auto"/>
              <w:rPr>
                <w:sz w:val="16"/>
                <w:szCs w:val="16"/>
              </w:rPr>
            </w:pPr>
            <w:r w:rsidRPr="00433988">
              <w:rPr>
                <w:sz w:val="16"/>
                <w:szCs w:val="16"/>
              </w:rPr>
              <w:t>§ 4c. 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30D8F6F8" w14:textId="77777777" w:rsidR="00433988" w:rsidRPr="00433988" w:rsidRDefault="00433988" w:rsidP="007F60F5">
            <w:pPr>
              <w:spacing w:before="0" w:after="0" w:line="276" w:lineRule="auto"/>
              <w:rPr>
                <w:sz w:val="16"/>
                <w:szCs w:val="16"/>
              </w:rPr>
            </w:pPr>
            <w:r w:rsidRPr="00433988">
              <w:rPr>
                <w:sz w:val="16"/>
                <w:szCs w:val="16"/>
              </w:rPr>
              <w:t>§ 4c. 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do dnia 30 czerwca 2030 r., do czasu ustania ich żywotności, nie stosuje się przepisów § 4b.”;</w:t>
            </w:r>
          </w:p>
        </w:tc>
        <w:tc>
          <w:tcPr>
            <w:tcW w:w="4932" w:type="dxa"/>
            <w:hideMark/>
          </w:tcPr>
          <w:p w14:paraId="0E876096" w14:textId="250D3BD7" w:rsidR="00433988" w:rsidRPr="00433988" w:rsidRDefault="00433988" w:rsidP="007F60F5">
            <w:pPr>
              <w:spacing w:before="0" w:after="0" w:line="276" w:lineRule="auto"/>
              <w:rPr>
                <w:sz w:val="16"/>
                <w:szCs w:val="16"/>
              </w:rPr>
            </w:pPr>
            <w:r w:rsidRPr="00433988">
              <w:rPr>
                <w:sz w:val="16"/>
                <w:szCs w:val="16"/>
              </w:rPr>
              <w:t>Obecne brzmienie § 4c. 2.</w:t>
            </w:r>
            <w:r w:rsidR="00FB047A">
              <w:rPr>
                <w:sz w:val="16"/>
                <w:szCs w:val="16"/>
              </w:rPr>
              <w:t xml:space="preserve"> </w:t>
            </w:r>
            <w:r w:rsidRPr="00433988">
              <w:rPr>
                <w:sz w:val="16"/>
                <w:szCs w:val="16"/>
              </w:rPr>
              <w:t>skutkuje tym, że paragraf ten nie dotyczy instalacji uruchomionych przed dniem 11 listopada 2017 r. - jest to tworzenie prawa działającego wstecz.</w:t>
            </w:r>
          </w:p>
        </w:tc>
        <w:tc>
          <w:tcPr>
            <w:tcW w:w="9128" w:type="dxa"/>
            <w:hideMark/>
          </w:tcPr>
          <w:p w14:paraId="7A9121D2"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7D846DF8" w14:textId="77777777" w:rsidTr="00433988">
        <w:trPr>
          <w:trHeight w:val="20"/>
        </w:trPr>
        <w:tc>
          <w:tcPr>
            <w:tcW w:w="680" w:type="dxa"/>
            <w:noWrap/>
            <w:hideMark/>
          </w:tcPr>
          <w:p w14:paraId="13F439B2" w14:textId="77777777" w:rsidR="00433988" w:rsidRPr="00433988" w:rsidRDefault="00433988" w:rsidP="007F60F5">
            <w:pPr>
              <w:spacing w:before="0" w:after="0" w:line="276" w:lineRule="auto"/>
              <w:rPr>
                <w:sz w:val="16"/>
                <w:szCs w:val="16"/>
              </w:rPr>
            </w:pPr>
            <w:r w:rsidRPr="00433988">
              <w:rPr>
                <w:sz w:val="16"/>
                <w:szCs w:val="16"/>
              </w:rPr>
              <w:t>40</w:t>
            </w:r>
          </w:p>
        </w:tc>
        <w:tc>
          <w:tcPr>
            <w:tcW w:w="1077" w:type="dxa"/>
            <w:noWrap/>
            <w:hideMark/>
          </w:tcPr>
          <w:p w14:paraId="1B56270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324D8D7" w14:textId="77777777" w:rsidR="00433988" w:rsidRPr="00433988" w:rsidRDefault="00433988" w:rsidP="007F60F5">
            <w:pPr>
              <w:spacing w:before="0" w:after="0" w:line="276" w:lineRule="auto"/>
              <w:rPr>
                <w:sz w:val="16"/>
                <w:szCs w:val="16"/>
              </w:rPr>
            </w:pPr>
            <w:r w:rsidRPr="00433988">
              <w:rPr>
                <w:sz w:val="16"/>
                <w:szCs w:val="16"/>
              </w:rPr>
              <w:t xml:space="preserve">Wprowadzenie zakazu spalania węgla na terenie Warszawy od 1 lipca 2024 r. </w:t>
            </w:r>
          </w:p>
        </w:tc>
        <w:tc>
          <w:tcPr>
            <w:tcW w:w="4365" w:type="dxa"/>
            <w:noWrap/>
            <w:hideMark/>
          </w:tcPr>
          <w:p w14:paraId="479F9602" w14:textId="77777777" w:rsidR="00433988" w:rsidRPr="00433988" w:rsidRDefault="00433988" w:rsidP="007F60F5">
            <w:pPr>
              <w:spacing w:before="0" w:after="0" w:line="276" w:lineRule="auto"/>
              <w:rPr>
                <w:sz w:val="16"/>
                <w:szCs w:val="16"/>
              </w:rPr>
            </w:pPr>
            <w:r w:rsidRPr="00433988">
              <w:rPr>
                <w:sz w:val="16"/>
                <w:szCs w:val="16"/>
              </w:rPr>
              <w:t>Skrócenie terminu - 1 lipca 2023</w:t>
            </w:r>
          </w:p>
        </w:tc>
        <w:tc>
          <w:tcPr>
            <w:tcW w:w="4932" w:type="dxa"/>
            <w:noWrap/>
            <w:hideMark/>
          </w:tcPr>
          <w:p w14:paraId="504AA5C4"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AC61E47"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39FE8F15" w14:textId="77777777" w:rsidTr="00433988">
        <w:trPr>
          <w:trHeight w:val="20"/>
        </w:trPr>
        <w:tc>
          <w:tcPr>
            <w:tcW w:w="680" w:type="dxa"/>
            <w:noWrap/>
            <w:hideMark/>
          </w:tcPr>
          <w:p w14:paraId="5C7BBDAD" w14:textId="77777777" w:rsidR="00433988" w:rsidRPr="00433988" w:rsidRDefault="00433988" w:rsidP="007F60F5">
            <w:pPr>
              <w:spacing w:before="0" w:after="0" w:line="276" w:lineRule="auto"/>
              <w:rPr>
                <w:sz w:val="16"/>
                <w:szCs w:val="16"/>
              </w:rPr>
            </w:pPr>
            <w:r w:rsidRPr="00433988">
              <w:rPr>
                <w:sz w:val="16"/>
                <w:szCs w:val="16"/>
              </w:rPr>
              <w:lastRenderedPageBreak/>
              <w:t>41</w:t>
            </w:r>
          </w:p>
        </w:tc>
        <w:tc>
          <w:tcPr>
            <w:tcW w:w="1077" w:type="dxa"/>
            <w:noWrap/>
            <w:hideMark/>
          </w:tcPr>
          <w:p w14:paraId="122875F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542F9BF"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 („obwarzanek”) od 1 lipca 2030 r</w:t>
            </w:r>
          </w:p>
        </w:tc>
        <w:tc>
          <w:tcPr>
            <w:tcW w:w="4365" w:type="dxa"/>
            <w:noWrap/>
            <w:hideMark/>
          </w:tcPr>
          <w:p w14:paraId="6573ECE0" w14:textId="77777777" w:rsidR="00433988" w:rsidRPr="00433988" w:rsidRDefault="00433988" w:rsidP="007F60F5">
            <w:pPr>
              <w:spacing w:before="0" w:after="0" w:line="276" w:lineRule="auto"/>
              <w:rPr>
                <w:sz w:val="16"/>
                <w:szCs w:val="16"/>
              </w:rPr>
            </w:pPr>
            <w:r w:rsidRPr="00433988">
              <w:rPr>
                <w:sz w:val="16"/>
                <w:szCs w:val="16"/>
              </w:rPr>
              <w:t>Skrócenie terminu - 1 lipca 2026</w:t>
            </w:r>
          </w:p>
        </w:tc>
        <w:tc>
          <w:tcPr>
            <w:tcW w:w="4932" w:type="dxa"/>
            <w:noWrap/>
            <w:hideMark/>
          </w:tcPr>
          <w:p w14:paraId="2B533B12"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330DF862"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2E711CB8" w14:textId="77777777" w:rsidTr="00433988">
        <w:trPr>
          <w:trHeight w:val="20"/>
        </w:trPr>
        <w:tc>
          <w:tcPr>
            <w:tcW w:w="680" w:type="dxa"/>
            <w:noWrap/>
            <w:hideMark/>
          </w:tcPr>
          <w:p w14:paraId="75C3FD68" w14:textId="77777777" w:rsidR="00433988" w:rsidRPr="00433988" w:rsidRDefault="00433988" w:rsidP="007F60F5">
            <w:pPr>
              <w:spacing w:before="0" w:after="0" w:line="276" w:lineRule="auto"/>
              <w:rPr>
                <w:sz w:val="16"/>
                <w:szCs w:val="16"/>
              </w:rPr>
            </w:pPr>
            <w:r w:rsidRPr="00433988">
              <w:rPr>
                <w:sz w:val="16"/>
                <w:szCs w:val="16"/>
              </w:rPr>
              <w:t>42</w:t>
            </w:r>
          </w:p>
        </w:tc>
        <w:tc>
          <w:tcPr>
            <w:tcW w:w="1077" w:type="dxa"/>
            <w:noWrap/>
            <w:hideMark/>
          </w:tcPr>
          <w:p w14:paraId="7ADD646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A60E922" w14:textId="77777777" w:rsidR="00433988" w:rsidRPr="00433988" w:rsidRDefault="00433988" w:rsidP="007F60F5">
            <w:pPr>
              <w:spacing w:before="0" w:after="0" w:line="276" w:lineRule="auto"/>
              <w:rPr>
                <w:sz w:val="16"/>
                <w:szCs w:val="16"/>
              </w:rPr>
            </w:pPr>
            <w:r w:rsidRPr="00433988">
              <w:rPr>
                <w:sz w:val="16"/>
                <w:szCs w:val="16"/>
              </w:rPr>
              <w:t>Pozostawienie możliwości palenia węglem i drewnem w instalacjach zamontowanych przed wejściem w życie zakazów do ich „śmierci techniczej”.</w:t>
            </w:r>
          </w:p>
        </w:tc>
        <w:tc>
          <w:tcPr>
            <w:tcW w:w="4365" w:type="dxa"/>
            <w:hideMark/>
          </w:tcPr>
          <w:p w14:paraId="12DC75A0" w14:textId="77777777" w:rsidR="00433988" w:rsidRPr="00433988" w:rsidRDefault="00433988" w:rsidP="007F60F5">
            <w:pPr>
              <w:spacing w:before="0" w:after="0" w:line="276" w:lineRule="auto"/>
              <w:rPr>
                <w:sz w:val="16"/>
                <w:szCs w:val="16"/>
              </w:rPr>
            </w:pPr>
            <w:r w:rsidRPr="00433988">
              <w:rPr>
                <w:sz w:val="16"/>
                <w:szCs w:val="16"/>
              </w:rPr>
              <w:t xml:space="preserve">Usunięcie tego zapisu oraz wprowadzenie zakazu instalowania nowych kotłów na węgiel i drewno wraz z wejściem w życie znowelizowanej uchwały. </w:t>
            </w:r>
          </w:p>
        </w:tc>
        <w:tc>
          <w:tcPr>
            <w:tcW w:w="4932" w:type="dxa"/>
            <w:noWrap/>
            <w:hideMark/>
          </w:tcPr>
          <w:p w14:paraId="2E993E69"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47FC2054" w14:textId="06D161A9"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sidRPr="00433988">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r>
            <w:r w:rsidRPr="00433988">
              <w:rPr>
                <w:sz w:val="16"/>
                <w:szCs w:val="16"/>
              </w:rPr>
              <w:lastRenderedPageBreak/>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2EDD0E2F" w14:textId="77777777" w:rsidTr="00433988">
        <w:trPr>
          <w:trHeight w:val="20"/>
        </w:trPr>
        <w:tc>
          <w:tcPr>
            <w:tcW w:w="680" w:type="dxa"/>
            <w:noWrap/>
            <w:hideMark/>
          </w:tcPr>
          <w:p w14:paraId="44678F64" w14:textId="77777777" w:rsidR="00433988" w:rsidRPr="00433988" w:rsidRDefault="00433988" w:rsidP="007F60F5">
            <w:pPr>
              <w:spacing w:before="0" w:after="0" w:line="276" w:lineRule="auto"/>
              <w:rPr>
                <w:sz w:val="16"/>
                <w:szCs w:val="16"/>
              </w:rPr>
            </w:pPr>
            <w:r w:rsidRPr="00433988">
              <w:rPr>
                <w:sz w:val="16"/>
                <w:szCs w:val="16"/>
              </w:rPr>
              <w:lastRenderedPageBreak/>
              <w:t>43</w:t>
            </w:r>
          </w:p>
        </w:tc>
        <w:tc>
          <w:tcPr>
            <w:tcW w:w="1077" w:type="dxa"/>
            <w:noWrap/>
            <w:hideMark/>
          </w:tcPr>
          <w:p w14:paraId="53F4D34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25A56D5" w14:textId="77777777" w:rsidR="00433988" w:rsidRPr="00433988" w:rsidRDefault="00433988" w:rsidP="007F60F5">
            <w:pPr>
              <w:spacing w:before="0" w:after="0" w:line="276" w:lineRule="auto"/>
              <w:rPr>
                <w:sz w:val="16"/>
                <w:szCs w:val="16"/>
              </w:rPr>
            </w:pPr>
            <w:r w:rsidRPr="00433988">
              <w:rPr>
                <w:sz w:val="16"/>
                <w:szCs w:val="16"/>
              </w:rPr>
              <w:t>Kominek</w:t>
            </w:r>
          </w:p>
        </w:tc>
        <w:tc>
          <w:tcPr>
            <w:tcW w:w="4365" w:type="dxa"/>
            <w:hideMark/>
          </w:tcPr>
          <w:p w14:paraId="0EC215E1" w14:textId="32455AF7" w:rsidR="00433988" w:rsidRPr="00433988" w:rsidRDefault="00433988" w:rsidP="007F60F5">
            <w:pPr>
              <w:spacing w:before="0" w:after="0" w:line="276" w:lineRule="auto"/>
              <w:rPr>
                <w:sz w:val="16"/>
                <w:szCs w:val="16"/>
              </w:rPr>
            </w:pPr>
            <w:r w:rsidRPr="00433988">
              <w:rPr>
                <w:sz w:val="16"/>
                <w:szCs w:val="16"/>
              </w:rPr>
              <w:t>Posiadam kominek 2 letni,</w:t>
            </w:r>
            <w:r w:rsidR="00FB047A">
              <w:rPr>
                <w:sz w:val="16"/>
                <w:szCs w:val="16"/>
              </w:rPr>
              <w:t xml:space="preserve"> </w:t>
            </w:r>
            <w:r w:rsidRPr="00433988">
              <w:rPr>
                <w:sz w:val="16"/>
                <w:szCs w:val="16"/>
              </w:rPr>
              <w:t>ktory spelnia wymogi ekoprojektu,</w:t>
            </w:r>
            <w:r w:rsidR="00FB047A">
              <w:rPr>
                <w:sz w:val="16"/>
                <w:szCs w:val="16"/>
              </w:rPr>
              <w:t xml:space="preserve"> </w:t>
            </w:r>
            <w:r w:rsidRPr="00433988">
              <w:rPr>
                <w:sz w:val="16"/>
                <w:szCs w:val="16"/>
              </w:rPr>
              <w:t>jest</w:t>
            </w:r>
            <w:r w:rsidR="00FB047A">
              <w:rPr>
                <w:sz w:val="16"/>
                <w:szCs w:val="16"/>
              </w:rPr>
              <w:t xml:space="preserve"> </w:t>
            </w:r>
            <w:r w:rsidRPr="00433988">
              <w:rPr>
                <w:sz w:val="16"/>
                <w:szCs w:val="16"/>
              </w:rPr>
              <w:t>w nim spalane drewno liściaste sezonowane,</w:t>
            </w:r>
            <w:r w:rsidR="00FB047A">
              <w:rPr>
                <w:sz w:val="16"/>
                <w:szCs w:val="16"/>
              </w:rPr>
              <w:t xml:space="preserve"> </w:t>
            </w:r>
            <w:r w:rsidRPr="00433988">
              <w:rPr>
                <w:sz w:val="16"/>
                <w:szCs w:val="16"/>
              </w:rPr>
              <w:t>proponuje palenie w nim nie jako główne zrodlo ogrzewania budynku jednorodzinnego,</w:t>
            </w:r>
            <w:r w:rsidR="00FB047A">
              <w:rPr>
                <w:sz w:val="16"/>
                <w:szCs w:val="16"/>
              </w:rPr>
              <w:t xml:space="preserve"> </w:t>
            </w:r>
            <w:r w:rsidRPr="00433988">
              <w:rPr>
                <w:sz w:val="16"/>
                <w:szCs w:val="16"/>
              </w:rPr>
              <w:t>proponuje obowiazek sprawdzania przez okreslone slozby np. Ekopatrol jakosci spalanego drewna</w:t>
            </w:r>
          </w:p>
        </w:tc>
        <w:tc>
          <w:tcPr>
            <w:tcW w:w="4932" w:type="dxa"/>
            <w:hideMark/>
          </w:tcPr>
          <w:p w14:paraId="46CE0CD0" w14:textId="40EA471B" w:rsidR="00433988" w:rsidRPr="00433988" w:rsidRDefault="00433988" w:rsidP="007F60F5">
            <w:pPr>
              <w:spacing w:before="0" w:after="0" w:line="276" w:lineRule="auto"/>
              <w:rPr>
                <w:sz w:val="16"/>
                <w:szCs w:val="16"/>
              </w:rPr>
            </w:pPr>
            <w:r w:rsidRPr="00433988">
              <w:rPr>
                <w:sz w:val="16"/>
                <w:szCs w:val="16"/>
              </w:rPr>
              <w:t>Koszt nabycia wkladu kominkowego i zbudowania kominka,</w:t>
            </w:r>
            <w:r w:rsidR="00FB047A">
              <w:rPr>
                <w:sz w:val="16"/>
                <w:szCs w:val="16"/>
              </w:rPr>
              <w:t xml:space="preserve"> </w:t>
            </w:r>
            <w:r w:rsidRPr="00433988">
              <w:rPr>
                <w:sz w:val="16"/>
                <w:szCs w:val="16"/>
              </w:rPr>
              <w:t>ktory spelnia normy ekoprojektu</w:t>
            </w:r>
            <w:r w:rsidR="00FB047A">
              <w:rPr>
                <w:sz w:val="16"/>
                <w:szCs w:val="16"/>
              </w:rPr>
              <w:t xml:space="preserve"> </w:t>
            </w:r>
            <w:r w:rsidRPr="00433988">
              <w:rPr>
                <w:sz w:val="16"/>
                <w:szCs w:val="16"/>
              </w:rPr>
              <w:t>jest dosc duzy i zmienia uklad</w:t>
            </w:r>
            <w:r w:rsidR="00FB047A">
              <w:rPr>
                <w:sz w:val="16"/>
                <w:szCs w:val="16"/>
              </w:rPr>
              <w:t xml:space="preserve"> </w:t>
            </w:r>
            <w:r w:rsidRPr="00433988">
              <w:rPr>
                <w:sz w:val="16"/>
                <w:szCs w:val="16"/>
              </w:rPr>
              <w:t>architektoniczny domu</w:t>
            </w:r>
          </w:p>
        </w:tc>
        <w:tc>
          <w:tcPr>
            <w:tcW w:w="9128" w:type="dxa"/>
            <w:hideMark/>
          </w:tcPr>
          <w:p w14:paraId="69CE6A9E" w14:textId="46264A0D"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Ponadto mając na uwadze równość obywateli wobec prawa, uchwała nie wprowadza wyłączeń co do rodzaju źródła, np. kominków, czy też liczby zastosowanych urządzeń, np. kominka jako urządzenia wykorzystywanego uzupełniająco. Kontrole przestrzegania przepisów uchwały antysmogowej są przeprowadzane przez uprawnionych </w:t>
            </w:r>
            <w:r w:rsidR="00FB047A" w:rsidRPr="00433988">
              <w:rPr>
                <w:sz w:val="16"/>
                <w:szCs w:val="16"/>
              </w:rPr>
              <w:t>urzędników</w:t>
            </w:r>
            <w:r w:rsidRPr="00433988">
              <w:rPr>
                <w:sz w:val="16"/>
                <w:szCs w:val="16"/>
              </w:rPr>
              <w:t xml:space="preserve"> gminy, straże miejskie i gminne oraz policję.</w:t>
            </w:r>
          </w:p>
        </w:tc>
      </w:tr>
      <w:tr w:rsidR="00433988" w:rsidRPr="00433988" w14:paraId="2C172EB5" w14:textId="77777777" w:rsidTr="00433988">
        <w:trPr>
          <w:trHeight w:val="20"/>
        </w:trPr>
        <w:tc>
          <w:tcPr>
            <w:tcW w:w="680" w:type="dxa"/>
            <w:noWrap/>
            <w:hideMark/>
          </w:tcPr>
          <w:p w14:paraId="7175F24B" w14:textId="77777777" w:rsidR="00433988" w:rsidRPr="00433988" w:rsidRDefault="00433988" w:rsidP="007F60F5">
            <w:pPr>
              <w:spacing w:before="0" w:after="0" w:line="276" w:lineRule="auto"/>
              <w:rPr>
                <w:sz w:val="16"/>
                <w:szCs w:val="16"/>
              </w:rPr>
            </w:pPr>
            <w:r w:rsidRPr="00433988">
              <w:rPr>
                <w:sz w:val="16"/>
                <w:szCs w:val="16"/>
              </w:rPr>
              <w:t>44</w:t>
            </w:r>
          </w:p>
        </w:tc>
        <w:tc>
          <w:tcPr>
            <w:tcW w:w="1077" w:type="dxa"/>
            <w:noWrap/>
            <w:hideMark/>
          </w:tcPr>
          <w:p w14:paraId="54DD238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2A9BF40" w14:textId="2BCFCE63" w:rsidR="00433988" w:rsidRPr="00433988" w:rsidRDefault="00433988" w:rsidP="007F60F5">
            <w:pPr>
              <w:spacing w:before="0" w:after="0" w:line="276" w:lineRule="auto"/>
              <w:rPr>
                <w:sz w:val="16"/>
                <w:szCs w:val="16"/>
              </w:rPr>
            </w:pPr>
            <w:r w:rsidRPr="00433988">
              <w:rPr>
                <w:sz w:val="16"/>
                <w:szCs w:val="16"/>
              </w:rPr>
              <w:t>Cały uchwała jest do spalenia a nie tylko konkretny artykuł. Wy mi będziecie mówić czym ja mam w piecu palić. Nie ma na to zgody. Najpierw ludziom sfinansujcie taką modernizacje ogrzewania w całości</w:t>
            </w:r>
            <w:r w:rsidR="00FB047A">
              <w:rPr>
                <w:sz w:val="16"/>
                <w:szCs w:val="16"/>
              </w:rPr>
              <w:t xml:space="preserve"> </w:t>
            </w:r>
            <w:r w:rsidRPr="00433988">
              <w:rPr>
                <w:sz w:val="16"/>
                <w:szCs w:val="16"/>
              </w:rPr>
              <w:t>a potem zwróćcie ludziom różnice jaka była za ogrzewanie węglem i drewnem</w:t>
            </w:r>
            <w:r w:rsidR="00FB047A">
              <w:rPr>
                <w:sz w:val="16"/>
                <w:szCs w:val="16"/>
              </w:rPr>
              <w:t xml:space="preserve"> </w:t>
            </w:r>
            <w:r w:rsidRPr="00433988">
              <w:rPr>
                <w:sz w:val="16"/>
                <w:szCs w:val="16"/>
              </w:rPr>
              <w:t>a Waszymi pseudoekologicznymi wynalazkami to wtedy pogadamy. Ale Was na to nie stać więc tym bardziej nas.</w:t>
            </w:r>
            <w:r w:rsidR="00FB047A">
              <w:rPr>
                <w:sz w:val="16"/>
                <w:szCs w:val="16"/>
              </w:rPr>
              <w:t xml:space="preserve"> </w:t>
            </w:r>
            <w:r w:rsidRPr="00433988">
              <w:rPr>
                <w:sz w:val="16"/>
                <w:szCs w:val="16"/>
              </w:rPr>
              <w:t xml:space="preserve">Albo zrozumiecie biedę i swobodę obywatelską albo będzie strajk za strajkiem. Nie realne jest to żeby ludzi </w:t>
            </w:r>
            <w:r w:rsidRPr="00433988">
              <w:rPr>
                <w:sz w:val="16"/>
                <w:szCs w:val="16"/>
              </w:rPr>
              <w:lastRenderedPageBreak/>
              <w:t>zgodzili się na takie koszty modernizacji i stałych opłat grzewczych jakie niosą za sobą Wasze straszliwe plany. DREWNO I WĘGIEL TO NASZ MAJĄTEK NARODOWY I OD NIEGO WARA!!!!</w:t>
            </w:r>
            <w:r w:rsidR="00FB047A">
              <w:rPr>
                <w:sz w:val="16"/>
                <w:szCs w:val="16"/>
              </w:rPr>
              <w:t xml:space="preserve"> </w:t>
            </w:r>
          </w:p>
        </w:tc>
        <w:tc>
          <w:tcPr>
            <w:tcW w:w="4365" w:type="dxa"/>
            <w:hideMark/>
          </w:tcPr>
          <w:p w14:paraId="051ACABA" w14:textId="0CF65461" w:rsidR="00433988" w:rsidRPr="00433988" w:rsidRDefault="00433988" w:rsidP="007F60F5">
            <w:pPr>
              <w:spacing w:before="0" w:after="0" w:line="276" w:lineRule="auto"/>
              <w:rPr>
                <w:sz w:val="16"/>
                <w:szCs w:val="16"/>
              </w:rPr>
            </w:pPr>
            <w:r w:rsidRPr="00433988">
              <w:rPr>
                <w:sz w:val="16"/>
                <w:szCs w:val="16"/>
              </w:rPr>
              <w:lastRenderedPageBreak/>
              <w:t>Cały uchwała jest do spalenia a nie tylko konkretny artykuł. Wy mi będziecie mówić czym ja mam w piecu palić. Nie ma na to zgody. Najpierw ludziom sfinansujcie taką modernizacje ogrzewania w całości</w:t>
            </w:r>
            <w:r w:rsidR="00FB047A">
              <w:rPr>
                <w:sz w:val="16"/>
                <w:szCs w:val="16"/>
              </w:rPr>
              <w:t xml:space="preserve"> </w:t>
            </w:r>
            <w:r w:rsidRPr="00433988">
              <w:rPr>
                <w:sz w:val="16"/>
                <w:szCs w:val="16"/>
              </w:rPr>
              <w:t>a potem zwróćcie ludziom różnice jaka była za ogrzewanie węglem i drewnem</w:t>
            </w:r>
            <w:r w:rsidR="00FB047A">
              <w:rPr>
                <w:sz w:val="16"/>
                <w:szCs w:val="16"/>
              </w:rPr>
              <w:t xml:space="preserve"> </w:t>
            </w:r>
            <w:r w:rsidRPr="00433988">
              <w:rPr>
                <w:sz w:val="16"/>
                <w:szCs w:val="16"/>
              </w:rPr>
              <w:t>a Waszymi pseudoekologicznymi wynalazkami to wtedy pogadamy. Ale Was na to nie stać więc tym bardziej nas.</w:t>
            </w:r>
            <w:r w:rsidR="00FB047A">
              <w:rPr>
                <w:sz w:val="16"/>
                <w:szCs w:val="16"/>
              </w:rPr>
              <w:t xml:space="preserve"> </w:t>
            </w:r>
            <w:r w:rsidRPr="00433988">
              <w:rPr>
                <w:sz w:val="16"/>
                <w:szCs w:val="16"/>
              </w:rPr>
              <w:t>Albo zrozumiecie biedę i swobodę obywatelską albo będzie strajk za strajkiem. Nie realne jest to żeby ludzi zgodzili się na takie koszty modernizacji i stałych opłat grzewczych jakie niosą za sobą Wasze straszliwe plany. DREWNO I WĘGIEL TO NASZ MAJĄTEK NARODOWY I OD NIEGO WARA!!!!</w:t>
            </w:r>
            <w:r w:rsidR="00FB047A">
              <w:rPr>
                <w:sz w:val="16"/>
                <w:szCs w:val="16"/>
              </w:rPr>
              <w:t xml:space="preserve"> </w:t>
            </w:r>
          </w:p>
        </w:tc>
        <w:tc>
          <w:tcPr>
            <w:tcW w:w="4932" w:type="dxa"/>
            <w:hideMark/>
          </w:tcPr>
          <w:p w14:paraId="6FDFF831" w14:textId="0B489F45" w:rsidR="00433988" w:rsidRPr="00433988" w:rsidRDefault="00433988" w:rsidP="007F60F5">
            <w:pPr>
              <w:spacing w:before="0" w:after="0" w:line="276" w:lineRule="auto"/>
              <w:rPr>
                <w:sz w:val="16"/>
                <w:szCs w:val="16"/>
              </w:rPr>
            </w:pPr>
            <w:r w:rsidRPr="00433988">
              <w:rPr>
                <w:sz w:val="16"/>
                <w:szCs w:val="16"/>
              </w:rPr>
              <w:t>Cały uchwała jest do spalenia a nie tylko konkretny artykuł. Wy mi będziecie mówić czym ja mam w piecu palić. Nie ma na to zgody. Najpierw ludziom sfinansujcie taką modernizacje ogrzewania w całości</w:t>
            </w:r>
            <w:r w:rsidR="00FB047A">
              <w:rPr>
                <w:sz w:val="16"/>
                <w:szCs w:val="16"/>
              </w:rPr>
              <w:t xml:space="preserve"> </w:t>
            </w:r>
            <w:r w:rsidRPr="00433988">
              <w:rPr>
                <w:sz w:val="16"/>
                <w:szCs w:val="16"/>
              </w:rPr>
              <w:t>a potem zwróćcie ludziom różnice jaka była za ogrzewanie węglem i drewnem</w:t>
            </w:r>
            <w:r w:rsidR="00FB047A">
              <w:rPr>
                <w:sz w:val="16"/>
                <w:szCs w:val="16"/>
              </w:rPr>
              <w:t xml:space="preserve"> </w:t>
            </w:r>
            <w:r w:rsidRPr="00433988">
              <w:rPr>
                <w:sz w:val="16"/>
                <w:szCs w:val="16"/>
              </w:rPr>
              <w:t>a Waszymi pseudoekologicznymi wynalazkami to wtedy pogadamy. Ale Was na to nie stać więc tym bardziej nas.</w:t>
            </w:r>
            <w:r w:rsidR="00FB047A">
              <w:rPr>
                <w:sz w:val="16"/>
                <w:szCs w:val="16"/>
              </w:rPr>
              <w:t xml:space="preserve"> </w:t>
            </w:r>
            <w:r w:rsidRPr="00433988">
              <w:rPr>
                <w:sz w:val="16"/>
                <w:szCs w:val="16"/>
              </w:rPr>
              <w:t>Albo zrozumiecie biedę i swobodę obywatelską albo będzie strajk za strajkiem. Nie realne jest to żeby ludzi zgodzili się na takie koszty modernizacji i stałych opłat grzewczych jakie niosą za sobą Wasze straszliwe plany. DREWNO I WĘGIEL TO NASZ MAJĄTEK NARODOWY I OD NIEGO WARA!!!!</w:t>
            </w:r>
            <w:r w:rsidR="00FB047A">
              <w:rPr>
                <w:sz w:val="16"/>
                <w:szCs w:val="16"/>
              </w:rPr>
              <w:t xml:space="preserve"> </w:t>
            </w:r>
          </w:p>
        </w:tc>
        <w:tc>
          <w:tcPr>
            <w:tcW w:w="9128" w:type="dxa"/>
            <w:hideMark/>
          </w:tcPr>
          <w:p w14:paraId="7E415999" w14:textId="7AAE84C8" w:rsidR="00433988" w:rsidRPr="00433988" w:rsidRDefault="00433988" w:rsidP="007F60F5">
            <w:pPr>
              <w:spacing w:before="0" w:after="0" w:line="276" w:lineRule="auto"/>
              <w:rPr>
                <w:sz w:val="16"/>
                <w:szCs w:val="16"/>
              </w:rPr>
            </w:pPr>
            <w:r w:rsidRPr="00433988">
              <w:rPr>
                <w:sz w:val="16"/>
                <w:szCs w:val="16"/>
              </w:rPr>
              <w:t>Nie uwzględniono. 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 xml:space="preserve">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w:t>
            </w:r>
            <w:r w:rsidRPr="00433988">
              <w:rPr>
                <w:sz w:val="16"/>
                <w:szCs w:val="16"/>
              </w:rPr>
              <w:lastRenderedPageBreak/>
              <w:t>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r w:rsidRPr="00433988">
              <w:rPr>
                <w:sz w:val="16"/>
                <w:szCs w:val="16"/>
              </w:rPr>
              <w:br/>
              <w:t xml:space="preserve">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 </w:t>
            </w:r>
          </w:p>
        </w:tc>
      </w:tr>
      <w:tr w:rsidR="00433988" w:rsidRPr="00433988" w14:paraId="24ECB7F0" w14:textId="77777777" w:rsidTr="00433988">
        <w:trPr>
          <w:trHeight w:val="20"/>
        </w:trPr>
        <w:tc>
          <w:tcPr>
            <w:tcW w:w="680" w:type="dxa"/>
            <w:noWrap/>
            <w:hideMark/>
          </w:tcPr>
          <w:p w14:paraId="10678D6E" w14:textId="77777777" w:rsidR="00433988" w:rsidRPr="00433988" w:rsidRDefault="00433988" w:rsidP="007F60F5">
            <w:pPr>
              <w:spacing w:before="0" w:after="0" w:line="276" w:lineRule="auto"/>
              <w:rPr>
                <w:sz w:val="16"/>
                <w:szCs w:val="16"/>
              </w:rPr>
            </w:pPr>
            <w:r w:rsidRPr="00433988">
              <w:rPr>
                <w:sz w:val="16"/>
                <w:szCs w:val="16"/>
              </w:rPr>
              <w:lastRenderedPageBreak/>
              <w:t>45</w:t>
            </w:r>
          </w:p>
        </w:tc>
        <w:tc>
          <w:tcPr>
            <w:tcW w:w="1077" w:type="dxa"/>
            <w:noWrap/>
            <w:hideMark/>
          </w:tcPr>
          <w:p w14:paraId="6FA966D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0DC0513"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hideMark/>
          </w:tcPr>
          <w:p w14:paraId="23BB8D2F" w14:textId="01868080" w:rsidR="00433988" w:rsidRPr="00433988" w:rsidRDefault="00433988" w:rsidP="007F60F5">
            <w:pPr>
              <w:spacing w:before="0" w:after="0" w:line="276" w:lineRule="auto"/>
              <w:rPr>
                <w:sz w:val="16"/>
                <w:szCs w:val="16"/>
              </w:rPr>
            </w:pPr>
            <w:r w:rsidRPr="00433988">
              <w:rPr>
                <w:sz w:val="16"/>
                <w:szCs w:val="16"/>
              </w:rPr>
              <w:t>Wykreślenie " wszelkich paliw stałych " i</w:t>
            </w:r>
            <w:r w:rsidR="00FB047A">
              <w:rPr>
                <w:sz w:val="16"/>
                <w:szCs w:val="16"/>
              </w:rPr>
              <w:t xml:space="preserve"> </w:t>
            </w:r>
            <w:r w:rsidRPr="00433988">
              <w:rPr>
                <w:sz w:val="16"/>
                <w:szCs w:val="16"/>
              </w:rPr>
              <w:t xml:space="preserve">wstawienie " paliw stałych z wyjątkiem drewna". </w:t>
            </w:r>
          </w:p>
        </w:tc>
        <w:tc>
          <w:tcPr>
            <w:tcW w:w="4932" w:type="dxa"/>
            <w:hideMark/>
          </w:tcPr>
          <w:p w14:paraId="6D241166" w14:textId="77777777" w:rsidR="00433988" w:rsidRPr="00433988" w:rsidRDefault="00433988" w:rsidP="007F60F5">
            <w:pPr>
              <w:spacing w:before="0" w:after="0" w:line="276" w:lineRule="auto"/>
              <w:rPr>
                <w:sz w:val="16"/>
                <w:szCs w:val="16"/>
              </w:rPr>
            </w:pPr>
            <w:r w:rsidRPr="00433988">
              <w:rPr>
                <w:sz w:val="16"/>
                <w:szCs w:val="16"/>
              </w:rPr>
              <w:t>Okazjonalne palenie wysezonowanym drewnem w kominku nie powoduje tak znacznego zanieczyszczenia środowiska, a widok palącego się ognia w kominku ma dla wielu osób znaczenie relaksacyjne, odprężające psychicznie i odstresowujące. Zakaz palenia w kominku w pewnym sensie zatraca znaczenie powiedzenia "ognisko domowe".</w:t>
            </w:r>
          </w:p>
        </w:tc>
        <w:tc>
          <w:tcPr>
            <w:tcW w:w="9128" w:type="dxa"/>
            <w:hideMark/>
          </w:tcPr>
          <w:p w14:paraId="1BBC6148"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mając na uwadze równość obywateli wobec prawa, uchwała nie wprowadza wyłączeń co do rodzaju źródła, np. kominków, czy też liczby zastosowanych urządzeń, np. kominka jako urządzenia wykorzystywanego uzupełniająco.</w:t>
            </w:r>
          </w:p>
        </w:tc>
      </w:tr>
      <w:tr w:rsidR="00433988" w:rsidRPr="00433988" w14:paraId="68642662" w14:textId="77777777" w:rsidTr="00433988">
        <w:trPr>
          <w:trHeight w:val="20"/>
        </w:trPr>
        <w:tc>
          <w:tcPr>
            <w:tcW w:w="680" w:type="dxa"/>
            <w:noWrap/>
            <w:hideMark/>
          </w:tcPr>
          <w:p w14:paraId="28592F2E" w14:textId="77777777" w:rsidR="00433988" w:rsidRPr="00433988" w:rsidRDefault="00433988" w:rsidP="007F60F5">
            <w:pPr>
              <w:spacing w:before="0" w:after="0" w:line="276" w:lineRule="auto"/>
              <w:rPr>
                <w:sz w:val="16"/>
                <w:szCs w:val="16"/>
              </w:rPr>
            </w:pPr>
            <w:r w:rsidRPr="00433988">
              <w:rPr>
                <w:sz w:val="16"/>
                <w:szCs w:val="16"/>
              </w:rPr>
              <w:t>46</w:t>
            </w:r>
          </w:p>
        </w:tc>
        <w:tc>
          <w:tcPr>
            <w:tcW w:w="1077" w:type="dxa"/>
            <w:noWrap/>
            <w:hideMark/>
          </w:tcPr>
          <w:p w14:paraId="0073CC0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5662976"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hideMark/>
          </w:tcPr>
          <w:p w14:paraId="6B5191AC" w14:textId="77777777" w:rsidR="00433988" w:rsidRPr="00433988" w:rsidRDefault="00433988" w:rsidP="007F60F5">
            <w:pPr>
              <w:spacing w:before="0" w:after="0" w:line="276" w:lineRule="auto"/>
              <w:rPr>
                <w:sz w:val="16"/>
                <w:szCs w:val="16"/>
              </w:rPr>
            </w:pPr>
            <w:r w:rsidRPr="00433988">
              <w:rPr>
                <w:sz w:val="16"/>
                <w:szCs w:val="16"/>
              </w:rPr>
              <w:t>Dopisanie "wszelkich paliw stałych z wyjątkiem drewna"</w:t>
            </w:r>
          </w:p>
        </w:tc>
        <w:tc>
          <w:tcPr>
            <w:tcW w:w="4932" w:type="dxa"/>
            <w:hideMark/>
          </w:tcPr>
          <w:p w14:paraId="334E57F7" w14:textId="77777777" w:rsidR="00433988" w:rsidRPr="00433988" w:rsidRDefault="00433988" w:rsidP="007F60F5">
            <w:pPr>
              <w:spacing w:before="0" w:after="0" w:line="276" w:lineRule="auto"/>
              <w:rPr>
                <w:sz w:val="16"/>
                <w:szCs w:val="16"/>
              </w:rPr>
            </w:pPr>
            <w:r w:rsidRPr="00433988">
              <w:rPr>
                <w:sz w:val="16"/>
                <w:szCs w:val="16"/>
              </w:rPr>
              <w:t>Okazjonalne palenie wysezonowanym drewnem w kominku nie powoduje tak znacznego zanieczyszczenia środowiska, a widok palącego się ognia w kominku ma dla wielu osób znaczenie relaksacyjne, odprężające psychicznie i odstresowujące. Zakaz palenia w kominku w pewnym sensie zatraca znaczenie powiedzenia "ognisko domowe".</w:t>
            </w:r>
          </w:p>
        </w:tc>
        <w:tc>
          <w:tcPr>
            <w:tcW w:w="9128" w:type="dxa"/>
            <w:hideMark/>
          </w:tcPr>
          <w:p w14:paraId="5F916889"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r>
            <w:r w:rsidRPr="00433988">
              <w:rPr>
                <w:sz w:val="16"/>
                <w:szCs w:val="16"/>
              </w:rPr>
              <w:lastRenderedPageBreak/>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mając na uwadze równość obywateli wobec prawa, uchwała nie wprowadza wyłączeń co do rodzaju źródła, np. kominków, czy też liczby zastosowanych urządzeń, np. kominka jako urządzenia wykorzystywanego uzupełniająco.</w:t>
            </w:r>
          </w:p>
        </w:tc>
      </w:tr>
      <w:tr w:rsidR="00433988" w:rsidRPr="00433988" w14:paraId="015CAF83" w14:textId="77777777" w:rsidTr="00433988">
        <w:trPr>
          <w:trHeight w:val="20"/>
        </w:trPr>
        <w:tc>
          <w:tcPr>
            <w:tcW w:w="680" w:type="dxa"/>
            <w:noWrap/>
            <w:hideMark/>
          </w:tcPr>
          <w:p w14:paraId="65217CE7" w14:textId="77777777" w:rsidR="00433988" w:rsidRPr="00433988" w:rsidRDefault="00433988" w:rsidP="007F60F5">
            <w:pPr>
              <w:spacing w:before="0" w:after="0" w:line="276" w:lineRule="auto"/>
              <w:rPr>
                <w:sz w:val="16"/>
                <w:szCs w:val="16"/>
              </w:rPr>
            </w:pPr>
            <w:r w:rsidRPr="00433988">
              <w:rPr>
                <w:sz w:val="16"/>
                <w:szCs w:val="16"/>
              </w:rPr>
              <w:lastRenderedPageBreak/>
              <w:t>47</w:t>
            </w:r>
          </w:p>
        </w:tc>
        <w:tc>
          <w:tcPr>
            <w:tcW w:w="1077" w:type="dxa"/>
            <w:noWrap/>
            <w:hideMark/>
          </w:tcPr>
          <w:p w14:paraId="50C19B0F" w14:textId="77777777" w:rsidR="00433988" w:rsidRPr="00433988" w:rsidRDefault="00433988" w:rsidP="007F60F5">
            <w:pPr>
              <w:spacing w:before="0" w:after="0" w:line="276" w:lineRule="auto"/>
              <w:rPr>
                <w:sz w:val="16"/>
                <w:szCs w:val="16"/>
              </w:rPr>
            </w:pPr>
            <w:r w:rsidRPr="00433988">
              <w:rPr>
                <w:sz w:val="16"/>
                <w:szCs w:val="16"/>
              </w:rPr>
              <w:t>7</w:t>
            </w:r>
          </w:p>
        </w:tc>
        <w:tc>
          <w:tcPr>
            <w:tcW w:w="2324" w:type="dxa"/>
            <w:hideMark/>
          </w:tcPr>
          <w:p w14:paraId="2E6672EE"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2B53DE31" w14:textId="77777777" w:rsidR="00433988" w:rsidRPr="00433988" w:rsidRDefault="00433988" w:rsidP="007F60F5">
            <w:pPr>
              <w:spacing w:before="0" w:after="0" w:line="276" w:lineRule="auto"/>
              <w:rPr>
                <w:sz w:val="16"/>
                <w:szCs w:val="16"/>
              </w:rPr>
            </w:pPr>
            <w:r w:rsidRPr="00433988">
              <w:rPr>
                <w:sz w:val="16"/>
                <w:szCs w:val="16"/>
              </w:rPr>
              <w:t xml:space="preserve">§ 4b. Od dnia 1 stycznia 2027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 </w:t>
            </w:r>
          </w:p>
        </w:tc>
        <w:tc>
          <w:tcPr>
            <w:tcW w:w="4932" w:type="dxa"/>
            <w:hideMark/>
          </w:tcPr>
          <w:p w14:paraId="4B7FCD73" w14:textId="470D5474" w:rsidR="00433988" w:rsidRPr="00433988" w:rsidRDefault="00433988" w:rsidP="007F60F5">
            <w:pPr>
              <w:spacing w:before="0" w:after="0" w:line="276" w:lineRule="auto"/>
              <w:rPr>
                <w:sz w:val="16"/>
                <w:szCs w:val="16"/>
              </w:rPr>
            </w:pPr>
            <w:r w:rsidRPr="00433988">
              <w:rPr>
                <w:sz w:val="16"/>
                <w:szCs w:val="16"/>
              </w:rPr>
              <w:t>Biomasa drzewna - to biopaliwo stałe, niekopalne - zalecane do powszechnego stosowania w Unii Europejskiej dyrektywą 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energii.</w:t>
            </w:r>
            <w:r w:rsidRPr="00433988">
              <w:rPr>
                <w:sz w:val="16"/>
                <w:szCs w:val="16"/>
              </w:rPr>
              <w:br/>
              <w:t>Od 2023 roku na Mazowszu będzie można spalać biomasę jedynie w nowoczesnych urządzeniach spełniających normy ekoprojektu, co gwarantuje niską emisję substancji szkodliwych. Nie ma potrzeby eliminowania biomasy spalanej w tych urządzeniach.</w:t>
            </w:r>
            <w:r w:rsidR="00FB047A">
              <w:rPr>
                <w:sz w:val="16"/>
                <w:szCs w:val="16"/>
              </w:rPr>
              <w:t xml:space="preserve"> </w:t>
            </w:r>
            <w:r w:rsidRPr="00433988">
              <w:rPr>
                <w:sz w:val="16"/>
                <w:szCs w:val="16"/>
              </w:rPr>
              <w:br/>
              <w:t>Biomasa jest paliwem uznanym przez UE i jako jeden ze składników Nowego Zielonego Ładu pozwala ograniczyć emisję dwutlenku węgla do atmosfery. Eliminowanie biomasy na Mazowszu będzie skutkować wzrostem zużycia gazu ziemnego, który paliwem odnawialnym i neutralnym klimatycznie nie jest. Warto zwrócić uwagę, że we wskazanych przez uchwałę powiatach nadal znajduje się wiele gmin o niskim lub bardzo niskim poziomie gazyfikacji. Rozbudowa sieci gazowniczej w sytuacji, gdy UE chce odchodzić od spalania gazu ziemnego w gospodarstwach domowych, jest nieracjonalna pod względem ekonomicznym i środowiskowym.</w:t>
            </w:r>
            <w:r w:rsidR="00FB047A">
              <w:rPr>
                <w:sz w:val="16"/>
                <w:szCs w:val="16"/>
              </w:rPr>
              <w:t xml:space="preserve"> </w:t>
            </w:r>
          </w:p>
        </w:tc>
        <w:tc>
          <w:tcPr>
            <w:tcW w:w="9128" w:type="dxa"/>
            <w:hideMark/>
          </w:tcPr>
          <w:p w14:paraId="00F991D8"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639AA2A3" w14:textId="77777777" w:rsidTr="00433988">
        <w:trPr>
          <w:trHeight w:val="20"/>
        </w:trPr>
        <w:tc>
          <w:tcPr>
            <w:tcW w:w="680" w:type="dxa"/>
            <w:noWrap/>
            <w:hideMark/>
          </w:tcPr>
          <w:p w14:paraId="5BC5F63A" w14:textId="77777777" w:rsidR="00433988" w:rsidRPr="00433988" w:rsidRDefault="00433988" w:rsidP="007F60F5">
            <w:pPr>
              <w:spacing w:before="0" w:after="0" w:line="276" w:lineRule="auto"/>
              <w:rPr>
                <w:sz w:val="16"/>
                <w:szCs w:val="16"/>
              </w:rPr>
            </w:pPr>
            <w:r w:rsidRPr="00433988">
              <w:rPr>
                <w:sz w:val="16"/>
                <w:szCs w:val="16"/>
              </w:rPr>
              <w:t>48</w:t>
            </w:r>
          </w:p>
        </w:tc>
        <w:tc>
          <w:tcPr>
            <w:tcW w:w="1077" w:type="dxa"/>
            <w:noWrap/>
            <w:hideMark/>
          </w:tcPr>
          <w:p w14:paraId="5483F8E7" w14:textId="77777777" w:rsidR="00433988" w:rsidRPr="00433988" w:rsidRDefault="00433988" w:rsidP="007F60F5">
            <w:pPr>
              <w:spacing w:before="0" w:after="0" w:line="276" w:lineRule="auto"/>
              <w:rPr>
                <w:sz w:val="16"/>
                <w:szCs w:val="16"/>
              </w:rPr>
            </w:pPr>
            <w:r w:rsidRPr="00433988">
              <w:rPr>
                <w:sz w:val="16"/>
                <w:szCs w:val="16"/>
              </w:rPr>
              <w:t>7</w:t>
            </w:r>
          </w:p>
        </w:tc>
        <w:tc>
          <w:tcPr>
            <w:tcW w:w="2324" w:type="dxa"/>
            <w:noWrap/>
            <w:hideMark/>
          </w:tcPr>
          <w:p w14:paraId="65F0A1BD"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5B79B81C"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nie stosuje się przepisów § 4b.</w:t>
            </w:r>
          </w:p>
        </w:tc>
        <w:tc>
          <w:tcPr>
            <w:tcW w:w="4932" w:type="dxa"/>
            <w:hideMark/>
          </w:tcPr>
          <w:p w14:paraId="6798EBF4" w14:textId="77777777" w:rsidR="00433988" w:rsidRPr="00433988" w:rsidRDefault="00433988" w:rsidP="007F60F5">
            <w:pPr>
              <w:spacing w:before="0" w:after="0" w:line="276" w:lineRule="auto"/>
              <w:rPr>
                <w:sz w:val="16"/>
                <w:szCs w:val="16"/>
              </w:rPr>
            </w:pPr>
            <w:r w:rsidRPr="00433988">
              <w:rPr>
                <w:sz w:val="16"/>
                <w:szCs w:val="16"/>
              </w:rPr>
              <w:t>Piece na pellet oraz pokojowe ogrzewacze pomieszczeń na drewno kawałkowe wykonały w ostatnich latach ogromny postęp technologiczny i zredukowały emisje cząstek stałych kilkudziesięciokrotnie. Istnieje zasadnicza różnica w wielkości emisji zanieczyszczeń pomiędzy starymi paleniskami na biomasę, a współczesnymi urządzeniami grzewczymi. Proponowana nowelizacja uchwały antysmogowej nie przewiduje tego rozróżnienia, a zamiast niego stosuje kryterium terminu dokonania instalacji. Kierujmy się wytycznymi Parlamentu Europejskiego i Rady UE i niech posiadanie certyfikatu ekoprojektu będzie warunkiem dopuszczenia urządzeń grzewczych do użytku.</w:t>
            </w:r>
          </w:p>
        </w:tc>
        <w:tc>
          <w:tcPr>
            <w:tcW w:w="9128" w:type="dxa"/>
            <w:hideMark/>
          </w:tcPr>
          <w:p w14:paraId="70A0CB0D"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w:t>
            </w:r>
            <w:r w:rsidRPr="00433988">
              <w:rPr>
                <w:sz w:val="16"/>
                <w:szCs w:val="16"/>
              </w:rPr>
              <w:lastRenderedPageBreak/>
              <w:t>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589FDCB0" w14:textId="77777777" w:rsidTr="00433988">
        <w:trPr>
          <w:trHeight w:val="20"/>
        </w:trPr>
        <w:tc>
          <w:tcPr>
            <w:tcW w:w="680" w:type="dxa"/>
            <w:noWrap/>
            <w:hideMark/>
          </w:tcPr>
          <w:p w14:paraId="3E5E3D3A" w14:textId="77777777" w:rsidR="00433988" w:rsidRPr="00433988" w:rsidRDefault="00433988" w:rsidP="007F60F5">
            <w:pPr>
              <w:spacing w:before="0" w:after="0" w:line="276" w:lineRule="auto"/>
              <w:rPr>
                <w:sz w:val="16"/>
                <w:szCs w:val="16"/>
              </w:rPr>
            </w:pPr>
            <w:r w:rsidRPr="00433988">
              <w:rPr>
                <w:sz w:val="16"/>
                <w:szCs w:val="16"/>
              </w:rPr>
              <w:lastRenderedPageBreak/>
              <w:t>49</w:t>
            </w:r>
          </w:p>
        </w:tc>
        <w:tc>
          <w:tcPr>
            <w:tcW w:w="1077" w:type="dxa"/>
            <w:noWrap/>
            <w:hideMark/>
          </w:tcPr>
          <w:p w14:paraId="405FB722" w14:textId="77777777" w:rsidR="00433988" w:rsidRPr="00433988" w:rsidRDefault="00433988" w:rsidP="007F60F5">
            <w:pPr>
              <w:spacing w:before="0" w:after="0" w:line="276" w:lineRule="auto"/>
              <w:rPr>
                <w:sz w:val="16"/>
                <w:szCs w:val="16"/>
              </w:rPr>
            </w:pPr>
            <w:r w:rsidRPr="00433988">
              <w:rPr>
                <w:sz w:val="16"/>
                <w:szCs w:val="16"/>
              </w:rPr>
              <w:t>7</w:t>
            </w:r>
          </w:p>
        </w:tc>
        <w:tc>
          <w:tcPr>
            <w:tcW w:w="2324" w:type="dxa"/>
            <w:noWrap/>
            <w:hideMark/>
          </w:tcPr>
          <w:p w14:paraId="33015DC2"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56769D1D" w14:textId="77777777" w:rsidR="00433988" w:rsidRPr="00433988" w:rsidRDefault="00433988" w:rsidP="007F60F5">
            <w:pPr>
              <w:spacing w:before="0" w:after="0" w:line="276" w:lineRule="auto"/>
              <w:rPr>
                <w:sz w:val="16"/>
                <w:szCs w:val="16"/>
              </w:rPr>
            </w:pPr>
            <w:r w:rsidRPr="00433988">
              <w:rPr>
                <w:sz w:val="16"/>
                <w:szCs w:val="16"/>
              </w:rPr>
              <w:t xml:space="preserve">§ 4b. Od dnia 1 stycznia 2027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 </w:t>
            </w:r>
          </w:p>
        </w:tc>
        <w:tc>
          <w:tcPr>
            <w:tcW w:w="4932" w:type="dxa"/>
            <w:hideMark/>
          </w:tcPr>
          <w:p w14:paraId="1F763FDF" w14:textId="77777777" w:rsidR="00433988" w:rsidRPr="00433988" w:rsidRDefault="00433988" w:rsidP="007F60F5">
            <w:pPr>
              <w:spacing w:before="0" w:after="0" w:line="276" w:lineRule="auto"/>
              <w:rPr>
                <w:sz w:val="16"/>
                <w:szCs w:val="16"/>
              </w:rPr>
            </w:pPr>
            <w:r w:rsidRPr="00433988">
              <w:rPr>
                <w:sz w:val="16"/>
                <w:szCs w:val="16"/>
              </w:rPr>
              <w:t xml:space="preserve">Wprowadzenie zakazu spalania węgla powinno nastąpić z początkiem 2027 roku, po zakończeniu obowiązywania aktualnego Programu Ochrony Powietrza. </w:t>
            </w:r>
          </w:p>
        </w:tc>
        <w:tc>
          <w:tcPr>
            <w:tcW w:w="9128" w:type="dxa"/>
            <w:hideMark/>
          </w:tcPr>
          <w:p w14:paraId="167D1BCA"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1ABE4D72" w14:textId="77777777" w:rsidTr="00433988">
        <w:trPr>
          <w:trHeight w:val="20"/>
        </w:trPr>
        <w:tc>
          <w:tcPr>
            <w:tcW w:w="680" w:type="dxa"/>
            <w:noWrap/>
            <w:hideMark/>
          </w:tcPr>
          <w:p w14:paraId="07E230A5" w14:textId="77777777" w:rsidR="00433988" w:rsidRPr="00433988" w:rsidRDefault="00433988" w:rsidP="007F60F5">
            <w:pPr>
              <w:spacing w:before="0" w:after="0" w:line="276" w:lineRule="auto"/>
              <w:rPr>
                <w:sz w:val="16"/>
                <w:szCs w:val="16"/>
              </w:rPr>
            </w:pPr>
            <w:r w:rsidRPr="00433988">
              <w:rPr>
                <w:sz w:val="16"/>
                <w:szCs w:val="16"/>
              </w:rPr>
              <w:t>50</w:t>
            </w:r>
          </w:p>
        </w:tc>
        <w:tc>
          <w:tcPr>
            <w:tcW w:w="1077" w:type="dxa"/>
            <w:noWrap/>
            <w:hideMark/>
          </w:tcPr>
          <w:p w14:paraId="0B70E23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4A31B45" w14:textId="77777777" w:rsidR="00433988" w:rsidRPr="00433988" w:rsidRDefault="00433988" w:rsidP="007F60F5">
            <w:pPr>
              <w:spacing w:before="0" w:after="0" w:line="276" w:lineRule="auto"/>
              <w:rPr>
                <w:sz w:val="16"/>
                <w:szCs w:val="16"/>
              </w:rPr>
            </w:pPr>
            <w:r w:rsidRPr="00433988">
              <w:rPr>
                <w:sz w:val="16"/>
                <w:szCs w:val="16"/>
              </w:rPr>
              <w:t xml:space="preserve">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0059DDE4" w14:textId="77777777" w:rsidR="00433988" w:rsidRPr="00433988" w:rsidRDefault="00433988" w:rsidP="007F60F5">
            <w:pPr>
              <w:spacing w:before="0" w:after="0" w:line="276" w:lineRule="auto"/>
              <w:rPr>
                <w:sz w:val="16"/>
                <w:szCs w:val="16"/>
              </w:rPr>
            </w:pPr>
            <w:r w:rsidRPr="00433988">
              <w:rPr>
                <w:sz w:val="16"/>
                <w:szCs w:val="16"/>
              </w:rPr>
              <w:t>ZMIANA POWINNA NASTĄPIĆ OD 1 LIPCA 2025R.</w:t>
            </w:r>
          </w:p>
        </w:tc>
        <w:tc>
          <w:tcPr>
            <w:tcW w:w="4932" w:type="dxa"/>
            <w:hideMark/>
          </w:tcPr>
          <w:p w14:paraId="12A233AC" w14:textId="77777777" w:rsidR="00433988" w:rsidRPr="00433988" w:rsidRDefault="00433988" w:rsidP="007F60F5">
            <w:pPr>
              <w:spacing w:before="0" w:after="0" w:line="276" w:lineRule="auto"/>
              <w:rPr>
                <w:sz w:val="16"/>
                <w:szCs w:val="16"/>
              </w:rPr>
            </w:pPr>
            <w:r w:rsidRPr="00433988">
              <w:rPr>
                <w:sz w:val="16"/>
                <w:szCs w:val="16"/>
              </w:rPr>
              <w:t>wiatr przenosi zanieczyszczenia do WARSZAWY i zmiana w samej Warszawie niewiele zmieni.</w:t>
            </w:r>
          </w:p>
        </w:tc>
        <w:tc>
          <w:tcPr>
            <w:tcW w:w="9128" w:type="dxa"/>
            <w:hideMark/>
          </w:tcPr>
          <w:p w14:paraId="73A4F7AB"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w:t>
            </w:r>
            <w:r w:rsidRPr="00433988">
              <w:rPr>
                <w:sz w:val="16"/>
                <w:szCs w:val="16"/>
              </w:rPr>
              <w:lastRenderedPageBreak/>
              <w:t>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26FE61E8" w14:textId="77777777" w:rsidTr="00433988">
        <w:trPr>
          <w:trHeight w:val="20"/>
        </w:trPr>
        <w:tc>
          <w:tcPr>
            <w:tcW w:w="680" w:type="dxa"/>
            <w:noWrap/>
            <w:hideMark/>
          </w:tcPr>
          <w:p w14:paraId="11ADD0E1" w14:textId="77777777" w:rsidR="00433988" w:rsidRPr="00433988" w:rsidRDefault="00433988" w:rsidP="007F60F5">
            <w:pPr>
              <w:spacing w:before="0" w:after="0" w:line="276" w:lineRule="auto"/>
              <w:rPr>
                <w:sz w:val="16"/>
                <w:szCs w:val="16"/>
              </w:rPr>
            </w:pPr>
            <w:r w:rsidRPr="00433988">
              <w:rPr>
                <w:sz w:val="16"/>
                <w:szCs w:val="16"/>
              </w:rPr>
              <w:lastRenderedPageBreak/>
              <w:t>51</w:t>
            </w:r>
          </w:p>
        </w:tc>
        <w:tc>
          <w:tcPr>
            <w:tcW w:w="1077" w:type="dxa"/>
            <w:noWrap/>
            <w:hideMark/>
          </w:tcPr>
          <w:p w14:paraId="5432FFA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385D706" w14:textId="77777777" w:rsidR="00433988" w:rsidRPr="00433988" w:rsidRDefault="00433988" w:rsidP="007F60F5">
            <w:pPr>
              <w:spacing w:before="0" w:after="0" w:line="276" w:lineRule="auto"/>
              <w:rPr>
                <w:sz w:val="16"/>
                <w:szCs w:val="16"/>
              </w:rPr>
            </w:pPr>
            <w:r w:rsidRPr="00433988">
              <w:rPr>
                <w:sz w:val="16"/>
                <w:szCs w:val="16"/>
              </w:rPr>
              <w:t>Całość.</w:t>
            </w:r>
          </w:p>
        </w:tc>
        <w:tc>
          <w:tcPr>
            <w:tcW w:w="4365" w:type="dxa"/>
            <w:hideMark/>
          </w:tcPr>
          <w:p w14:paraId="0096CD9C" w14:textId="77777777" w:rsidR="00433988" w:rsidRPr="00433988" w:rsidRDefault="00433988" w:rsidP="007F60F5">
            <w:pPr>
              <w:spacing w:before="0" w:after="0" w:line="276" w:lineRule="auto"/>
              <w:rPr>
                <w:sz w:val="16"/>
                <w:szCs w:val="16"/>
              </w:rPr>
            </w:pPr>
            <w:r w:rsidRPr="00433988">
              <w:rPr>
                <w:sz w:val="16"/>
                <w:szCs w:val="16"/>
              </w:rPr>
              <w:t>Szanowni Państwo,</w:t>
            </w:r>
            <w:r w:rsidRPr="00433988">
              <w:rPr>
                <w:sz w:val="16"/>
                <w:szCs w:val="16"/>
              </w:rPr>
              <w:br/>
              <w:t>Jako mój głos w konsultacjach zgłaszam Raport Smogowy Narodowego Instytutu Studiów Strategicznych:</w:t>
            </w:r>
            <w:r w:rsidRPr="00433988">
              <w:rPr>
                <w:sz w:val="16"/>
                <w:szCs w:val="16"/>
              </w:rPr>
              <w:br/>
              <w:t>https://niss.org.pl/raport-smogowy/</w:t>
            </w:r>
            <w:r w:rsidRPr="00433988">
              <w:rPr>
                <w:sz w:val="16"/>
                <w:szCs w:val="16"/>
              </w:rPr>
              <w:br/>
              <w:t>Z poważaniem</w:t>
            </w:r>
          </w:p>
        </w:tc>
        <w:tc>
          <w:tcPr>
            <w:tcW w:w="4932" w:type="dxa"/>
            <w:hideMark/>
          </w:tcPr>
          <w:p w14:paraId="345A97A3" w14:textId="77777777" w:rsidR="00433988" w:rsidRPr="00433988" w:rsidRDefault="00433988" w:rsidP="007F60F5">
            <w:pPr>
              <w:spacing w:before="0" w:after="0" w:line="276" w:lineRule="auto"/>
              <w:rPr>
                <w:sz w:val="16"/>
                <w:szCs w:val="16"/>
              </w:rPr>
            </w:pPr>
            <w:r w:rsidRPr="00433988">
              <w:rPr>
                <w:sz w:val="16"/>
                <w:szCs w:val="16"/>
              </w:rPr>
              <w:t>W podlinkowanym Raporcie Smogowym NISS.</w:t>
            </w:r>
          </w:p>
        </w:tc>
        <w:tc>
          <w:tcPr>
            <w:tcW w:w="9128" w:type="dxa"/>
            <w:noWrap/>
            <w:hideMark/>
          </w:tcPr>
          <w:p w14:paraId="12782A60" w14:textId="77777777" w:rsidR="00433988" w:rsidRPr="00433988" w:rsidRDefault="00433988" w:rsidP="007F60F5">
            <w:pPr>
              <w:spacing w:before="0" w:after="0" w:line="276" w:lineRule="auto"/>
              <w:rPr>
                <w:sz w:val="16"/>
                <w:szCs w:val="16"/>
              </w:rPr>
            </w:pPr>
            <w:r w:rsidRPr="00433988">
              <w:rPr>
                <w:sz w:val="16"/>
                <w:szCs w:val="16"/>
              </w:rPr>
              <w:t>Nie uwzględniono. Treść uwagi uniemozliwia odniesienie się do niej.</w:t>
            </w:r>
          </w:p>
        </w:tc>
      </w:tr>
      <w:tr w:rsidR="00433988" w:rsidRPr="00433988" w14:paraId="01B9AA63" w14:textId="77777777" w:rsidTr="00433988">
        <w:trPr>
          <w:trHeight w:val="20"/>
        </w:trPr>
        <w:tc>
          <w:tcPr>
            <w:tcW w:w="680" w:type="dxa"/>
            <w:noWrap/>
            <w:hideMark/>
          </w:tcPr>
          <w:p w14:paraId="07FEC5E2" w14:textId="77777777" w:rsidR="00433988" w:rsidRPr="00433988" w:rsidRDefault="00433988" w:rsidP="007F60F5">
            <w:pPr>
              <w:spacing w:before="0" w:after="0" w:line="276" w:lineRule="auto"/>
              <w:rPr>
                <w:sz w:val="16"/>
                <w:szCs w:val="16"/>
              </w:rPr>
            </w:pPr>
            <w:r w:rsidRPr="00433988">
              <w:rPr>
                <w:sz w:val="16"/>
                <w:szCs w:val="16"/>
              </w:rPr>
              <w:t>52</w:t>
            </w:r>
          </w:p>
        </w:tc>
        <w:tc>
          <w:tcPr>
            <w:tcW w:w="1077" w:type="dxa"/>
            <w:noWrap/>
            <w:hideMark/>
          </w:tcPr>
          <w:p w14:paraId="53FA1A9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CDB3736" w14:textId="77777777" w:rsidR="00433988" w:rsidRPr="00433988" w:rsidRDefault="00433988" w:rsidP="007F60F5">
            <w:pPr>
              <w:spacing w:before="0" w:after="0" w:line="276" w:lineRule="auto"/>
              <w:rPr>
                <w:sz w:val="16"/>
                <w:szCs w:val="16"/>
              </w:rPr>
            </w:pPr>
            <w:r w:rsidRPr="00433988">
              <w:rPr>
                <w:sz w:val="16"/>
                <w:szCs w:val="16"/>
              </w:rPr>
              <w:t xml:space="preserve">Par.1 - zmiany w par. 4, dodanie 4a-4c. </w:t>
            </w:r>
          </w:p>
        </w:tc>
        <w:tc>
          <w:tcPr>
            <w:tcW w:w="4365" w:type="dxa"/>
            <w:hideMark/>
          </w:tcPr>
          <w:p w14:paraId="40E1E9AF" w14:textId="3C2ECB98" w:rsidR="00433988" w:rsidRPr="00433988" w:rsidRDefault="00433988" w:rsidP="007F60F5">
            <w:pPr>
              <w:spacing w:before="0" w:after="0" w:line="276" w:lineRule="auto"/>
              <w:rPr>
                <w:sz w:val="16"/>
                <w:szCs w:val="16"/>
              </w:rPr>
            </w:pPr>
            <w:r w:rsidRPr="00433988">
              <w:rPr>
                <w:sz w:val="16"/>
                <w:szCs w:val="16"/>
              </w:rPr>
              <w:t>Uważam, że calkowity zakaz używania i palenia paliw stałych: drewna i wegla oraz ich pochodnych jest zły, niewłaściwy i społecznie szkodliwy. Pozorna troska o czystosc powietrza doprowadzi do ubóstwa energetycznego wiele osób mieszkających na obrzeżach Warszawy i otaczających ją powiatach. Wiele osób nie stać na zmianę pieca, a także co czrsto z tym się wiąże, wymianę calej instalacji w domach i budynkach.</w:t>
            </w:r>
            <w:r w:rsidR="00FB047A">
              <w:rPr>
                <w:sz w:val="16"/>
                <w:szCs w:val="16"/>
              </w:rPr>
              <w:t xml:space="preserve"> </w:t>
            </w:r>
            <w:r w:rsidRPr="00433988">
              <w:rPr>
                <w:sz w:val="16"/>
                <w:szCs w:val="16"/>
              </w:rPr>
              <w:t xml:space="preserve">W wielu miejscowosciach nie ma nadal gazu. </w:t>
            </w:r>
            <w:r w:rsidRPr="00433988">
              <w:rPr>
                <w:sz w:val="16"/>
                <w:szCs w:val="16"/>
              </w:rPr>
              <w:br/>
              <w:t>Zakaz używania paliw stałych uderzy w wiwle firm: handlujące drewnem, peletem, ekogroszkiem, małe lokale gastronomiczne, pracownie kowalskie uzywajace tradycyjnych palenisk.</w:t>
            </w:r>
            <w:r w:rsidRPr="00433988">
              <w:rPr>
                <w:sz w:val="16"/>
                <w:szCs w:val="16"/>
              </w:rPr>
              <w:br/>
              <w:t>W licznych domach kominek jest centralnym punktem zycia rodzinnego. Zakazywanie ich jest nikczemne.</w:t>
            </w:r>
            <w:r w:rsidRPr="00433988">
              <w:rPr>
                <w:sz w:val="16"/>
                <w:szCs w:val="16"/>
              </w:rPr>
              <w:br/>
              <w:t>Pragnę zwrocic uwagę, że Lasy Panstwowe na swojej stronie podają, że spalanie drewna jest neutralne srodowiskowo. Zakazywanie palenia drewna jest zatem bez sensu.</w:t>
            </w:r>
            <w:r w:rsidRPr="00433988">
              <w:rPr>
                <w:sz w:val="16"/>
                <w:szCs w:val="16"/>
              </w:rPr>
              <w:br/>
              <w:t>Wprowadzić zakaz jest łatwo, lecz brak głębszej analizy szerszych skutków przyniesie wiecej szkody niż pożytku.</w:t>
            </w:r>
          </w:p>
        </w:tc>
        <w:tc>
          <w:tcPr>
            <w:tcW w:w="4932" w:type="dxa"/>
            <w:hideMark/>
          </w:tcPr>
          <w:p w14:paraId="35CEBAF6"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6E747C8"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3DAEBEE1" w14:textId="77777777" w:rsidTr="00433988">
        <w:trPr>
          <w:trHeight w:val="20"/>
        </w:trPr>
        <w:tc>
          <w:tcPr>
            <w:tcW w:w="680" w:type="dxa"/>
            <w:noWrap/>
            <w:hideMark/>
          </w:tcPr>
          <w:p w14:paraId="4ACA4C90" w14:textId="77777777" w:rsidR="00433988" w:rsidRPr="00433988" w:rsidRDefault="00433988" w:rsidP="007F60F5">
            <w:pPr>
              <w:spacing w:before="0" w:after="0" w:line="276" w:lineRule="auto"/>
              <w:rPr>
                <w:sz w:val="16"/>
                <w:szCs w:val="16"/>
              </w:rPr>
            </w:pPr>
            <w:r w:rsidRPr="00433988">
              <w:rPr>
                <w:sz w:val="16"/>
                <w:szCs w:val="16"/>
              </w:rPr>
              <w:t>53</w:t>
            </w:r>
          </w:p>
        </w:tc>
        <w:tc>
          <w:tcPr>
            <w:tcW w:w="1077" w:type="dxa"/>
            <w:noWrap/>
            <w:hideMark/>
          </w:tcPr>
          <w:p w14:paraId="4DE81DC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CCB80F5" w14:textId="7EDCBB26" w:rsidR="00433988" w:rsidRPr="00433988" w:rsidRDefault="00433988" w:rsidP="007F60F5">
            <w:pPr>
              <w:spacing w:before="0" w:after="0" w:line="276" w:lineRule="auto"/>
              <w:rPr>
                <w:sz w:val="16"/>
                <w:szCs w:val="16"/>
              </w:rPr>
            </w:pPr>
            <w:r w:rsidRPr="00433988">
              <w:rPr>
                <w:sz w:val="16"/>
                <w:szCs w:val="16"/>
              </w:rPr>
              <w:t>Zgłaszam uwagę w zakresie planowanych ograniczeń dla użytkowania kotłów</w:t>
            </w:r>
            <w:r w:rsidR="00FB047A">
              <w:rPr>
                <w:sz w:val="16"/>
                <w:szCs w:val="16"/>
              </w:rPr>
              <w:t xml:space="preserve"> </w:t>
            </w:r>
            <w:r w:rsidRPr="00433988">
              <w:rPr>
                <w:sz w:val="16"/>
                <w:szCs w:val="16"/>
              </w:rPr>
              <w:t>na pellet. Kocioł ekoprojektu, 5 klasy z wyciągiem spalin powinien być dopuszczony do użytkowania.</w:t>
            </w:r>
          </w:p>
        </w:tc>
        <w:tc>
          <w:tcPr>
            <w:tcW w:w="4365" w:type="dxa"/>
            <w:hideMark/>
          </w:tcPr>
          <w:p w14:paraId="061F2826" w14:textId="77777777" w:rsidR="00433988" w:rsidRPr="00433988" w:rsidRDefault="00433988" w:rsidP="007F60F5">
            <w:pPr>
              <w:spacing w:before="0" w:after="0" w:line="276" w:lineRule="auto"/>
              <w:rPr>
                <w:sz w:val="16"/>
                <w:szCs w:val="16"/>
              </w:rPr>
            </w:pPr>
            <w:r w:rsidRPr="00433988">
              <w:rPr>
                <w:sz w:val="16"/>
                <w:szCs w:val="16"/>
              </w:rPr>
              <w:t>uwaga jw. - wykreślenie z uchwały zakazu stosowania kotłów na pellet i spalania pelletu.</w:t>
            </w:r>
          </w:p>
        </w:tc>
        <w:tc>
          <w:tcPr>
            <w:tcW w:w="4932" w:type="dxa"/>
            <w:hideMark/>
          </w:tcPr>
          <w:p w14:paraId="7453F7EB"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545AE277" w14:textId="77777777" w:rsidR="00433988" w:rsidRPr="00433988" w:rsidRDefault="00433988" w:rsidP="007F60F5">
            <w:pPr>
              <w:spacing w:before="0" w:after="0" w:line="276" w:lineRule="auto"/>
              <w:rPr>
                <w:sz w:val="16"/>
                <w:szCs w:val="16"/>
              </w:rPr>
            </w:pPr>
            <w:r w:rsidRPr="00433988">
              <w:rPr>
                <w:sz w:val="16"/>
                <w:szCs w:val="16"/>
              </w:rPr>
              <w:t xml:space="preserve">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w:t>
            </w:r>
            <w:r w:rsidRPr="00433988">
              <w:rPr>
                <w:sz w:val="16"/>
                <w:szCs w:val="16"/>
              </w:rPr>
              <w:lastRenderedPageBreak/>
              <w:t>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r w:rsidRPr="00433988">
              <w:rPr>
                <w:sz w:val="16"/>
                <w:szCs w:val="16"/>
              </w:rPr>
              <w:br/>
              <w:t>Ponadto w przypadku kotłów spełniających wymagania klasy 5 według normy PN-EN 303-5:2012, których eksploatacja rozpoczęła się przed wejściem w życie uchwały obowiązującej uchwały, tj. przed 11 listopada 2017 r., możliwe będzie ich użytkowanie do końca ich żywotności, ponieważ charakteryzują się one zbliżonymi parametrami emisji jak w przypadku kotłów spełniających wymagania ekoprojektu, różnią się głównie brakiem badań emisji pyłu przy pracy z minimalnym obciążeniem oraz brakiem wymagań dla emisji tlenków azotu.</w:t>
            </w:r>
          </w:p>
        </w:tc>
      </w:tr>
      <w:tr w:rsidR="00433988" w:rsidRPr="00433988" w14:paraId="6AA033B5" w14:textId="77777777" w:rsidTr="00433988">
        <w:trPr>
          <w:trHeight w:val="20"/>
        </w:trPr>
        <w:tc>
          <w:tcPr>
            <w:tcW w:w="680" w:type="dxa"/>
            <w:noWrap/>
            <w:hideMark/>
          </w:tcPr>
          <w:p w14:paraId="73DD9ACC" w14:textId="77777777" w:rsidR="00433988" w:rsidRPr="00433988" w:rsidRDefault="00433988" w:rsidP="007F60F5">
            <w:pPr>
              <w:spacing w:before="0" w:after="0" w:line="276" w:lineRule="auto"/>
              <w:rPr>
                <w:sz w:val="16"/>
                <w:szCs w:val="16"/>
              </w:rPr>
            </w:pPr>
            <w:r w:rsidRPr="00433988">
              <w:rPr>
                <w:sz w:val="16"/>
                <w:szCs w:val="16"/>
              </w:rPr>
              <w:lastRenderedPageBreak/>
              <w:t>54</w:t>
            </w:r>
          </w:p>
        </w:tc>
        <w:tc>
          <w:tcPr>
            <w:tcW w:w="1077" w:type="dxa"/>
            <w:noWrap/>
            <w:hideMark/>
          </w:tcPr>
          <w:p w14:paraId="178874E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8F89D73"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r w:rsidRPr="00433988">
              <w:rPr>
                <w:sz w:val="16"/>
                <w:szCs w:val="16"/>
              </w:rPr>
              <w:br/>
              <w:t>§ 1 pkt 1 w części § 4b</w:t>
            </w:r>
          </w:p>
        </w:tc>
        <w:tc>
          <w:tcPr>
            <w:tcW w:w="4365" w:type="dxa"/>
            <w:hideMark/>
          </w:tcPr>
          <w:p w14:paraId="24BD2A15" w14:textId="77777777" w:rsidR="00433988" w:rsidRPr="00433988" w:rsidRDefault="00433988" w:rsidP="007F60F5">
            <w:pPr>
              <w:spacing w:before="0" w:after="0" w:line="276" w:lineRule="auto"/>
              <w:rPr>
                <w:sz w:val="16"/>
                <w:szCs w:val="16"/>
              </w:rPr>
            </w:pPr>
            <w:r w:rsidRPr="00433988">
              <w:rPr>
                <w:sz w:val="16"/>
                <w:szCs w:val="16"/>
              </w:rPr>
              <w:t xml:space="preserve">Treść uwagi i proponowany zapis: </w:t>
            </w:r>
            <w:r w:rsidRPr="00433988">
              <w:rPr>
                <w:sz w:val="16"/>
                <w:szCs w:val="16"/>
              </w:rPr>
              <w:br/>
              <w:t xml:space="preserve">§ 4b.§ 4b. Od dnia 1 stycznia 2027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 </w:t>
            </w:r>
          </w:p>
        </w:tc>
        <w:tc>
          <w:tcPr>
            <w:tcW w:w="4932" w:type="dxa"/>
            <w:hideMark/>
          </w:tcPr>
          <w:p w14:paraId="0804314A" w14:textId="6182D62B" w:rsidR="00433988" w:rsidRPr="00433988" w:rsidRDefault="00433988" w:rsidP="007F60F5">
            <w:pPr>
              <w:spacing w:before="0" w:after="0" w:line="276" w:lineRule="auto"/>
              <w:rPr>
                <w:sz w:val="16"/>
                <w:szCs w:val="16"/>
              </w:rPr>
            </w:pPr>
            <w:r w:rsidRPr="00433988">
              <w:rPr>
                <w:sz w:val="16"/>
                <w:szCs w:val="16"/>
              </w:rPr>
              <w:t>Uzasadnienie uwagi:</w:t>
            </w:r>
            <w:r w:rsidRPr="00433988">
              <w:rPr>
                <w:sz w:val="16"/>
                <w:szCs w:val="16"/>
              </w:rPr>
              <w:br/>
              <w:t>Biomasa drzewna - to biopaliwo stałe, niekopalne - zalecane do powszechnego stosowania w Unii Europejskiej dyrektywą PARLAMENTU EUROPEJSKIEGO I RADY (UE) 2018/2001 z dnia 11 grudnia 2018 r. Drewno kawałkowe, zrębki, pellet, brykiet to produkty biomasy drzewnej, które zgodnie z art.2 pkt.3 i 7a Ustawy z dnia 20 lutego 2015 r. o odnawialnych źródłach energii, dalej jako ustawa o OZE - są zaliczane do odnawialnych źródeł energii.</w:t>
            </w:r>
            <w:r w:rsidRPr="00433988">
              <w:rPr>
                <w:sz w:val="16"/>
                <w:szCs w:val="16"/>
              </w:rPr>
              <w:br/>
            </w:r>
            <w:r w:rsidRPr="00433988">
              <w:rPr>
                <w:sz w:val="16"/>
                <w:szCs w:val="16"/>
              </w:rPr>
              <w:br/>
              <w:t>Od 2023 roku na Mazowszu będzie można spalać biomasę jedynie w nowoczesnych urządzeniach spełniających normy Ekoprojektu, co gwarantuje niską emisję substancji szkodliwych. Nie ma potrzeby eliminowania biomasy spalanej w tych urządzeniach.</w:t>
            </w:r>
            <w:r w:rsidR="00FB047A">
              <w:rPr>
                <w:sz w:val="16"/>
                <w:szCs w:val="16"/>
              </w:rPr>
              <w:t xml:space="preserve"> </w:t>
            </w:r>
            <w:r w:rsidRPr="00433988">
              <w:rPr>
                <w:sz w:val="16"/>
                <w:szCs w:val="16"/>
              </w:rPr>
              <w:br/>
            </w:r>
            <w:r w:rsidRPr="00433988">
              <w:rPr>
                <w:sz w:val="16"/>
                <w:szCs w:val="16"/>
              </w:rPr>
              <w:br/>
              <w:t>Biomasa jest paliwem uznanym przez UE i jako jeden ze składników Nowego Zielonego Ładu pozwala ograniczyć emisję dwutlenku węgla do atmosfery. Eliminowanie biomasy na Mazowszu będzie skutkować wzrostem zużycia gazu ziemnego, który paliwem odnawialnym i neutralnym klimatycznie nie jest. Warto zwrócić uwagę, że we wskazanych przez uchwałę powiatach nadal znajduje się wiele gmin o niskim lub bardzo niskim poziomie gazyfikacji. Rozbudowa sieci gazowniczej w sytuacji, gdy UE chce odchodzić od spalania gazu ziemnego w gospodarstwach domowych, jest nieracjonalna pod względem ekonomicznym i środowiskowym.</w:t>
            </w:r>
            <w:r w:rsidR="00FB047A">
              <w:rPr>
                <w:sz w:val="16"/>
                <w:szCs w:val="16"/>
              </w:rPr>
              <w:t xml:space="preserve"> </w:t>
            </w:r>
          </w:p>
        </w:tc>
        <w:tc>
          <w:tcPr>
            <w:tcW w:w="9128" w:type="dxa"/>
            <w:hideMark/>
          </w:tcPr>
          <w:p w14:paraId="23E38634"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065DA611" w14:textId="77777777" w:rsidTr="00433988">
        <w:trPr>
          <w:trHeight w:val="20"/>
        </w:trPr>
        <w:tc>
          <w:tcPr>
            <w:tcW w:w="680" w:type="dxa"/>
            <w:noWrap/>
            <w:hideMark/>
          </w:tcPr>
          <w:p w14:paraId="1EEC9726" w14:textId="77777777" w:rsidR="00433988" w:rsidRPr="00433988" w:rsidRDefault="00433988" w:rsidP="007F60F5">
            <w:pPr>
              <w:spacing w:before="0" w:after="0" w:line="276" w:lineRule="auto"/>
              <w:rPr>
                <w:sz w:val="16"/>
                <w:szCs w:val="16"/>
              </w:rPr>
            </w:pPr>
            <w:r w:rsidRPr="00433988">
              <w:rPr>
                <w:sz w:val="16"/>
                <w:szCs w:val="16"/>
              </w:rPr>
              <w:t>55</w:t>
            </w:r>
          </w:p>
        </w:tc>
        <w:tc>
          <w:tcPr>
            <w:tcW w:w="1077" w:type="dxa"/>
            <w:noWrap/>
            <w:hideMark/>
          </w:tcPr>
          <w:p w14:paraId="756F51F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AA83D4F"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r w:rsidRPr="00433988">
              <w:rPr>
                <w:sz w:val="16"/>
                <w:szCs w:val="16"/>
              </w:rPr>
              <w:br/>
              <w:t>§ 1 pkt 1 w części pkt 2</w:t>
            </w:r>
          </w:p>
        </w:tc>
        <w:tc>
          <w:tcPr>
            <w:tcW w:w="4365" w:type="dxa"/>
            <w:hideMark/>
          </w:tcPr>
          <w:p w14:paraId="3344CBC1" w14:textId="77777777" w:rsidR="00433988" w:rsidRPr="00433988" w:rsidRDefault="00433988" w:rsidP="007F60F5">
            <w:pPr>
              <w:spacing w:before="0" w:after="0" w:line="276" w:lineRule="auto"/>
              <w:rPr>
                <w:sz w:val="16"/>
                <w:szCs w:val="16"/>
              </w:rPr>
            </w:pPr>
            <w:r w:rsidRPr="00433988">
              <w:rPr>
                <w:sz w:val="16"/>
                <w:szCs w:val="16"/>
              </w:rPr>
              <w:t>Treść uwagi i proponowany zapis:</w:t>
            </w:r>
            <w:r w:rsidRPr="00433988">
              <w:rPr>
                <w:sz w:val="16"/>
                <w:szCs w:val="16"/>
              </w:rPr>
              <w:br/>
              <w:t xml:space="preserve">Do instalacji spełniających wymagania określone w § 5 i § 6, eksploatowanych na obszarach w granicach gmin wchodzących w skład powiatów: grodziskiego, legionowskiego, mińskiego, nowodworskiego, piaseczyńskiego, pruszkowskiego, otwockiego, </w:t>
            </w:r>
            <w:r w:rsidRPr="00433988">
              <w:rPr>
                <w:sz w:val="16"/>
                <w:szCs w:val="16"/>
              </w:rPr>
              <w:lastRenderedPageBreak/>
              <w:t>warszawskiego zachodniego oraz wołomińskiego, nie stosuje się przepisów § 4b.</w:t>
            </w:r>
          </w:p>
        </w:tc>
        <w:tc>
          <w:tcPr>
            <w:tcW w:w="4932" w:type="dxa"/>
            <w:hideMark/>
          </w:tcPr>
          <w:p w14:paraId="71496C99" w14:textId="77777777" w:rsidR="00433988" w:rsidRPr="00433988" w:rsidRDefault="00433988" w:rsidP="007F60F5">
            <w:pPr>
              <w:spacing w:before="0" w:after="0" w:line="276" w:lineRule="auto"/>
              <w:rPr>
                <w:sz w:val="16"/>
                <w:szCs w:val="16"/>
              </w:rPr>
            </w:pPr>
            <w:r w:rsidRPr="00433988">
              <w:rPr>
                <w:sz w:val="16"/>
                <w:szCs w:val="16"/>
              </w:rPr>
              <w:lastRenderedPageBreak/>
              <w:t>Uzasadnienie uwagi:</w:t>
            </w:r>
            <w:r w:rsidRPr="00433988">
              <w:rPr>
                <w:sz w:val="16"/>
                <w:szCs w:val="16"/>
              </w:rPr>
              <w:br/>
              <w:t xml:space="preserve">Piece na pellet oraz pokojowe ogrzewacze pomieszczeń na drewno kawałkowe wykonały w ostatnich latach ogromny postęp technologiczny i zredukowały emisje cząstek stałych kilkudziesięciokrotnie. Istnieje zasadnicza różnica w wielkości emisji zanieczyszczeń pomiędzy starymi paleniskami na biomasę, </w:t>
            </w:r>
            <w:r w:rsidRPr="00433988">
              <w:rPr>
                <w:sz w:val="16"/>
                <w:szCs w:val="16"/>
              </w:rPr>
              <w:lastRenderedPageBreak/>
              <w:t>a współczesnymi urządzeniami grzewczymi. Proponowana nowelizacja uchwały antysmogowej nie przewiduje tego rozróżnienia, a zamiast niego stosuje kryterium terminu dokonania instalacji. Kierujmy się wytycznymi Parlamentu Europejskiego i Rady UE i niech posiadanie certyfikatu Ekoprojektu będzie warunkiem dopuszczenia urządzeń grzewczych do użytku.</w:t>
            </w:r>
          </w:p>
        </w:tc>
        <w:tc>
          <w:tcPr>
            <w:tcW w:w="9128" w:type="dxa"/>
            <w:hideMark/>
          </w:tcPr>
          <w:p w14:paraId="28D82058"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w:t>
            </w:r>
            <w:r w:rsidRPr="00433988">
              <w:rPr>
                <w:sz w:val="16"/>
                <w:szCs w:val="16"/>
              </w:rPr>
              <w:lastRenderedPageBreak/>
              <w:t>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2C76363C" w14:textId="77777777" w:rsidTr="00433988">
        <w:trPr>
          <w:trHeight w:val="20"/>
        </w:trPr>
        <w:tc>
          <w:tcPr>
            <w:tcW w:w="680" w:type="dxa"/>
            <w:noWrap/>
            <w:hideMark/>
          </w:tcPr>
          <w:p w14:paraId="51B88256" w14:textId="77777777" w:rsidR="00433988" w:rsidRPr="00433988" w:rsidRDefault="00433988" w:rsidP="007F60F5">
            <w:pPr>
              <w:spacing w:before="0" w:after="0" w:line="276" w:lineRule="auto"/>
              <w:rPr>
                <w:sz w:val="16"/>
                <w:szCs w:val="16"/>
              </w:rPr>
            </w:pPr>
            <w:r w:rsidRPr="00433988">
              <w:rPr>
                <w:sz w:val="16"/>
                <w:szCs w:val="16"/>
              </w:rPr>
              <w:lastRenderedPageBreak/>
              <w:t>56</w:t>
            </w:r>
          </w:p>
        </w:tc>
        <w:tc>
          <w:tcPr>
            <w:tcW w:w="1077" w:type="dxa"/>
            <w:noWrap/>
            <w:hideMark/>
          </w:tcPr>
          <w:p w14:paraId="2E6D04D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7609A82"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r w:rsidRPr="00433988">
              <w:rPr>
                <w:sz w:val="16"/>
                <w:szCs w:val="16"/>
              </w:rPr>
              <w:br/>
              <w:t>§ 1 pkt 1 w części § 4b</w:t>
            </w:r>
          </w:p>
        </w:tc>
        <w:tc>
          <w:tcPr>
            <w:tcW w:w="4365" w:type="dxa"/>
            <w:hideMark/>
          </w:tcPr>
          <w:p w14:paraId="4014293F" w14:textId="77777777" w:rsidR="00433988" w:rsidRPr="00433988" w:rsidRDefault="00433988" w:rsidP="007F60F5">
            <w:pPr>
              <w:spacing w:before="0" w:after="0" w:line="276" w:lineRule="auto"/>
              <w:rPr>
                <w:sz w:val="16"/>
                <w:szCs w:val="16"/>
              </w:rPr>
            </w:pPr>
            <w:r w:rsidRPr="00433988">
              <w:rPr>
                <w:sz w:val="16"/>
                <w:szCs w:val="16"/>
              </w:rPr>
              <w:t>Treść uwagi i proponowany zapis:</w:t>
            </w:r>
            <w:r w:rsidRPr="00433988">
              <w:rPr>
                <w:sz w:val="16"/>
                <w:szCs w:val="16"/>
              </w:rPr>
              <w:br/>
              <w:t xml:space="preserve">§ 4b. Od dnia 1 stycznia 2027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 </w:t>
            </w:r>
          </w:p>
        </w:tc>
        <w:tc>
          <w:tcPr>
            <w:tcW w:w="4932" w:type="dxa"/>
            <w:hideMark/>
          </w:tcPr>
          <w:p w14:paraId="607F1C51" w14:textId="77777777" w:rsidR="00433988" w:rsidRPr="00433988" w:rsidRDefault="00433988" w:rsidP="007F60F5">
            <w:pPr>
              <w:spacing w:before="0" w:after="0" w:line="276" w:lineRule="auto"/>
              <w:rPr>
                <w:sz w:val="16"/>
                <w:szCs w:val="16"/>
              </w:rPr>
            </w:pPr>
            <w:r w:rsidRPr="00433988">
              <w:rPr>
                <w:sz w:val="16"/>
                <w:szCs w:val="16"/>
              </w:rPr>
              <w:t>Uzasadnienie uwagi:</w:t>
            </w:r>
            <w:r w:rsidRPr="00433988">
              <w:rPr>
                <w:sz w:val="16"/>
                <w:szCs w:val="16"/>
              </w:rPr>
              <w:br/>
              <w:t xml:space="preserve">Wprowadzenie zakazu spalania węgla powinno nastąpić z początkiem 2027 roku, po zakończeniu obowiązywania aktualnego Programu Ochrony Powietrza. </w:t>
            </w:r>
          </w:p>
        </w:tc>
        <w:tc>
          <w:tcPr>
            <w:tcW w:w="9128" w:type="dxa"/>
            <w:hideMark/>
          </w:tcPr>
          <w:p w14:paraId="076E45BE"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4BB0133C" w14:textId="77777777" w:rsidTr="00433988">
        <w:trPr>
          <w:trHeight w:val="20"/>
        </w:trPr>
        <w:tc>
          <w:tcPr>
            <w:tcW w:w="680" w:type="dxa"/>
            <w:noWrap/>
            <w:hideMark/>
          </w:tcPr>
          <w:p w14:paraId="4E0B55B7" w14:textId="77777777" w:rsidR="00433988" w:rsidRPr="00433988" w:rsidRDefault="00433988" w:rsidP="007F60F5">
            <w:pPr>
              <w:spacing w:before="0" w:after="0" w:line="276" w:lineRule="auto"/>
              <w:rPr>
                <w:sz w:val="16"/>
                <w:szCs w:val="16"/>
              </w:rPr>
            </w:pPr>
            <w:r w:rsidRPr="00433988">
              <w:rPr>
                <w:sz w:val="16"/>
                <w:szCs w:val="16"/>
              </w:rPr>
              <w:t>57</w:t>
            </w:r>
          </w:p>
        </w:tc>
        <w:tc>
          <w:tcPr>
            <w:tcW w:w="1077" w:type="dxa"/>
            <w:noWrap/>
            <w:hideMark/>
          </w:tcPr>
          <w:p w14:paraId="23E436F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51E0B70" w14:textId="212B77D5" w:rsidR="00433988" w:rsidRPr="00433988" w:rsidRDefault="00433988" w:rsidP="007F60F5">
            <w:pPr>
              <w:spacing w:before="0" w:after="0" w:line="276" w:lineRule="auto"/>
              <w:rPr>
                <w:sz w:val="16"/>
                <w:szCs w:val="16"/>
              </w:rPr>
            </w:pPr>
            <w:r w:rsidRPr="00433988">
              <w:rPr>
                <w:sz w:val="16"/>
                <w:szCs w:val="16"/>
              </w:rPr>
              <w:t>Wydłużenie możliwości użytkowania kotłów klasy 5 do końca ich żywotności</w:t>
            </w:r>
            <w:r w:rsidR="00FB047A">
              <w:rPr>
                <w:sz w:val="16"/>
                <w:szCs w:val="16"/>
              </w:rPr>
              <w:t xml:space="preserve"> </w:t>
            </w:r>
            <w:r w:rsidRPr="00433988">
              <w:rPr>
                <w:sz w:val="16"/>
                <w:szCs w:val="16"/>
              </w:rPr>
              <w:t xml:space="preserve">jeśli </w:t>
            </w:r>
            <w:r w:rsidRPr="00433988">
              <w:rPr>
                <w:sz w:val="16"/>
                <w:szCs w:val="16"/>
              </w:rPr>
              <w:lastRenderedPageBreak/>
              <w:t>zostały wymienione w okresie 2017-2030.</w:t>
            </w:r>
          </w:p>
        </w:tc>
        <w:tc>
          <w:tcPr>
            <w:tcW w:w="4365" w:type="dxa"/>
            <w:hideMark/>
          </w:tcPr>
          <w:p w14:paraId="6CA96967" w14:textId="77777777" w:rsidR="00433988" w:rsidRPr="00433988" w:rsidRDefault="00433988" w:rsidP="007F60F5">
            <w:pPr>
              <w:spacing w:before="0" w:after="0" w:line="276" w:lineRule="auto"/>
              <w:rPr>
                <w:sz w:val="16"/>
                <w:szCs w:val="16"/>
              </w:rPr>
            </w:pPr>
            <w:r w:rsidRPr="00433988">
              <w:rPr>
                <w:sz w:val="16"/>
                <w:szCs w:val="16"/>
              </w:rPr>
              <w:lastRenderedPageBreak/>
              <w:t xml:space="preserve">Wszystkie kotły klasy 5 powinny byc zabronione od 2030 roku. Niezależnie od tego kiedy zostały wymienione. </w:t>
            </w:r>
          </w:p>
        </w:tc>
        <w:tc>
          <w:tcPr>
            <w:tcW w:w="4932" w:type="dxa"/>
            <w:hideMark/>
          </w:tcPr>
          <w:p w14:paraId="3A3D8A95" w14:textId="77777777" w:rsidR="00433988" w:rsidRPr="00433988" w:rsidRDefault="00433988" w:rsidP="007F60F5">
            <w:pPr>
              <w:spacing w:before="0" w:after="0" w:line="276" w:lineRule="auto"/>
              <w:rPr>
                <w:sz w:val="16"/>
                <w:szCs w:val="16"/>
              </w:rPr>
            </w:pPr>
            <w:r w:rsidRPr="00433988">
              <w:rPr>
                <w:sz w:val="16"/>
                <w:szCs w:val="16"/>
              </w:rPr>
              <w:t xml:space="preserve">Nie należy zostawiać furtki dla kotłów klasy 5 i dalszego spalania w nich węgla itp. Wielu moich sąsiadów z okolic Piaseczna wymienia właśnie stare kotły na klasę 5 i twierdzi, ze są to </w:t>
            </w:r>
            <w:r w:rsidRPr="00433988">
              <w:rPr>
                <w:sz w:val="16"/>
                <w:szCs w:val="16"/>
              </w:rPr>
              <w:lastRenderedPageBreak/>
              <w:t>urządzenia ekologiczne. Zamiast inwestować pieniądze w kotły na paliwo stale powinni zostać zachęceni do przejścia na pompy ciepła, ostatecznie gaz. Sprawę wymiany źródeł ogrzewania należy załatwić kompleksowo już teraz. Nie zostawiajmy tego problemu na kolejne lata. Kto i jak nakłoni posiadaczy kotłów klasy 5 do ich wymiany w późniejszym okresie kiedy nie będzie już na to dotacji UE?</w:t>
            </w:r>
          </w:p>
        </w:tc>
        <w:tc>
          <w:tcPr>
            <w:tcW w:w="9128" w:type="dxa"/>
            <w:hideMark/>
          </w:tcPr>
          <w:p w14:paraId="65FA3AD6"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Uchwała obowiązująca od 11 listopada 2017 r. nie dopuszcza instalowania nowych kotłów spełniających wymagania klasy 5 według normy PN-EN 303-5:2012. Jednakże użytkownicy kotłów klasy 5, których eksploatacja rozpoczęła się przed wejściem w życie uchwały obowiązującej uchwały, tj. przed 11 listopada 2017 r. mają </w:t>
            </w:r>
            <w:r w:rsidRPr="00433988">
              <w:rPr>
                <w:sz w:val="16"/>
                <w:szCs w:val="16"/>
              </w:rPr>
              <w:lastRenderedPageBreak/>
              <w:t>możliwość ich użytkowania do końca ich żywotności, ponieważ te kotły charakteryzują się zbliżonymi parametrami emisji jak w przypadku kotłów spełniających wymagania ekoprojektu, różnią się głównie brakiem badań emisji pyłu przy pracy z minimalnym obciążeniem oraz brakiem wymagań dla emisji tlenków azotu.</w:t>
            </w:r>
          </w:p>
        </w:tc>
      </w:tr>
      <w:tr w:rsidR="00433988" w:rsidRPr="00433988" w14:paraId="42D32C68" w14:textId="77777777" w:rsidTr="00433988">
        <w:trPr>
          <w:trHeight w:val="20"/>
        </w:trPr>
        <w:tc>
          <w:tcPr>
            <w:tcW w:w="680" w:type="dxa"/>
            <w:noWrap/>
            <w:hideMark/>
          </w:tcPr>
          <w:p w14:paraId="3CDEC96D" w14:textId="77777777" w:rsidR="00433988" w:rsidRPr="00433988" w:rsidRDefault="00433988" w:rsidP="007F60F5">
            <w:pPr>
              <w:spacing w:before="0" w:after="0" w:line="276" w:lineRule="auto"/>
              <w:rPr>
                <w:sz w:val="16"/>
                <w:szCs w:val="16"/>
              </w:rPr>
            </w:pPr>
            <w:r w:rsidRPr="00433988">
              <w:rPr>
                <w:sz w:val="16"/>
                <w:szCs w:val="16"/>
              </w:rPr>
              <w:lastRenderedPageBreak/>
              <w:t>58</w:t>
            </w:r>
          </w:p>
        </w:tc>
        <w:tc>
          <w:tcPr>
            <w:tcW w:w="1077" w:type="dxa"/>
            <w:noWrap/>
            <w:hideMark/>
          </w:tcPr>
          <w:p w14:paraId="49E2324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5AF221D" w14:textId="77777777" w:rsidR="00433988" w:rsidRPr="00433988" w:rsidRDefault="00433988" w:rsidP="007F60F5">
            <w:pPr>
              <w:spacing w:before="0" w:after="0" w:line="276" w:lineRule="auto"/>
              <w:rPr>
                <w:sz w:val="16"/>
                <w:szCs w:val="16"/>
              </w:rPr>
            </w:pPr>
            <w:r w:rsidRPr="00433988">
              <w:rPr>
                <w:sz w:val="16"/>
                <w:szCs w:val="16"/>
              </w:rPr>
              <w:t>Wprowadzenie zakazu spalania węgla na terenie Warszawy od 1 lipca 2024 r.</w:t>
            </w:r>
          </w:p>
        </w:tc>
        <w:tc>
          <w:tcPr>
            <w:tcW w:w="4365" w:type="dxa"/>
            <w:hideMark/>
          </w:tcPr>
          <w:p w14:paraId="2ABC69FC"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NAJPÓŹNIEJ od 1 października 2023 r.</w:t>
            </w:r>
          </w:p>
        </w:tc>
        <w:tc>
          <w:tcPr>
            <w:tcW w:w="4932" w:type="dxa"/>
            <w:hideMark/>
          </w:tcPr>
          <w:p w14:paraId="193AABE9"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7AE1C86E"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083C288D" w14:textId="77777777" w:rsidTr="00433988">
        <w:trPr>
          <w:trHeight w:val="20"/>
        </w:trPr>
        <w:tc>
          <w:tcPr>
            <w:tcW w:w="680" w:type="dxa"/>
            <w:noWrap/>
            <w:hideMark/>
          </w:tcPr>
          <w:p w14:paraId="3A5B62C8" w14:textId="77777777" w:rsidR="00433988" w:rsidRPr="00433988" w:rsidRDefault="00433988" w:rsidP="007F60F5">
            <w:pPr>
              <w:spacing w:before="0" w:after="0" w:line="276" w:lineRule="auto"/>
              <w:rPr>
                <w:sz w:val="16"/>
                <w:szCs w:val="16"/>
              </w:rPr>
            </w:pPr>
            <w:r w:rsidRPr="00433988">
              <w:rPr>
                <w:sz w:val="16"/>
                <w:szCs w:val="16"/>
              </w:rPr>
              <w:t>59</w:t>
            </w:r>
          </w:p>
        </w:tc>
        <w:tc>
          <w:tcPr>
            <w:tcW w:w="1077" w:type="dxa"/>
            <w:noWrap/>
            <w:hideMark/>
          </w:tcPr>
          <w:p w14:paraId="5EE953B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83CA09E"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 („obwarzanek”) od 1 lipca 2030 r.</w:t>
            </w:r>
          </w:p>
        </w:tc>
        <w:tc>
          <w:tcPr>
            <w:tcW w:w="4365" w:type="dxa"/>
            <w:hideMark/>
          </w:tcPr>
          <w:p w14:paraId="08EA95C8"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 („obwarzanek”) od 1 stycznia 2026 r.</w:t>
            </w:r>
          </w:p>
        </w:tc>
        <w:tc>
          <w:tcPr>
            <w:tcW w:w="4932" w:type="dxa"/>
            <w:hideMark/>
          </w:tcPr>
          <w:p w14:paraId="2A80DEF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2CF6843F"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7B1CC76C" w14:textId="77777777" w:rsidTr="00433988">
        <w:trPr>
          <w:trHeight w:val="20"/>
        </w:trPr>
        <w:tc>
          <w:tcPr>
            <w:tcW w:w="680" w:type="dxa"/>
            <w:noWrap/>
            <w:hideMark/>
          </w:tcPr>
          <w:p w14:paraId="06EC5D87" w14:textId="77777777" w:rsidR="00433988" w:rsidRPr="00433988" w:rsidRDefault="00433988" w:rsidP="007F60F5">
            <w:pPr>
              <w:spacing w:before="0" w:after="0" w:line="276" w:lineRule="auto"/>
              <w:rPr>
                <w:sz w:val="16"/>
                <w:szCs w:val="16"/>
              </w:rPr>
            </w:pPr>
            <w:r w:rsidRPr="00433988">
              <w:rPr>
                <w:sz w:val="16"/>
                <w:szCs w:val="16"/>
              </w:rPr>
              <w:t>60</w:t>
            </w:r>
          </w:p>
        </w:tc>
        <w:tc>
          <w:tcPr>
            <w:tcW w:w="1077" w:type="dxa"/>
            <w:noWrap/>
            <w:hideMark/>
          </w:tcPr>
          <w:p w14:paraId="34CCAF4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B6D0937" w14:textId="77777777" w:rsidR="00433988" w:rsidRPr="00433988" w:rsidRDefault="00433988" w:rsidP="007F60F5">
            <w:pPr>
              <w:spacing w:before="0" w:after="0" w:line="276" w:lineRule="auto"/>
              <w:rPr>
                <w:sz w:val="16"/>
                <w:szCs w:val="16"/>
              </w:rPr>
            </w:pPr>
            <w:r w:rsidRPr="00433988">
              <w:rPr>
                <w:sz w:val="16"/>
                <w:szCs w:val="16"/>
              </w:rPr>
              <w:t>Wydłużenie możliwości eksploatowania przestarzałych urządzeń grzewczych (w tym „kopciuchów”) o pół roku, czyli o dodatkowy sezon grzewczy.</w:t>
            </w:r>
          </w:p>
        </w:tc>
        <w:tc>
          <w:tcPr>
            <w:tcW w:w="4365" w:type="dxa"/>
            <w:hideMark/>
          </w:tcPr>
          <w:p w14:paraId="11075554" w14:textId="77777777" w:rsidR="00433988" w:rsidRPr="00433988" w:rsidRDefault="00433988" w:rsidP="007F60F5">
            <w:pPr>
              <w:spacing w:before="0" w:after="0" w:line="276" w:lineRule="auto"/>
              <w:rPr>
                <w:sz w:val="16"/>
                <w:szCs w:val="16"/>
              </w:rPr>
            </w:pPr>
            <w:r w:rsidRPr="00433988">
              <w:rPr>
                <w:sz w:val="16"/>
                <w:szCs w:val="16"/>
              </w:rPr>
              <w:t>Pozostawić w aktualnym brzmieniu POD WARUNKIEM IŻ WŁAŚCICIEL URZĄDZENIA GRZEWCZEGO POSIADA KOPIĘ WNIOSKU O WYMIANĘ/ DOPŁATĘ PIECA NA NOWSZY I NISKOEMISYJNY.</w:t>
            </w:r>
          </w:p>
        </w:tc>
        <w:tc>
          <w:tcPr>
            <w:tcW w:w="4932" w:type="dxa"/>
            <w:hideMark/>
          </w:tcPr>
          <w:p w14:paraId="616142E4"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B501AB0"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w:t>
            </w:r>
          </w:p>
        </w:tc>
      </w:tr>
      <w:tr w:rsidR="00433988" w:rsidRPr="00433988" w14:paraId="08CB3144" w14:textId="77777777" w:rsidTr="00433988">
        <w:trPr>
          <w:trHeight w:val="20"/>
        </w:trPr>
        <w:tc>
          <w:tcPr>
            <w:tcW w:w="680" w:type="dxa"/>
            <w:noWrap/>
            <w:hideMark/>
          </w:tcPr>
          <w:p w14:paraId="1A1B733F" w14:textId="77777777" w:rsidR="00433988" w:rsidRPr="00433988" w:rsidRDefault="00433988" w:rsidP="007F60F5">
            <w:pPr>
              <w:spacing w:before="0" w:after="0" w:line="276" w:lineRule="auto"/>
              <w:rPr>
                <w:sz w:val="16"/>
                <w:szCs w:val="16"/>
              </w:rPr>
            </w:pPr>
            <w:r w:rsidRPr="00433988">
              <w:rPr>
                <w:sz w:val="16"/>
                <w:szCs w:val="16"/>
              </w:rPr>
              <w:t>61</w:t>
            </w:r>
          </w:p>
        </w:tc>
        <w:tc>
          <w:tcPr>
            <w:tcW w:w="1077" w:type="dxa"/>
            <w:noWrap/>
            <w:hideMark/>
          </w:tcPr>
          <w:p w14:paraId="2A20F8DA" w14:textId="77777777" w:rsidR="00433988" w:rsidRPr="00433988" w:rsidRDefault="00433988" w:rsidP="007F60F5">
            <w:pPr>
              <w:spacing w:before="0" w:after="0" w:line="276" w:lineRule="auto"/>
              <w:rPr>
                <w:sz w:val="16"/>
                <w:szCs w:val="16"/>
              </w:rPr>
            </w:pPr>
            <w:r w:rsidRPr="00433988">
              <w:rPr>
                <w:sz w:val="16"/>
                <w:szCs w:val="16"/>
              </w:rPr>
              <w:t>13</w:t>
            </w:r>
          </w:p>
        </w:tc>
        <w:tc>
          <w:tcPr>
            <w:tcW w:w="2324" w:type="dxa"/>
            <w:hideMark/>
          </w:tcPr>
          <w:p w14:paraId="4DF7892E" w14:textId="77777777" w:rsidR="00433988" w:rsidRPr="00433988" w:rsidRDefault="00433988" w:rsidP="007F60F5">
            <w:pPr>
              <w:spacing w:before="0" w:after="0" w:line="276" w:lineRule="auto"/>
              <w:rPr>
                <w:sz w:val="16"/>
                <w:szCs w:val="16"/>
              </w:rPr>
            </w:pPr>
            <w:r w:rsidRPr="00433988">
              <w:rPr>
                <w:sz w:val="16"/>
                <w:szCs w:val="16"/>
              </w:rPr>
              <w:t>Wydłużenie możliwości eksploatowania przestarzałych urządzeń grzewczych (w tym „kopciuchów”) o pół roku, czyli o dodatkowy sezon grzewczy.</w:t>
            </w:r>
          </w:p>
        </w:tc>
        <w:tc>
          <w:tcPr>
            <w:tcW w:w="4365" w:type="dxa"/>
            <w:hideMark/>
          </w:tcPr>
          <w:p w14:paraId="2C567637" w14:textId="77777777" w:rsidR="00433988" w:rsidRPr="00433988" w:rsidRDefault="00433988" w:rsidP="007F60F5">
            <w:pPr>
              <w:spacing w:before="0" w:after="0" w:line="276" w:lineRule="auto"/>
              <w:rPr>
                <w:sz w:val="16"/>
                <w:szCs w:val="16"/>
              </w:rPr>
            </w:pPr>
            <w:r w:rsidRPr="00433988">
              <w:rPr>
                <w:sz w:val="16"/>
                <w:szCs w:val="16"/>
              </w:rPr>
              <w:t>Pozostawienie przepisów w aktualnym div.</w:t>
            </w:r>
          </w:p>
        </w:tc>
        <w:tc>
          <w:tcPr>
            <w:tcW w:w="4932" w:type="dxa"/>
            <w:hideMark/>
          </w:tcPr>
          <w:p w14:paraId="0C01E0EB"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3F1E4F0B"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2C8F075C" w14:textId="77777777" w:rsidTr="00433988">
        <w:trPr>
          <w:trHeight w:val="20"/>
        </w:trPr>
        <w:tc>
          <w:tcPr>
            <w:tcW w:w="680" w:type="dxa"/>
            <w:noWrap/>
            <w:hideMark/>
          </w:tcPr>
          <w:p w14:paraId="762DB020" w14:textId="77777777" w:rsidR="00433988" w:rsidRPr="00433988" w:rsidRDefault="00433988" w:rsidP="007F60F5">
            <w:pPr>
              <w:spacing w:before="0" w:after="0" w:line="276" w:lineRule="auto"/>
              <w:rPr>
                <w:sz w:val="16"/>
                <w:szCs w:val="16"/>
              </w:rPr>
            </w:pPr>
            <w:r w:rsidRPr="00433988">
              <w:rPr>
                <w:sz w:val="16"/>
                <w:szCs w:val="16"/>
              </w:rPr>
              <w:t>62</w:t>
            </w:r>
          </w:p>
        </w:tc>
        <w:tc>
          <w:tcPr>
            <w:tcW w:w="1077" w:type="dxa"/>
            <w:noWrap/>
            <w:hideMark/>
          </w:tcPr>
          <w:p w14:paraId="51CAC53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AFBD585" w14:textId="77777777" w:rsidR="00433988" w:rsidRPr="00433988" w:rsidRDefault="00433988" w:rsidP="007F60F5">
            <w:pPr>
              <w:spacing w:before="0" w:after="0" w:line="276" w:lineRule="auto"/>
              <w:rPr>
                <w:sz w:val="16"/>
                <w:szCs w:val="16"/>
              </w:rPr>
            </w:pPr>
            <w:r w:rsidRPr="00433988">
              <w:rPr>
                <w:sz w:val="16"/>
                <w:szCs w:val="16"/>
              </w:rPr>
              <w:t>§ 4b.</w:t>
            </w:r>
          </w:p>
        </w:tc>
        <w:tc>
          <w:tcPr>
            <w:tcW w:w="4365" w:type="dxa"/>
            <w:hideMark/>
          </w:tcPr>
          <w:p w14:paraId="5A3B3EA9" w14:textId="77777777" w:rsidR="00433988" w:rsidRPr="00433988" w:rsidRDefault="00433988" w:rsidP="007F60F5">
            <w:pPr>
              <w:spacing w:before="0" w:after="0" w:line="276" w:lineRule="auto"/>
              <w:rPr>
                <w:sz w:val="16"/>
                <w:szCs w:val="16"/>
              </w:rPr>
            </w:pPr>
            <w:r w:rsidRPr="00433988">
              <w:rPr>
                <w:sz w:val="16"/>
                <w:szCs w:val="16"/>
              </w:rPr>
              <w:t>należy pozostawić ludziom opalanie domów drewnem oraz pelletem</w:t>
            </w:r>
          </w:p>
        </w:tc>
        <w:tc>
          <w:tcPr>
            <w:tcW w:w="4932" w:type="dxa"/>
            <w:hideMark/>
          </w:tcPr>
          <w:p w14:paraId="2DDFB03D" w14:textId="77777777" w:rsidR="00433988" w:rsidRPr="00433988" w:rsidRDefault="00433988" w:rsidP="007F60F5">
            <w:pPr>
              <w:spacing w:before="0" w:after="0" w:line="276" w:lineRule="auto"/>
              <w:rPr>
                <w:sz w:val="16"/>
                <w:szCs w:val="16"/>
              </w:rPr>
            </w:pPr>
            <w:r w:rsidRPr="00433988">
              <w:rPr>
                <w:sz w:val="16"/>
                <w:szCs w:val="16"/>
              </w:rPr>
              <w:t xml:space="preserve">Pellet drzewny produkuje się z trocin, które pozostają po obróbce drewna. Wytwarza się go zarówno z trocin drzew iglastych, jak i liściastych, nie ma przeciwwskazań, by pellet powstał z mieszaki obu rodzajów trocin. To jego pierwsza zaleta. Drzewa można nasadzić, podczas gdy paliwa mineralne są nieodnawialne. Warunkiem ekologicznego spalania pelletu jest używanie do tego celu specjalnych urządzeń grzewczych. Kotły na pellet skonstruowane są tak, by ciepło nie uciekało do atmosfery przez </w:t>
            </w:r>
            <w:r w:rsidRPr="00433988">
              <w:rPr>
                <w:sz w:val="16"/>
                <w:szCs w:val="16"/>
              </w:rPr>
              <w:lastRenderedPageBreak/>
              <w:t>komin, a palenie było wydajne i ekonomiczne dla domu. Podczas palenia pelletem powstaje też stosunkowo mało odpadu, jakim jest popiół. Po spaleniu pelletu powstaje go od 10 do 25 razy mniej niż w przypadku innych paliw (poza gazem ziemnym). To jednak nie wszystko. Popiół uzyskany z palenia pelletem dobrej jakości nadaje się do wykorzystania jako skuteczny nawóz mineralny do ogrodu. Jeśli chodzi o ekologię, wiele mówi się o emisji spalin do atmosfery. Tu także pellet wiedzie prym wśród innych paliw. Podczas spalania jednej tony, do powietrza dostaje się zaledwie 0,02 kg tlenków siarki, 0,8 kg tlenków azotu, 11 kg tlenku węgla i 2,50 kg pyłu zawieszonego. Określając emisję gazów cieplarnianych, badacze biorą pod uwagę jednak bilans – w przypadku spalania paliw pochodzenia roślinnego do atmosfery emitowane jest mniej więcej tyle dwutlenku węgla, ile wcześniej dana roślina związała z atmosfery. Jednak trzeba wziąć pod uwagę, że na emisję gazów cieplarnianych ma też wpływ pozyskanie drewna, produkcja pelletu, a także transport od producenta do pośrednika i klienta. Tu i tak najlepiej wypada pellet, którego nie trzeba wydobywać spod ziemi, jak innych paliw.</w:t>
            </w:r>
            <w:r w:rsidRPr="00433988">
              <w:rPr>
                <w:sz w:val="16"/>
                <w:szCs w:val="16"/>
              </w:rPr>
              <w:br/>
              <w:t>Biorąc pod uwagę wszystkie zalety pelletu, można śmiało stwierdzić, że nie ma on godnej konkurencji wśród paliw stałych. Mądra gospodarka leśna może zapewnić nam ekologiczne paliwo na lata, podczas gdy zasoby ropy czy gazu po prostu się kończą. Zarówno pellet jak i drewno są ekologicznymi i odnawialnymi źródłami ogrzewania domu, gdyż jw. w przypadku spalania paliw pochodzenia roślinnego do atmosfery emitowane jest mniej więcej tyle dwutlenku węgla, ile wcześniej dana roślina związała z atmosfery. Po wprowadzeniu zapisów omawianej uchwały jaki wybór pozostanie w kwestii ogrzewania domu? Gaz? Który jak wiadomo jest paliwem kopalnym i jego źródła są ograniczone i z czasem się wyczerpią. Poza tym należy wziąć pod uwagę, że nie każdy dom ma możliwość przyłączenia do sieci gazowej i nie każdego stać na zakup indywidualnej butli na magazynowanie gazu (koszt ponad 20 tys). Pompy ciepła to nadal stosunkowo nowa technologia, jeszcze niedopracowana i ma mnóstwo wad, takich jak: duży koszt 40-200 tys zł, pompy ciepła są wydajne jedynie przy ogrzewaniu podłogowym i jednoczesnym zasilaniu fotowoltaiką, co dodatkowo podnosi koszty. Koszty instalacji pomp ciepła są ogromne i wręcz zaporowe dla zwykłych ludzi. Proszę zatem w sposób bardzo szczegółowy przeanalizować wszelkie konsekwencje wprowadzenie planowanych zakazów, w szczególności czym ludzie mają ogrzewać swoje domy i jakie metody pozostaną do wyboru i czy ta uchwała nie utrudni ludziom życia na tyle, że nie będą mogli ogrzać swoich domów.</w:t>
            </w:r>
          </w:p>
        </w:tc>
        <w:tc>
          <w:tcPr>
            <w:tcW w:w="9128" w:type="dxa"/>
            <w:hideMark/>
          </w:tcPr>
          <w:p w14:paraId="7978DBA3" w14:textId="77777777" w:rsidR="00433988" w:rsidRPr="00433988" w:rsidRDefault="00433988" w:rsidP="007F60F5">
            <w:pPr>
              <w:spacing w:before="0" w:after="0" w:line="276" w:lineRule="auto"/>
              <w:rPr>
                <w:sz w:val="16"/>
                <w:szCs w:val="16"/>
              </w:rPr>
            </w:pPr>
            <w:r w:rsidRPr="00433988">
              <w:rPr>
                <w:sz w:val="16"/>
                <w:szCs w:val="16"/>
              </w:rPr>
              <w:lastRenderedPageBreak/>
              <w:t xml:space="preserve">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w:t>
            </w:r>
            <w:r w:rsidRPr="00433988">
              <w:rPr>
                <w:sz w:val="16"/>
                <w:szCs w:val="16"/>
              </w:rPr>
              <w:lastRenderedPageBreak/>
              <w:t>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4415461C" w14:textId="77777777" w:rsidTr="00433988">
        <w:trPr>
          <w:trHeight w:val="20"/>
        </w:trPr>
        <w:tc>
          <w:tcPr>
            <w:tcW w:w="680" w:type="dxa"/>
            <w:noWrap/>
            <w:hideMark/>
          </w:tcPr>
          <w:p w14:paraId="061A13BD" w14:textId="77777777" w:rsidR="00433988" w:rsidRPr="00433988" w:rsidRDefault="00433988" w:rsidP="007F60F5">
            <w:pPr>
              <w:spacing w:before="0" w:after="0" w:line="276" w:lineRule="auto"/>
              <w:rPr>
                <w:sz w:val="16"/>
                <w:szCs w:val="16"/>
              </w:rPr>
            </w:pPr>
            <w:r w:rsidRPr="00433988">
              <w:rPr>
                <w:sz w:val="16"/>
                <w:szCs w:val="16"/>
              </w:rPr>
              <w:lastRenderedPageBreak/>
              <w:t>63</w:t>
            </w:r>
          </w:p>
        </w:tc>
        <w:tc>
          <w:tcPr>
            <w:tcW w:w="1077" w:type="dxa"/>
            <w:noWrap/>
            <w:hideMark/>
          </w:tcPr>
          <w:p w14:paraId="3173FFCB" w14:textId="77777777" w:rsidR="00433988" w:rsidRPr="00433988" w:rsidRDefault="00433988" w:rsidP="007F60F5">
            <w:pPr>
              <w:spacing w:before="0" w:after="0" w:line="276" w:lineRule="auto"/>
              <w:rPr>
                <w:sz w:val="16"/>
                <w:szCs w:val="16"/>
              </w:rPr>
            </w:pPr>
            <w:r w:rsidRPr="00433988">
              <w:rPr>
                <w:sz w:val="16"/>
                <w:szCs w:val="16"/>
              </w:rPr>
              <w:t>59</w:t>
            </w:r>
          </w:p>
        </w:tc>
        <w:tc>
          <w:tcPr>
            <w:tcW w:w="2324" w:type="dxa"/>
            <w:hideMark/>
          </w:tcPr>
          <w:p w14:paraId="4A28E92F"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1E869322"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2BC737C6" w14:textId="66D6592C" w:rsidR="00433988" w:rsidRPr="00E939FA" w:rsidRDefault="00433988" w:rsidP="007F60F5">
            <w:pPr>
              <w:spacing w:before="0" w:after="0" w:line="276" w:lineRule="auto"/>
              <w:rPr>
                <w:b/>
                <w:bCs/>
                <w:sz w:val="16"/>
                <w:szCs w:val="16"/>
              </w:rPr>
            </w:pPr>
            <w:r w:rsidRPr="00E939FA">
              <w:rPr>
                <w:b/>
                <w:bCs/>
                <w:sz w:val="16"/>
                <w:szCs w:val="16"/>
              </w:rPr>
              <w:t xml:space="preserve">Całość uwagi wraz z uzasadnieniem </w:t>
            </w:r>
            <w:r w:rsidR="00E939FA" w:rsidRPr="00E939FA">
              <w:rPr>
                <w:b/>
                <w:bCs/>
                <w:sz w:val="16"/>
                <w:szCs w:val="16"/>
              </w:rPr>
              <w:t>znajduje się pod niniejsza tabelą.</w:t>
            </w:r>
          </w:p>
        </w:tc>
        <w:tc>
          <w:tcPr>
            <w:tcW w:w="9128" w:type="dxa"/>
            <w:hideMark/>
          </w:tcPr>
          <w:p w14:paraId="14B37828" w14:textId="55D61354"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w:t>
            </w:r>
            <w:r w:rsidRPr="00433988">
              <w:rPr>
                <w:sz w:val="16"/>
                <w:szCs w:val="16"/>
              </w:rPr>
              <w:lastRenderedPageBreak/>
              <w:t>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1BF794F1" w14:textId="77777777" w:rsidTr="00433988">
        <w:trPr>
          <w:trHeight w:val="20"/>
        </w:trPr>
        <w:tc>
          <w:tcPr>
            <w:tcW w:w="680" w:type="dxa"/>
            <w:noWrap/>
            <w:hideMark/>
          </w:tcPr>
          <w:p w14:paraId="7F2F871F" w14:textId="77777777" w:rsidR="00433988" w:rsidRPr="00433988" w:rsidRDefault="00433988" w:rsidP="007F60F5">
            <w:pPr>
              <w:spacing w:before="0" w:after="0" w:line="276" w:lineRule="auto"/>
              <w:rPr>
                <w:sz w:val="16"/>
                <w:szCs w:val="16"/>
              </w:rPr>
            </w:pPr>
            <w:r w:rsidRPr="00433988">
              <w:rPr>
                <w:sz w:val="16"/>
                <w:szCs w:val="16"/>
              </w:rPr>
              <w:lastRenderedPageBreak/>
              <w:t>64</w:t>
            </w:r>
          </w:p>
        </w:tc>
        <w:tc>
          <w:tcPr>
            <w:tcW w:w="1077" w:type="dxa"/>
            <w:noWrap/>
            <w:hideMark/>
          </w:tcPr>
          <w:p w14:paraId="5D5FA021" w14:textId="77777777" w:rsidR="00433988" w:rsidRPr="00433988" w:rsidRDefault="00433988" w:rsidP="007F60F5">
            <w:pPr>
              <w:spacing w:before="0" w:after="0" w:line="276" w:lineRule="auto"/>
              <w:rPr>
                <w:sz w:val="16"/>
                <w:szCs w:val="16"/>
              </w:rPr>
            </w:pPr>
            <w:r w:rsidRPr="00433988">
              <w:rPr>
                <w:sz w:val="16"/>
                <w:szCs w:val="16"/>
              </w:rPr>
              <w:t>59</w:t>
            </w:r>
          </w:p>
        </w:tc>
        <w:tc>
          <w:tcPr>
            <w:tcW w:w="2324" w:type="dxa"/>
            <w:hideMark/>
          </w:tcPr>
          <w:p w14:paraId="388EF32C"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5F13A903" w14:textId="77777777" w:rsidR="00433988" w:rsidRPr="00433988" w:rsidRDefault="00433988" w:rsidP="007F60F5">
            <w:pPr>
              <w:spacing w:before="0" w:after="0" w:line="276" w:lineRule="auto"/>
              <w:rPr>
                <w:sz w:val="16"/>
                <w:szCs w:val="16"/>
              </w:rPr>
            </w:pPr>
            <w:r w:rsidRPr="00433988">
              <w:rPr>
                <w:sz w:val="16"/>
                <w:szCs w:val="16"/>
              </w:rP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p>
        </w:tc>
        <w:tc>
          <w:tcPr>
            <w:tcW w:w="4932" w:type="dxa"/>
            <w:hideMark/>
          </w:tcPr>
          <w:p w14:paraId="1047C39D" w14:textId="24B3A8B0" w:rsidR="00433988" w:rsidRPr="00E939FA" w:rsidRDefault="00E939FA" w:rsidP="007F60F5">
            <w:pPr>
              <w:spacing w:before="0" w:after="0" w:line="276" w:lineRule="auto"/>
              <w:rPr>
                <w:b/>
                <w:bCs/>
                <w:sz w:val="16"/>
                <w:szCs w:val="16"/>
              </w:rPr>
            </w:pPr>
            <w:r w:rsidRPr="00E939FA">
              <w:rPr>
                <w:b/>
                <w:bCs/>
                <w:sz w:val="16"/>
                <w:szCs w:val="16"/>
              </w:rPr>
              <w:t>Całość uwagi wraz z uzasadnieniem znajduje się pod niniejsza tabelą.</w:t>
            </w:r>
          </w:p>
        </w:tc>
        <w:tc>
          <w:tcPr>
            <w:tcW w:w="9128" w:type="dxa"/>
            <w:hideMark/>
          </w:tcPr>
          <w:p w14:paraId="2C282A9D" w14:textId="10B8ADB1"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r>
            <w:r w:rsidRPr="00433988">
              <w:rPr>
                <w:sz w:val="16"/>
                <w:szCs w:val="16"/>
              </w:rPr>
              <w:lastRenderedPageBreak/>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57200615" w14:textId="77777777" w:rsidTr="00433988">
        <w:trPr>
          <w:trHeight w:val="20"/>
        </w:trPr>
        <w:tc>
          <w:tcPr>
            <w:tcW w:w="680" w:type="dxa"/>
            <w:noWrap/>
            <w:hideMark/>
          </w:tcPr>
          <w:p w14:paraId="0419951B" w14:textId="77777777" w:rsidR="00433988" w:rsidRPr="00433988" w:rsidRDefault="00433988" w:rsidP="007F60F5">
            <w:pPr>
              <w:spacing w:before="0" w:after="0" w:line="276" w:lineRule="auto"/>
              <w:rPr>
                <w:sz w:val="16"/>
                <w:szCs w:val="16"/>
              </w:rPr>
            </w:pPr>
            <w:r w:rsidRPr="00433988">
              <w:rPr>
                <w:sz w:val="16"/>
                <w:szCs w:val="16"/>
              </w:rPr>
              <w:lastRenderedPageBreak/>
              <w:t>65</w:t>
            </w:r>
          </w:p>
        </w:tc>
        <w:tc>
          <w:tcPr>
            <w:tcW w:w="1077" w:type="dxa"/>
            <w:noWrap/>
            <w:hideMark/>
          </w:tcPr>
          <w:p w14:paraId="6479DF15" w14:textId="77777777" w:rsidR="00433988" w:rsidRPr="00433988" w:rsidRDefault="00433988" w:rsidP="007F60F5">
            <w:pPr>
              <w:spacing w:before="0" w:after="0" w:line="276" w:lineRule="auto"/>
              <w:rPr>
                <w:sz w:val="16"/>
                <w:szCs w:val="16"/>
              </w:rPr>
            </w:pPr>
            <w:r w:rsidRPr="00433988">
              <w:rPr>
                <w:sz w:val="16"/>
                <w:szCs w:val="16"/>
              </w:rPr>
              <w:t>59</w:t>
            </w:r>
          </w:p>
        </w:tc>
        <w:tc>
          <w:tcPr>
            <w:tcW w:w="2324" w:type="dxa"/>
            <w:hideMark/>
          </w:tcPr>
          <w:p w14:paraId="32702443"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132BECF1"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932" w:type="dxa"/>
            <w:hideMark/>
          </w:tcPr>
          <w:p w14:paraId="172DA1C9" w14:textId="1141C2EC" w:rsidR="00433988" w:rsidRPr="00433988" w:rsidRDefault="00E939FA" w:rsidP="007F60F5">
            <w:pPr>
              <w:spacing w:before="0" w:after="0" w:line="276" w:lineRule="auto"/>
              <w:rPr>
                <w:sz w:val="16"/>
                <w:szCs w:val="16"/>
              </w:rPr>
            </w:pPr>
            <w:r w:rsidRPr="00E939FA">
              <w:rPr>
                <w:b/>
                <w:bCs/>
                <w:sz w:val="16"/>
                <w:szCs w:val="16"/>
              </w:rPr>
              <w:t>Całość uwagi wraz z uzasadnieniem znajduje się pod niniejsza tabelą.</w:t>
            </w:r>
          </w:p>
        </w:tc>
        <w:tc>
          <w:tcPr>
            <w:tcW w:w="9128" w:type="dxa"/>
            <w:hideMark/>
          </w:tcPr>
          <w:p w14:paraId="4CA45364" w14:textId="5720B6B8"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 xml:space="preserve">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w:t>
            </w:r>
            <w:r w:rsidRPr="00433988">
              <w:rPr>
                <w:sz w:val="16"/>
                <w:szCs w:val="16"/>
              </w:rPr>
              <w:lastRenderedPageBreak/>
              <w:t>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2FFDC708" w14:textId="77777777" w:rsidTr="00433988">
        <w:trPr>
          <w:trHeight w:val="20"/>
        </w:trPr>
        <w:tc>
          <w:tcPr>
            <w:tcW w:w="680" w:type="dxa"/>
            <w:noWrap/>
            <w:hideMark/>
          </w:tcPr>
          <w:p w14:paraId="02963CE8" w14:textId="77777777" w:rsidR="00433988" w:rsidRPr="00433988" w:rsidRDefault="00433988" w:rsidP="007F60F5">
            <w:pPr>
              <w:spacing w:before="0" w:after="0" w:line="276" w:lineRule="auto"/>
              <w:rPr>
                <w:sz w:val="16"/>
                <w:szCs w:val="16"/>
              </w:rPr>
            </w:pPr>
            <w:r w:rsidRPr="00433988">
              <w:rPr>
                <w:sz w:val="16"/>
                <w:szCs w:val="16"/>
              </w:rPr>
              <w:lastRenderedPageBreak/>
              <w:t>66</w:t>
            </w:r>
          </w:p>
        </w:tc>
        <w:tc>
          <w:tcPr>
            <w:tcW w:w="1077" w:type="dxa"/>
            <w:noWrap/>
            <w:hideMark/>
          </w:tcPr>
          <w:p w14:paraId="58AB4BA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E810D92" w14:textId="77777777" w:rsidR="00433988" w:rsidRPr="00433988" w:rsidRDefault="00433988" w:rsidP="007F60F5">
            <w:pPr>
              <w:spacing w:before="0" w:after="0" w:line="276" w:lineRule="auto"/>
              <w:rPr>
                <w:sz w:val="16"/>
                <w:szCs w:val="16"/>
              </w:rPr>
            </w:pPr>
            <w:r w:rsidRPr="00433988">
              <w:rPr>
                <w:sz w:val="16"/>
                <w:szCs w:val="16"/>
              </w:rPr>
              <w:t>Zakaz kominków</w:t>
            </w:r>
          </w:p>
        </w:tc>
        <w:tc>
          <w:tcPr>
            <w:tcW w:w="4365" w:type="dxa"/>
            <w:hideMark/>
          </w:tcPr>
          <w:p w14:paraId="77F27FB7" w14:textId="77777777" w:rsidR="00433988" w:rsidRPr="00433988" w:rsidRDefault="00433988" w:rsidP="007F60F5">
            <w:pPr>
              <w:spacing w:before="0" w:after="0" w:line="276" w:lineRule="auto"/>
              <w:rPr>
                <w:sz w:val="16"/>
                <w:szCs w:val="16"/>
              </w:rPr>
            </w:pPr>
            <w:r w:rsidRPr="00433988">
              <w:rPr>
                <w:sz w:val="16"/>
                <w:szCs w:val="16"/>
              </w:rPr>
              <w:t>Zezwolić na użytkowanie kominków służących jako źródło co i cwu i traktowanie drewna jako OZE</w:t>
            </w:r>
          </w:p>
        </w:tc>
        <w:tc>
          <w:tcPr>
            <w:tcW w:w="4932" w:type="dxa"/>
            <w:noWrap/>
            <w:hideMark/>
          </w:tcPr>
          <w:p w14:paraId="2D1A7BFA" w14:textId="77777777" w:rsidR="00433988" w:rsidRPr="00433988" w:rsidRDefault="00433988" w:rsidP="007F60F5">
            <w:pPr>
              <w:spacing w:before="0" w:after="0" w:line="276" w:lineRule="auto"/>
              <w:rPr>
                <w:sz w:val="16"/>
                <w:szCs w:val="16"/>
              </w:rPr>
            </w:pPr>
            <w:r w:rsidRPr="00433988">
              <w:rPr>
                <w:sz w:val="16"/>
                <w:szCs w:val="16"/>
              </w:rPr>
              <w:t xml:space="preserve">Drzewo stanowi odnawialne źródło energii </w:t>
            </w:r>
          </w:p>
        </w:tc>
        <w:tc>
          <w:tcPr>
            <w:tcW w:w="9128" w:type="dxa"/>
            <w:hideMark/>
          </w:tcPr>
          <w:p w14:paraId="6C13004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mając na uwadze równość obywateli wobec prawa, uchwała nie wprowadza wyłączeń co do rodzaju źródła, np. kominków, czy też liczby zastosowanych urządzeń, np. kominka jako urządzenia wykorzystywanego uzupełniająco.</w:t>
            </w:r>
          </w:p>
        </w:tc>
      </w:tr>
      <w:tr w:rsidR="00433988" w:rsidRPr="00433988" w14:paraId="7F85D466" w14:textId="77777777" w:rsidTr="00433988">
        <w:trPr>
          <w:trHeight w:val="20"/>
        </w:trPr>
        <w:tc>
          <w:tcPr>
            <w:tcW w:w="680" w:type="dxa"/>
            <w:noWrap/>
            <w:hideMark/>
          </w:tcPr>
          <w:p w14:paraId="35C95CD7" w14:textId="77777777" w:rsidR="00433988" w:rsidRPr="00433988" w:rsidRDefault="00433988" w:rsidP="007F60F5">
            <w:pPr>
              <w:spacing w:before="0" w:after="0" w:line="276" w:lineRule="auto"/>
              <w:rPr>
                <w:sz w:val="16"/>
                <w:szCs w:val="16"/>
              </w:rPr>
            </w:pPr>
            <w:r w:rsidRPr="00433988">
              <w:rPr>
                <w:sz w:val="16"/>
                <w:szCs w:val="16"/>
              </w:rPr>
              <w:t>67</w:t>
            </w:r>
          </w:p>
        </w:tc>
        <w:tc>
          <w:tcPr>
            <w:tcW w:w="1077" w:type="dxa"/>
            <w:noWrap/>
            <w:hideMark/>
          </w:tcPr>
          <w:p w14:paraId="08FB834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3E79568"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565B781E"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 poza suchym drewnem w postaci nieprzetworzonej.</w:t>
            </w:r>
          </w:p>
        </w:tc>
        <w:tc>
          <w:tcPr>
            <w:tcW w:w="4932" w:type="dxa"/>
            <w:hideMark/>
          </w:tcPr>
          <w:p w14:paraId="0E1BFFBA" w14:textId="77777777" w:rsidR="00433988" w:rsidRPr="00433988" w:rsidRDefault="00433988" w:rsidP="007F60F5">
            <w:pPr>
              <w:spacing w:before="0" w:after="0" w:line="276" w:lineRule="auto"/>
              <w:rPr>
                <w:sz w:val="16"/>
                <w:szCs w:val="16"/>
              </w:rPr>
            </w:pPr>
            <w:r w:rsidRPr="00433988">
              <w:rPr>
                <w:sz w:val="16"/>
                <w:szCs w:val="16"/>
              </w:rPr>
              <w:t>W oficjalnych danych jako główna przyczyna powstawania smogu w Polsce widnieje tzw. niska emisja, której głównym sprawcą jest transport drogowy oraz ogrzewanie węglem i jego pochodnymi oraz spalanie odpadów komunalnych w piecach CO. Należałoby zatem w pierwszej kolejności zadbać o redukcję zanieczyszczeń w miastach spowodowanych przez pojazdy, następnie zastąpić ogrzewanie węglowe takim, które jest najmniej emisyjne (ogrzewanie gazowe). Natomiast zakaz stosowania paliw stałych z uwzględnieniem drewna spowoduje również brak możliwości okazyjnego ogrzewania domków letniskowych kominkami, okazjonalnego palenia w domach jednorodzinnych w jesienne wieczory czy dogrzewania domu zimą - kominki emitują inny rodzaj ciepła niż grzejniki tj. osuszają powietrze i grzeją podczerwienią. Na pewno zastosowanie do tego grzejników elektrycznych nie będzie bardziej ekologiczne, zważywszy na to skąd pochodzi energia elektryczna, a żadnej alternatywy nie będzie. Przepis powinien dopuszczać użycie wyłącznie suchego drewna nieprzetworzonego bez możliwości palenia np brykietem, który jest pyłem z drewna drzew liściastych i iglastych sklejonym pod ciśnieniem i uformowanym w kostki.</w:t>
            </w:r>
          </w:p>
        </w:tc>
        <w:tc>
          <w:tcPr>
            <w:tcW w:w="9128" w:type="dxa"/>
            <w:hideMark/>
          </w:tcPr>
          <w:p w14:paraId="632E3A77"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w:t>
            </w:r>
            <w:r w:rsidRPr="00433988">
              <w:rPr>
                <w:sz w:val="16"/>
                <w:szCs w:val="16"/>
              </w:rPr>
              <w:lastRenderedPageBreak/>
              <w:t>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mając na uwadze równość obywateli wobec prawa, uchwała nie wprowadza wyłączeń co do rodzaju źródła, np. kominków, czy też liczby zastosowanych urządzeń, np. kominka jako urządzenia wykorzystywanego uzupełniająco.</w:t>
            </w:r>
          </w:p>
        </w:tc>
      </w:tr>
      <w:tr w:rsidR="00433988" w:rsidRPr="00433988" w14:paraId="2749D80B" w14:textId="77777777" w:rsidTr="00433988">
        <w:trPr>
          <w:trHeight w:val="20"/>
        </w:trPr>
        <w:tc>
          <w:tcPr>
            <w:tcW w:w="680" w:type="dxa"/>
            <w:noWrap/>
            <w:hideMark/>
          </w:tcPr>
          <w:p w14:paraId="4C323FD8" w14:textId="77777777" w:rsidR="00433988" w:rsidRPr="00433988" w:rsidRDefault="00433988" w:rsidP="007F60F5">
            <w:pPr>
              <w:spacing w:before="0" w:after="0" w:line="276" w:lineRule="auto"/>
              <w:rPr>
                <w:sz w:val="16"/>
                <w:szCs w:val="16"/>
              </w:rPr>
            </w:pPr>
            <w:r w:rsidRPr="00433988">
              <w:rPr>
                <w:sz w:val="16"/>
                <w:szCs w:val="16"/>
              </w:rPr>
              <w:lastRenderedPageBreak/>
              <w:t>68</w:t>
            </w:r>
          </w:p>
        </w:tc>
        <w:tc>
          <w:tcPr>
            <w:tcW w:w="1077" w:type="dxa"/>
            <w:noWrap/>
            <w:hideMark/>
          </w:tcPr>
          <w:p w14:paraId="3EC825C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F5EE545"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168E3999" w14:textId="77777777" w:rsidR="00433988" w:rsidRPr="00433988" w:rsidRDefault="00433988" w:rsidP="007F60F5">
            <w:pPr>
              <w:spacing w:before="0" w:after="0" w:line="276" w:lineRule="auto"/>
              <w:rPr>
                <w:sz w:val="16"/>
                <w:szCs w:val="16"/>
              </w:rPr>
            </w:pPr>
            <w:r w:rsidRPr="00433988">
              <w:rPr>
                <w:sz w:val="16"/>
                <w:szCs w:val="16"/>
              </w:rPr>
              <w:t>proponuję dopuścić możliwość stosowania paliw stałych w kominkach w dniach, w których nie będą przekroczone normy lub w dniach lub w sytuacjach, na które zezwolą organy Państwowe/wojewódzkie/miastowe</w:t>
            </w:r>
          </w:p>
        </w:tc>
        <w:tc>
          <w:tcPr>
            <w:tcW w:w="4932" w:type="dxa"/>
            <w:hideMark/>
          </w:tcPr>
          <w:p w14:paraId="69445887" w14:textId="77777777" w:rsidR="00433988" w:rsidRPr="00433988" w:rsidRDefault="00433988" w:rsidP="007F60F5">
            <w:pPr>
              <w:spacing w:before="0" w:after="0" w:line="276" w:lineRule="auto"/>
              <w:rPr>
                <w:sz w:val="16"/>
                <w:szCs w:val="16"/>
              </w:rPr>
            </w:pPr>
            <w:r w:rsidRPr="00433988">
              <w:rPr>
                <w:sz w:val="16"/>
                <w:szCs w:val="16"/>
              </w:rPr>
              <w:t xml:space="preserve">Jestem za utrzymaniem kominków na drewno w domach. Mogły by być one używane w przypadku sytuacji awaryjnych lub dla zapewnienia nastroju sporadycznie (np 2-4 razy w roku). Od znajomych słyszałem, że "na Zachodzie", w części Państw jest taka możliwość. </w:t>
            </w:r>
            <w:r w:rsidRPr="00433988">
              <w:rPr>
                <w:sz w:val="16"/>
                <w:szCs w:val="16"/>
              </w:rPr>
              <w:br/>
              <w:t>Przykładowe sytuacje awaryjne ((( brak dostaw w podstawowym źródle ciepła (gaz/pompa ciepła)&gt; powracamy na krótki termin (np kilka tygodni) do ogrzewania domu z kominka na drewno - nawet w małym zakresie, nie wystarczającym do dobrego ogrzania domu))):</w:t>
            </w:r>
            <w:r w:rsidRPr="00433988">
              <w:rPr>
                <w:sz w:val="16"/>
                <w:szCs w:val="16"/>
              </w:rPr>
              <w:br/>
              <w:t>- wojna zimą/powódź w zimne dni &gt; nie działają systemy przesyłu gazu, prądu &gt; problemy z ogrzewaniem;</w:t>
            </w:r>
            <w:r w:rsidRPr="00433988">
              <w:rPr>
                <w:sz w:val="16"/>
                <w:szCs w:val="16"/>
              </w:rPr>
              <w:br/>
              <w:t>- w historii wydarzały się wybuchy na słońcu, które potrafiły na kilka tygodni zniszczyć systemy przesyłowe prądu/telefonii; jeden z prof fizyki w Japonii przestrzega, że duże wybuchy na słońcu mogą zniszczyć na kilka tygodni sieć elektryczną/telefoniczną &gt; wówczas nie można będzie np. ogrzewać domu z pompy ciepła.</w:t>
            </w:r>
            <w:r w:rsidRPr="00433988">
              <w:rPr>
                <w:sz w:val="16"/>
                <w:szCs w:val="16"/>
              </w:rPr>
              <w:br/>
              <w:t>Inne powody dla których pozwolić na posiadanie kominka na drewno (ale nie jako głównego źródła ogrzewania):</w:t>
            </w:r>
            <w:r w:rsidRPr="00433988">
              <w:rPr>
                <w:sz w:val="16"/>
                <w:szCs w:val="16"/>
              </w:rPr>
              <w:br/>
              <w:t>- rozpalenie kominka dla nastroju np. wieczorem na 4h, 2-4x w ciągu roku, w dniach w których normy powietrza nie są przekroczone lub w dniach, w których pozwolą na to organy miastowe/wojewódzkie/krajowe nie spowoduje istotnego zwiększenia zanieczyszczenia powietrza; wyobraźmy sobie, że taka rodzina dla nastroju uruchomi kominek elektryczny, a prąd z niego będzie wytwarzany z paliw kopalnych &gt; to również da zanieczyszczenie środowiska w miejscu wytwarzania prądu; rozpalenie kominka biopaliwem &gt; żeby wytworzyć biopaliwo lub je przetransportować też zanieczyścimy środowisko; dla porównania rozpalamy 3x do roku dla nastroju w kominku suchym drewnem, które zostało przywiezione od rodziny przy okazji ich odwiedzić &gt; sumaryczne zanieczyszczenie powietrza może być niskie, w porównaniu do użycia kominka na prąd/biopaliwo.</w:t>
            </w:r>
            <w:r w:rsidRPr="00433988">
              <w:rPr>
                <w:sz w:val="16"/>
                <w:szCs w:val="16"/>
              </w:rPr>
              <w:br/>
              <w:t>Reasumując: głównie chciałbym na pozostawienie możliwości posiadania kominków na drewno z powodu możliwości zaistnienia dużych sytuacji awaryjnych- jak w opisie powyżej. Wyobraźmy sobie, że mamy w Polsce powódź, zabronione jest posiadanie pojazdów spalinowych i niemalże nikt takich nie posiada. Czy w takiej sytuacji na pewno poradzimy sobie w powodzi mając jedynie pojazdy na prąd lub wodór? Czy w przypadku ciężkich sytuacji kryzysowych poradzimy sobie na pewno bez posiadania np. kominków na drewno? Można te kominki posiadać, na używanie ich można pozwolić tylko w określonych sytuacjach. Jeśli będzie wymagane, żeby źródło odnawialne lub ogrzewanie "z czystych źródeł" było głównym urządzeniem do ogrzewania domu, a kominek będzie tylko na sytuacje awaryjne powinniśmy odnieść sukces w postaci lepszego i właściwego powietrza dla nas wszystkich ale i mniejszych problemów w sytuacjach awaryjnych</w:t>
            </w:r>
          </w:p>
        </w:tc>
        <w:tc>
          <w:tcPr>
            <w:tcW w:w="9128" w:type="dxa"/>
            <w:hideMark/>
          </w:tcPr>
          <w:p w14:paraId="7E052ADA"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mając na uwadze równość obywateli wobec prawa, uchwała nie wprowadza wyłączeń co do rodzaju źródła, np. kominków, czy też liczby zastosowanych urządzeń, np. kominka jako urządzenia wykorzystywanego uzupełniająco.</w:t>
            </w:r>
          </w:p>
        </w:tc>
      </w:tr>
      <w:tr w:rsidR="00433988" w:rsidRPr="00433988" w14:paraId="51F91DFF" w14:textId="77777777" w:rsidTr="00433988">
        <w:trPr>
          <w:trHeight w:val="20"/>
        </w:trPr>
        <w:tc>
          <w:tcPr>
            <w:tcW w:w="680" w:type="dxa"/>
            <w:noWrap/>
            <w:hideMark/>
          </w:tcPr>
          <w:p w14:paraId="56F1F8BC" w14:textId="77777777" w:rsidR="00433988" w:rsidRPr="00433988" w:rsidRDefault="00433988" w:rsidP="007F60F5">
            <w:pPr>
              <w:spacing w:before="0" w:after="0" w:line="276" w:lineRule="auto"/>
              <w:rPr>
                <w:sz w:val="16"/>
                <w:szCs w:val="16"/>
              </w:rPr>
            </w:pPr>
            <w:r w:rsidRPr="00433988">
              <w:rPr>
                <w:sz w:val="16"/>
                <w:szCs w:val="16"/>
              </w:rPr>
              <w:t>69</w:t>
            </w:r>
          </w:p>
        </w:tc>
        <w:tc>
          <w:tcPr>
            <w:tcW w:w="1077" w:type="dxa"/>
            <w:noWrap/>
            <w:hideMark/>
          </w:tcPr>
          <w:p w14:paraId="1BE01CD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FC01895"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t>
            </w:r>
            <w:r w:rsidRPr="00433988">
              <w:rPr>
                <w:sz w:val="16"/>
                <w:szCs w:val="16"/>
              </w:rPr>
              <w:lastRenderedPageBreak/>
              <w:t xml:space="preserve">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077C0538" w14:textId="77777777" w:rsidR="00433988" w:rsidRPr="00433988" w:rsidRDefault="00433988" w:rsidP="007F60F5">
            <w:pPr>
              <w:spacing w:before="0" w:after="0" w:line="276" w:lineRule="auto"/>
              <w:rPr>
                <w:sz w:val="16"/>
                <w:szCs w:val="16"/>
              </w:rPr>
            </w:pPr>
            <w:r w:rsidRPr="00433988">
              <w:rPr>
                <w:sz w:val="16"/>
                <w:szCs w:val="16"/>
              </w:rPr>
              <w:lastRenderedPageBreak/>
              <w:t>wprowadza się możliwość posiadania kominków na drewno, ale możliwość ich używania będzie określona przez władze miasta/województwa/państwowe</w:t>
            </w:r>
          </w:p>
        </w:tc>
        <w:tc>
          <w:tcPr>
            <w:tcW w:w="4932" w:type="dxa"/>
            <w:hideMark/>
          </w:tcPr>
          <w:p w14:paraId="3BE0D6D6" w14:textId="77777777" w:rsidR="00433988" w:rsidRPr="00433988" w:rsidRDefault="00433988" w:rsidP="007F60F5">
            <w:pPr>
              <w:spacing w:before="0" w:after="0" w:line="276" w:lineRule="auto"/>
              <w:rPr>
                <w:sz w:val="16"/>
                <w:szCs w:val="16"/>
              </w:rPr>
            </w:pPr>
            <w:r w:rsidRPr="00433988">
              <w:rPr>
                <w:sz w:val="16"/>
                <w:szCs w:val="16"/>
              </w:rPr>
              <w:t xml:space="preserve">Jestem za utrzymaniem kominków na drewno w domach. Mogły by być one używane w przypadku sytuacji awaryjnych. Od znajomych słyszałem, że "na Zachodzie", w części Państw jest </w:t>
            </w:r>
            <w:r w:rsidRPr="00433988">
              <w:rPr>
                <w:sz w:val="16"/>
                <w:szCs w:val="16"/>
              </w:rPr>
              <w:lastRenderedPageBreak/>
              <w:t xml:space="preserve">taka możliwość. </w:t>
            </w:r>
            <w:r w:rsidRPr="00433988">
              <w:rPr>
                <w:sz w:val="16"/>
                <w:szCs w:val="16"/>
              </w:rPr>
              <w:br/>
              <w:t>Przykładowe sytuacje awaryjne ((( brak dostaw w podstawowym źródle ciepła (gaz/pompa ciepła)&gt; powracamy na krótki termin (np kilka tygodni) do ogrzewania domu z kominka na drewno - nawet w małym zakresie, nie wystarczającym do dobrego ogrzania domu))):</w:t>
            </w:r>
            <w:r w:rsidRPr="00433988">
              <w:rPr>
                <w:sz w:val="16"/>
                <w:szCs w:val="16"/>
              </w:rPr>
              <w:br/>
              <w:t>- wojna zimą/powódź w zimne dni &gt; nie działają systemy przesyłu gazu, prądu &gt; problemy z ogrzewaniem;</w:t>
            </w:r>
            <w:r w:rsidRPr="00433988">
              <w:rPr>
                <w:sz w:val="16"/>
                <w:szCs w:val="16"/>
              </w:rPr>
              <w:br/>
              <w:t>- w historii wydarzały się wybuchy na słońcu, które potrafiły na kilka tygodni zniszczyć systemy przesyłowe prądu/telefonii; jeden z prof fizyki w Japonii przestrzega, że duże wybuchy na słońcu mogą zniszczyć na kilka tygodni sieć elektryczną/telefoniczną &gt; wówczas nie można będzie np. ogrzewać domu z pompy ciepła.</w:t>
            </w:r>
            <w:r w:rsidRPr="00433988">
              <w:rPr>
                <w:sz w:val="16"/>
                <w:szCs w:val="16"/>
              </w:rPr>
              <w:br/>
              <w:t>Reasumując: głównie chciałbym na pozostawienie możliwości posiadania kominków na drewno z powodu możliwości zaistnienia dużych sytuacji awaryjnych- jak w opisie powyżej. Wyobraźmy sobie, że mamy w Polsce powódź, zabronione jest posiadanie pojazdów spalinowych i niemalże nikt takich nie posiada. Czy w takiej sytuacji na pewno poradzimy sobie w powodzi mając jedynie pojazdy na prąd lub wodór? Czy w przypadku ciężkich sytuacji kryzysowych poradzimy sobie na pewno bez posiadania np. kominków na drewno? Można te kominki posiadać, na używanie ich można pozwolić tylko w określonych sytuacjach. Jeśli będzie wymagane, żeby źródło odnawialne lub ogrzewanie "z czystych źródeł" było głównym urządzeniem do ogrzewania domu, a kominek będzie tylko na sytuacje awaryjne powinniśmy odnieść sukces w postaci lepszego i właściwego powietrza dla nas wszystkich ale i mniejszych problemów w sytuacjach awaryjnych</w:t>
            </w:r>
          </w:p>
        </w:tc>
        <w:tc>
          <w:tcPr>
            <w:tcW w:w="9128" w:type="dxa"/>
            <w:hideMark/>
          </w:tcPr>
          <w:p w14:paraId="3B9EB100"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w:t>
            </w:r>
            <w:r w:rsidRPr="00433988">
              <w:rPr>
                <w:sz w:val="16"/>
                <w:szCs w:val="16"/>
              </w:rPr>
              <w:lastRenderedPageBreak/>
              <w:t>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mając na uwadze równość obywateli wobec prawa, uchwała nie wprowadza wyłączeń co do rodzaju źródła, np. kominków, czy też liczby zastosowanych urządzeń, np. kominka jako urządzenia wykorzystywanego uzupełniająco.</w:t>
            </w:r>
          </w:p>
        </w:tc>
      </w:tr>
      <w:tr w:rsidR="00433988" w:rsidRPr="00433988" w14:paraId="3E3BA186" w14:textId="77777777" w:rsidTr="00433988">
        <w:trPr>
          <w:trHeight w:val="20"/>
        </w:trPr>
        <w:tc>
          <w:tcPr>
            <w:tcW w:w="680" w:type="dxa"/>
            <w:noWrap/>
            <w:hideMark/>
          </w:tcPr>
          <w:p w14:paraId="5D00A709" w14:textId="77777777" w:rsidR="00433988" w:rsidRPr="00433988" w:rsidRDefault="00433988" w:rsidP="007F60F5">
            <w:pPr>
              <w:spacing w:before="0" w:after="0" w:line="276" w:lineRule="auto"/>
              <w:rPr>
                <w:sz w:val="16"/>
                <w:szCs w:val="16"/>
              </w:rPr>
            </w:pPr>
            <w:r w:rsidRPr="00433988">
              <w:rPr>
                <w:sz w:val="16"/>
                <w:szCs w:val="16"/>
              </w:rPr>
              <w:lastRenderedPageBreak/>
              <w:t>70</w:t>
            </w:r>
          </w:p>
        </w:tc>
        <w:tc>
          <w:tcPr>
            <w:tcW w:w="1077" w:type="dxa"/>
            <w:noWrap/>
            <w:hideMark/>
          </w:tcPr>
          <w:p w14:paraId="7D14F79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86AFDE0" w14:textId="77777777" w:rsidR="00433988" w:rsidRPr="00433988" w:rsidRDefault="00433988" w:rsidP="007F60F5">
            <w:pPr>
              <w:spacing w:before="0" w:after="0" w:line="276" w:lineRule="auto"/>
              <w:rPr>
                <w:sz w:val="16"/>
                <w:szCs w:val="16"/>
              </w:rPr>
            </w:pPr>
            <w:r w:rsidRPr="00433988">
              <w:rPr>
                <w:sz w:val="16"/>
                <w:szCs w:val="16"/>
              </w:rPr>
              <w:t>Jak to można zakaz palenia drewnem.!!!!</w:t>
            </w:r>
          </w:p>
        </w:tc>
        <w:tc>
          <w:tcPr>
            <w:tcW w:w="4365" w:type="dxa"/>
            <w:noWrap/>
            <w:hideMark/>
          </w:tcPr>
          <w:p w14:paraId="2B9A3FD6" w14:textId="77777777" w:rsidR="00433988" w:rsidRPr="00433988" w:rsidRDefault="00433988" w:rsidP="007F60F5">
            <w:pPr>
              <w:spacing w:before="0" w:after="0" w:line="276" w:lineRule="auto"/>
              <w:rPr>
                <w:sz w:val="16"/>
                <w:szCs w:val="16"/>
              </w:rPr>
            </w:pPr>
            <w:r w:rsidRPr="00433988">
              <w:rPr>
                <w:sz w:val="16"/>
                <w:szCs w:val="16"/>
              </w:rPr>
              <w:t xml:space="preserve">Nakaz palenia drewnem. Ekologia naturalna. </w:t>
            </w:r>
          </w:p>
        </w:tc>
        <w:tc>
          <w:tcPr>
            <w:tcW w:w="4932" w:type="dxa"/>
            <w:hideMark/>
          </w:tcPr>
          <w:p w14:paraId="578FB6D4" w14:textId="77777777" w:rsidR="00433988" w:rsidRPr="00433988" w:rsidRDefault="00433988" w:rsidP="007F60F5">
            <w:pPr>
              <w:spacing w:before="0" w:after="0" w:line="276" w:lineRule="auto"/>
              <w:rPr>
                <w:sz w:val="16"/>
                <w:szCs w:val="16"/>
              </w:rPr>
            </w:pPr>
            <w:r w:rsidRPr="00433988">
              <w:rPr>
                <w:sz w:val="16"/>
                <w:szCs w:val="16"/>
              </w:rPr>
              <w:t>Jak można ludziom wmawiać że palenie drewnem jest złe. To najbardziej ekologiczna sprawa . Całe wieki palono drewnem. Lasy były sprzątane od tzw duszków czy robiona przecinka. Mieszkańców wsi nie stać na piece za 20 tys. Większość wsi niea gazu. Kupno butli też koszt duży.</w:t>
            </w:r>
            <w:r w:rsidRPr="00433988">
              <w:rPr>
                <w:sz w:val="16"/>
                <w:szCs w:val="16"/>
              </w:rPr>
              <w:br/>
              <w:t>Bardzo dużo ludzi ma swoje prywatne lasy i chce palić drewnem że swojego lasu.</w:t>
            </w:r>
          </w:p>
        </w:tc>
        <w:tc>
          <w:tcPr>
            <w:tcW w:w="9128" w:type="dxa"/>
            <w:hideMark/>
          </w:tcPr>
          <w:p w14:paraId="3F65C4CC"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67F978B9" w14:textId="77777777" w:rsidTr="00433988">
        <w:trPr>
          <w:trHeight w:val="20"/>
        </w:trPr>
        <w:tc>
          <w:tcPr>
            <w:tcW w:w="680" w:type="dxa"/>
            <w:noWrap/>
            <w:hideMark/>
          </w:tcPr>
          <w:p w14:paraId="10B05C3D" w14:textId="77777777" w:rsidR="00433988" w:rsidRPr="00433988" w:rsidRDefault="00433988" w:rsidP="007F60F5">
            <w:pPr>
              <w:spacing w:before="0" w:after="0" w:line="276" w:lineRule="auto"/>
              <w:rPr>
                <w:sz w:val="16"/>
                <w:szCs w:val="16"/>
              </w:rPr>
            </w:pPr>
            <w:r w:rsidRPr="00433988">
              <w:rPr>
                <w:sz w:val="16"/>
                <w:szCs w:val="16"/>
              </w:rPr>
              <w:t>71</w:t>
            </w:r>
          </w:p>
        </w:tc>
        <w:tc>
          <w:tcPr>
            <w:tcW w:w="1077" w:type="dxa"/>
            <w:noWrap/>
            <w:hideMark/>
          </w:tcPr>
          <w:p w14:paraId="58CF395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0D8C79B"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w:t>
            </w:r>
            <w:r w:rsidRPr="00433988">
              <w:rPr>
                <w:sz w:val="16"/>
                <w:szCs w:val="16"/>
              </w:rPr>
              <w:lastRenderedPageBreak/>
              <w:t xml:space="preserve">administracyjnych m.st. Warszawy i w granicach administracyjnych gmin wchodzących w skład powiatów: grodziskiego, legionowskiego, mińskiego, nowodworskiego, piaseczyńskiego, </w:t>
            </w:r>
            <w:r w:rsidRPr="00433988">
              <w:rPr>
                <w:sz w:val="16"/>
                <w:szCs w:val="16"/>
              </w:rPr>
              <w:br/>
              <w:t xml:space="preserve"> pruszkowskiego, otwockiego, warszawskiego zachodniego oraz wołomińskiego, w instalacjach, o których mowa w § 2, wprowadza się zakaz stosowania wszelkich paliw stałych.</w:t>
            </w:r>
          </w:p>
        </w:tc>
        <w:tc>
          <w:tcPr>
            <w:tcW w:w="4365" w:type="dxa"/>
            <w:hideMark/>
          </w:tcPr>
          <w:p w14:paraId="376E53D6" w14:textId="77777777" w:rsidR="00433988" w:rsidRPr="00433988" w:rsidRDefault="00433988" w:rsidP="007F60F5">
            <w:pPr>
              <w:spacing w:before="0" w:after="0" w:line="276" w:lineRule="auto"/>
              <w:rPr>
                <w:sz w:val="16"/>
                <w:szCs w:val="16"/>
              </w:rPr>
            </w:pPr>
            <w:r w:rsidRPr="00433988">
              <w:rPr>
                <w:sz w:val="16"/>
                <w:szCs w:val="16"/>
              </w:rPr>
              <w:lastRenderedPageBreak/>
              <w:t xml:space="preserve">§ 4b. Od dnia 1 lipca 2030 r., w granicach administracyjnych m.st. Warszawy i w granicach </w:t>
            </w:r>
            <w:r w:rsidRPr="00433988">
              <w:rPr>
                <w:sz w:val="16"/>
                <w:szCs w:val="16"/>
              </w:rPr>
              <w:lastRenderedPageBreak/>
              <w:t xml:space="preserve">administracyjnych gmin wchodzących w skład powiatów: grodziskiego, legionowskiego, mińskiego, nowodworskiego, piaseczyńskiego, </w:t>
            </w:r>
            <w:r w:rsidRPr="00433988">
              <w:rPr>
                <w:sz w:val="16"/>
                <w:szCs w:val="16"/>
              </w:rPr>
              <w:br/>
              <w:t xml:space="preserve"> pruszkowskiego, otwockiego, warszawskiego zachodniego oraz wołomińskiego, w instalacjach, o których mowa w § 2, wprowadza się zakaz stosowania wszelkich paliw stałych z wyłączeniem biomasy w postaci pelletu w klasie A1 certyfikowanego wg EN 14961-2.</w:t>
            </w:r>
          </w:p>
        </w:tc>
        <w:tc>
          <w:tcPr>
            <w:tcW w:w="4932" w:type="dxa"/>
            <w:hideMark/>
          </w:tcPr>
          <w:p w14:paraId="1E92FA02" w14:textId="77777777" w:rsidR="00433988" w:rsidRPr="00433988" w:rsidRDefault="00433988" w:rsidP="007F60F5">
            <w:pPr>
              <w:spacing w:before="0" w:after="0" w:line="276" w:lineRule="auto"/>
              <w:rPr>
                <w:sz w:val="16"/>
                <w:szCs w:val="16"/>
              </w:rPr>
            </w:pPr>
            <w:r w:rsidRPr="00433988">
              <w:rPr>
                <w:sz w:val="16"/>
                <w:szCs w:val="16"/>
              </w:rPr>
              <w:lastRenderedPageBreak/>
              <w:t>Uważamy, że ogrzewanie budynków mieszkalnych nowoczesnymi kotłami na pellet powinno być dozwolone ponieważ:</w:t>
            </w:r>
            <w:r w:rsidRPr="00433988">
              <w:rPr>
                <w:sz w:val="16"/>
                <w:szCs w:val="16"/>
              </w:rPr>
              <w:br/>
            </w:r>
            <w:r w:rsidRPr="00433988">
              <w:rPr>
                <w:sz w:val="16"/>
                <w:szCs w:val="16"/>
              </w:rPr>
              <w:lastRenderedPageBreak/>
              <w:t>1. Umożliwia on mieszkańcom obniżenie kosztów ogrzewania, szczególnie w budynkach starszych, gdzie zapotrzebowanie na energię oraz parametry czynnika grzewczego są wyższe. W przeciwieństwie do gazu oraz prądu ceny pelletu są stabilne, nie są uzależnione od czynników geopolitycznych, produkcja jest rozdrobniona i konkurencyjna.</w:t>
            </w:r>
            <w:r w:rsidRPr="00433988">
              <w:rPr>
                <w:sz w:val="16"/>
                <w:szCs w:val="16"/>
              </w:rPr>
              <w:br/>
              <w:t>2. Pellet jest paliwem jednorodnym, łatwym do kontroli pod względem jakości, istnieją normy oraz rygorystyczne certyfikacje, więc łatwo można wyeliminować stosowanie paliwa słabej jakości.</w:t>
            </w:r>
            <w:r w:rsidRPr="00433988">
              <w:rPr>
                <w:sz w:val="16"/>
                <w:szCs w:val="16"/>
              </w:rPr>
              <w:br/>
              <w:t>3. Istnieją nowoczesne kotły na pellet charakteryzujące się znikomą emisją. Zgodnie z obowiązującymi przepisami kotły na paliwa stałe muszą przejść badania w certyfikowanym laboratorium i posiadać odpowiednie certyfikaty więc ich jakość jest łatwa do wyegzekwowania.</w:t>
            </w:r>
            <w:r w:rsidRPr="00433988">
              <w:rPr>
                <w:sz w:val="16"/>
                <w:szCs w:val="16"/>
              </w:rPr>
              <w:br/>
              <w:t>4. Pellet jest zaliczany do paliw OZE. Posiada zerowy bilans emisji CO2 co obniży wskaźniki emisji.</w:t>
            </w:r>
            <w:r w:rsidRPr="00433988">
              <w:rPr>
                <w:sz w:val="16"/>
                <w:szCs w:val="16"/>
              </w:rPr>
              <w:br/>
              <w:t>5. Pellet jest paliwem odnawialnym, co uniezależnia ogrzewanie budynków od czynników geopolitycznych.</w:t>
            </w:r>
            <w:r w:rsidRPr="00433988">
              <w:rPr>
                <w:sz w:val="16"/>
                <w:szCs w:val="16"/>
              </w:rPr>
              <w:br/>
              <w:t>6. Produkcja pelletu jest mocno rozdrobniona i daje zatrudnienie lokalnej społeczności.</w:t>
            </w:r>
            <w:r w:rsidRPr="00433988">
              <w:rPr>
                <w:sz w:val="16"/>
                <w:szCs w:val="16"/>
              </w:rPr>
              <w:br/>
              <w:t>7. Najczęściej produkcja pelletu odbywa się z trociny, która jest odpadem w przemyśle drzewnym, więc jej zagospodarowanie podniesie wskaźniki gospodarki odpadami.</w:t>
            </w:r>
            <w:r w:rsidRPr="00433988">
              <w:rPr>
                <w:sz w:val="16"/>
                <w:szCs w:val="16"/>
              </w:rPr>
              <w:br/>
              <w:t>8. Należy pamiętać, że gaz jest paliwem kopalnym, a jego źródła się szybko wyczerpują. W Europie zachodniej obserwujemy trend odchodzenia od gazu jako paliwa w budynkach mieszkalnych, gdzie kotły gazowe już od kilku lat nie są dotowane, a ich instalacja jest często utrudniana (np. Włochy, Francja, Niemcy, Holandia, Dania). Tam stawia się na pompy ciepła i pellet, a dotacje do instalacji kotłów pelletowych często wynoszą 100% wszystkich kosztów.</w:t>
            </w:r>
            <w:r w:rsidRPr="00433988">
              <w:rPr>
                <w:sz w:val="16"/>
                <w:szCs w:val="16"/>
              </w:rPr>
              <w:br/>
              <w:t>Zważywszy na powyższe warto pozostawić mieszkańcom wybór i dać im możliwość ogrzewania swoich domów pelletem wysokiej jakość za pomocą nowoczesnych kotłów.</w:t>
            </w:r>
          </w:p>
        </w:tc>
        <w:tc>
          <w:tcPr>
            <w:tcW w:w="9128" w:type="dxa"/>
            <w:hideMark/>
          </w:tcPr>
          <w:p w14:paraId="078DDA39"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w:t>
            </w:r>
            <w:r w:rsidRPr="00433988">
              <w:rPr>
                <w:sz w:val="16"/>
                <w:szCs w:val="16"/>
              </w:rPr>
              <w:lastRenderedPageBreak/>
              <w:t>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667FE37E" w14:textId="77777777" w:rsidTr="00433988">
        <w:trPr>
          <w:trHeight w:val="20"/>
        </w:trPr>
        <w:tc>
          <w:tcPr>
            <w:tcW w:w="680" w:type="dxa"/>
            <w:noWrap/>
            <w:hideMark/>
          </w:tcPr>
          <w:p w14:paraId="68993E00" w14:textId="77777777" w:rsidR="00433988" w:rsidRPr="00433988" w:rsidRDefault="00433988" w:rsidP="007F60F5">
            <w:pPr>
              <w:spacing w:before="0" w:after="0" w:line="276" w:lineRule="auto"/>
              <w:rPr>
                <w:sz w:val="16"/>
                <w:szCs w:val="16"/>
              </w:rPr>
            </w:pPr>
            <w:r w:rsidRPr="00433988">
              <w:rPr>
                <w:sz w:val="16"/>
                <w:szCs w:val="16"/>
              </w:rPr>
              <w:lastRenderedPageBreak/>
              <w:t>72</w:t>
            </w:r>
          </w:p>
        </w:tc>
        <w:tc>
          <w:tcPr>
            <w:tcW w:w="1077" w:type="dxa"/>
            <w:noWrap/>
            <w:hideMark/>
          </w:tcPr>
          <w:p w14:paraId="59EC7C4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069DBA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581BB622" w14:textId="77777777" w:rsidR="00433988" w:rsidRPr="00433988" w:rsidRDefault="00433988" w:rsidP="007F60F5">
            <w:pPr>
              <w:spacing w:before="0" w:after="0" w:line="276" w:lineRule="auto"/>
              <w:rPr>
                <w:sz w:val="16"/>
                <w:szCs w:val="16"/>
              </w:rPr>
            </w:pPr>
            <w:r w:rsidRPr="00433988">
              <w:rPr>
                <w:sz w:val="16"/>
                <w:szCs w:val="16"/>
              </w:rPr>
              <w:t>Jestem przeciwko zrównywaniu kominków używanych w domach jako dodatkowe źródło ogrzewania z piecami i innymi urządzeniami na stałe paliwo. Należy je wykreślić z uchwały lub precyzyjnie wykluczyć w treści.</w:t>
            </w:r>
          </w:p>
        </w:tc>
        <w:tc>
          <w:tcPr>
            <w:tcW w:w="4932" w:type="dxa"/>
            <w:hideMark/>
          </w:tcPr>
          <w:p w14:paraId="3A271FDA" w14:textId="77777777" w:rsidR="00433988" w:rsidRPr="00433988" w:rsidRDefault="00433988" w:rsidP="007F60F5">
            <w:pPr>
              <w:spacing w:before="0" w:after="0" w:line="276" w:lineRule="auto"/>
              <w:rPr>
                <w:sz w:val="16"/>
                <w:szCs w:val="16"/>
              </w:rPr>
            </w:pPr>
            <w:r w:rsidRPr="00433988">
              <w:rPr>
                <w:sz w:val="16"/>
                <w:szCs w:val="16"/>
              </w:rPr>
              <w:t>Po pierwsze drewno jest odnawialnym źródłem energii. Nie należy co kategorii "trucicieli". Nawet w uchwale nie ma mowy o suchym drewnie kominkowym. Nie pali się w kominkach rekreacyjnych mokrym drewnem czy śmieciami!!!! Suche drewno nie jest także nigdzie umieszczane jako źródło trujących gazów. W krajach skandynawskich nie ma takich zakazów z powietrze jest tam dobre. Należy wziąć się za palących śmieciami i egzekwować prawo a nie tępić rekreacyjne palenie w kominkach.</w:t>
            </w:r>
          </w:p>
        </w:tc>
        <w:tc>
          <w:tcPr>
            <w:tcW w:w="9128" w:type="dxa"/>
            <w:hideMark/>
          </w:tcPr>
          <w:p w14:paraId="09FDBE72" w14:textId="563AFB95" w:rsidR="00433988" w:rsidRPr="00433988" w:rsidRDefault="00433988" w:rsidP="007F60F5">
            <w:pPr>
              <w:spacing w:before="0" w:after="0" w:line="276" w:lineRule="auto"/>
              <w:rPr>
                <w:sz w:val="16"/>
                <w:szCs w:val="16"/>
              </w:rPr>
            </w:pPr>
            <w:r w:rsidRPr="00433988">
              <w:rPr>
                <w:sz w:val="16"/>
                <w:szCs w:val="16"/>
              </w:rPr>
              <w:t>Nie uwzględniono. Mając na uwadze równość obywateli wobec prawa, uchwała nie wprowadza wyłączeń co do rodzaju źródła, np. kominków, czy też liczby zastosowanych urządzeń, np. kominka jako urządzenia wykorzystywanego uzupełniająco. Jednakże</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w:t>
            </w:r>
            <w:r w:rsidRPr="00433988">
              <w:rPr>
                <w:sz w:val="16"/>
                <w:szCs w:val="16"/>
              </w:rPr>
              <w:lastRenderedPageBreak/>
              <w:t>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3CADFE0E" w14:textId="77777777" w:rsidTr="00433988">
        <w:trPr>
          <w:trHeight w:val="20"/>
        </w:trPr>
        <w:tc>
          <w:tcPr>
            <w:tcW w:w="680" w:type="dxa"/>
            <w:noWrap/>
            <w:hideMark/>
          </w:tcPr>
          <w:p w14:paraId="53474EEF" w14:textId="77777777" w:rsidR="00433988" w:rsidRPr="00433988" w:rsidRDefault="00433988" w:rsidP="007F60F5">
            <w:pPr>
              <w:spacing w:before="0" w:after="0" w:line="276" w:lineRule="auto"/>
              <w:rPr>
                <w:sz w:val="16"/>
                <w:szCs w:val="16"/>
              </w:rPr>
            </w:pPr>
            <w:r w:rsidRPr="00433988">
              <w:rPr>
                <w:sz w:val="16"/>
                <w:szCs w:val="16"/>
              </w:rPr>
              <w:lastRenderedPageBreak/>
              <w:t>73</w:t>
            </w:r>
          </w:p>
        </w:tc>
        <w:tc>
          <w:tcPr>
            <w:tcW w:w="1077" w:type="dxa"/>
            <w:noWrap/>
            <w:hideMark/>
          </w:tcPr>
          <w:p w14:paraId="71AC11D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1348DD0"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8314D64" w14:textId="77777777" w:rsidR="00433988" w:rsidRPr="00433988" w:rsidRDefault="00433988" w:rsidP="007F60F5">
            <w:pPr>
              <w:spacing w:before="0" w:after="0" w:line="276" w:lineRule="auto"/>
              <w:rPr>
                <w:sz w:val="16"/>
                <w:szCs w:val="16"/>
              </w:rPr>
            </w:pPr>
            <w:r w:rsidRPr="00433988">
              <w:rPr>
                <w:sz w:val="16"/>
                <w:szCs w:val="16"/>
              </w:rPr>
              <w:t>Pomimo mojego poparcia dla działań antysmogowych uważam, że powinny być wzięte pod uwagę inwestycje mieszkańców do których zachęcano jeszcze kilka-kilkanaście lat temu w kominki jako ekologiczne źródło ciepła na paliwa odnawialne. Instalując je ponieśli one spore koszty. Wiele instalacji tego typu pozwala ogrzewać domy oszczędzając paliwa kopalne (także gaz - nie jest niewyczerpalny!).</w:t>
            </w:r>
          </w:p>
        </w:tc>
        <w:tc>
          <w:tcPr>
            <w:tcW w:w="4932" w:type="dxa"/>
            <w:hideMark/>
          </w:tcPr>
          <w:p w14:paraId="6672AD4C" w14:textId="77777777" w:rsidR="00433988" w:rsidRPr="00433988" w:rsidRDefault="00433988" w:rsidP="007F60F5">
            <w:pPr>
              <w:spacing w:before="0" w:after="0" w:line="276" w:lineRule="auto"/>
              <w:rPr>
                <w:sz w:val="16"/>
                <w:szCs w:val="16"/>
              </w:rPr>
            </w:pPr>
            <w:r w:rsidRPr="00433988">
              <w:rPr>
                <w:sz w:val="16"/>
                <w:szCs w:val="16"/>
              </w:rPr>
              <w:t>Całkowity zakaz używania drewna powoduje bezużyteczność instalacji kominkowych. Odpowiednio wykonany system pozwala zabezpieczyć się także na wypadek przerwy w dostawie energii elektrycznej. Likwidacja takiego systemu ogrzewania wygeneruje duże koszty. Przewidziane będą dotacje? Uważam, że stosując odpowiedniej jakości opał powinno się dopuścić ich dalsze używanie.</w:t>
            </w:r>
          </w:p>
        </w:tc>
        <w:tc>
          <w:tcPr>
            <w:tcW w:w="9128" w:type="dxa"/>
            <w:hideMark/>
          </w:tcPr>
          <w:p w14:paraId="586F30BF"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4C60A8F0" w14:textId="77777777" w:rsidTr="00433988">
        <w:trPr>
          <w:trHeight w:val="20"/>
        </w:trPr>
        <w:tc>
          <w:tcPr>
            <w:tcW w:w="680" w:type="dxa"/>
            <w:noWrap/>
            <w:hideMark/>
          </w:tcPr>
          <w:p w14:paraId="79F843C9" w14:textId="77777777" w:rsidR="00433988" w:rsidRPr="00433988" w:rsidRDefault="00433988" w:rsidP="007F60F5">
            <w:pPr>
              <w:spacing w:before="0" w:after="0" w:line="276" w:lineRule="auto"/>
              <w:rPr>
                <w:sz w:val="16"/>
                <w:szCs w:val="16"/>
              </w:rPr>
            </w:pPr>
            <w:r w:rsidRPr="00433988">
              <w:rPr>
                <w:sz w:val="16"/>
                <w:szCs w:val="16"/>
              </w:rPr>
              <w:t>74</w:t>
            </w:r>
          </w:p>
        </w:tc>
        <w:tc>
          <w:tcPr>
            <w:tcW w:w="1077" w:type="dxa"/>
            <w:noWrap/>
            <w:hideMark/>
          </w:tcPr>
          <w:p w14:paraId="444D7B0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B75322D"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0A12CD81" w14:textId="77777777" w:rsidR="00433988" w:rsidRPr="00433988" w:rsidRDefault="00433988" w:rsidP="007F60F5">
            <w:pPr>
              <w:spacing w:before="0" w:after="0" w:line="276" w:lineRule="auto"/>
              <w:rPr>
                <w:sz w:val="16"/>
                <w:szCs w:val="16"/>
              </w:rPr>
            </w:pPr>
            <w:r w:rsidRPr="00433988">
              <w:rPr>
                <w:sz w:val="16"/>
                <w:szCs w:val="16"/>
              </w:rPr>
              <w:t>Proponowany zapis: Pozostawienie aktualnych terminów wejścia w życie zakazów dla eksploatacji kotłów i ogrzewaczy: wymiana urządzeń pozaklasowych do 1</w:t>
            </w:r>
            <w:r w:rsidRPr="00433988">
              <w:rPr>
                <w:sz w:val="16"/>
                <w:szCs w:val="16"/>
              </w:rPr>
              <w:br/>
              <w:t>stycznia 2023 oraz wymiana kotłów 3 i 4 klasy do 1 stycznia 2028 r.</w:t>
            </w:r>
          </w:p>
        </w:tc>
        <w:tc>
          <w:tcPr>
            <w:tcW w:w="4932" w:type="dxa"/>
            <w:hideMark/>
          </w:tcPr>
          <w:p w14:paraId="0E6289BC" w14:textId="77777777" w:rsidR="00433988" w:rsidRPr="00433988" w:rsidRDefault="00433988" w:rsidP="007F60F5">
            <w:pPr>
              <w:spacing w:before="0" w:after="0" w:line="276" w:lineRule="auto"/>
              <w:rPr>
                <w:sz w:val="16"/>
                <w:szCs w:val="16"/>
              </w:rPr>
            </w:pPr>
            <w:r w:rsidRPr="00433988">
              <w:rPr>
                <w:sz w:val="16"/>
                <w:szCs w:val="16"/>
              </w:rPr>
              <w:t>Uzasadnienie proponowanego zapisu:</w:t>
            </w:r>
            <w:r w:rsidRPr="00433988">
              <w:rPr>
                <w:sz w:val="16"/>
                <w:szCs w:val="16"/>
              </w:rPr>
              <w:br/>
            </w:r>
            <w:r w:rsidRPr="00433988">
              <w:rPr>
                <w:sz w:val="16"/>
                <w:szCs w:val="16"/>
              </w:rPr>
              <w:br/>
              <w:t>Przesuwanie terminów wdrożenia prawa antysmogowego podważa autorytet uchwały antysmogowej, stwarza groźny precedens oraz wprowadza wśród mieszkańców dezorientację – już teraz świadomość obowiązywania uchwały antysmogowej i znajomość jej terminów jest bardzo słaba. Zmiana ta oznacza także nieuzasadnione wydłużenie oczekiwania na poprawę jakości powietrza o kolejny sezon grzewczy. Mieszkańcy Mazowsza mają na dostosowanie się do powyższych przepisów ponad 5 lat (od 2017 roku) – to wystarczający okres na dokonanie zmiany ogrzewania. Potrzebujemy wzmocnienia i przyspieszenia we wdrażaniu przepisów antysmogowych, a nie ich spowolnienia.</w:t>
            </w:r>
          </w:p>
        </w:tc>
        <w:tc>
          <w:tcPr>
            <w:tcW w:w="9128" w:type="dxa"/>
            <w:hideMark/>
          </w:tcPr>
          <w:p w14:paraId="754AA9CA"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4B41396D" w14:textId="77777777" w:rsidTr="00433988">
        <w:trPr>
          <w:trHeight w:val="20"/>
        </w:trPr>
        <w:tc>
          <w:tcPr>
            <w:tcW w:w="680" w:type="dxa"/>
            <w:noWrap/>
            <w:hideMark/>
          </w:tcPr>
          <w:p w14:paraId="333DD116" w14:textId="77777777" w:rsidR="00433988" w:rsidRPr="00433988" w:rsidRDefault="00433988" w:rsidP="007F60F5">
            <w:pPr>
              <w:spacing w:before="0" w:after="0" w:line="276" w:lineRule="auto"/>
              <w:rPr>
                <w:sz w:val="16"/>
                <w:szCs w:val="16"/>
              </w:rPr>
            </w:pPr>
            <w:r w:rsidRPr="00433988">
              <w:rPr>
                <w:sz w:val="16"/>
                <w:szCs w:val="16"/>
              </w:rPr>
              <w:t>75</w:t>
            </w:r>
          </w:p>
        </w:tc>
        <w:tc>
          <w:tcPr>
            <w:tcW w:w="1077" w:type="dxa"/>
            <w:noWrap/>
            <w:hideMark/>
          </w:tcPr>
          <w:p w14:paraId="658B00EC" w14:textId="77777777" w:rsidR="00433988" w:rsidRPr="00433988" w:rsidRDefault="00433988" w:rsidP="007F60F5">
            <w:pPr>
              <w:spacing w:before="0" w:after="0" w:line="276" w:lineRule="auto"/>
              <w:rPr>
                <w:sz w:val="16"/>
                <w:szCs w:val="16"/>
              </w:rPr>
            </w:pPr>
            <w:r w:rsidRPr="00433988">
              <w:rPr>
                <w:sz w:val="16"/>
                <w:szCs w:val="16"/>
              </w:rPr>
              <w:t>62</w:t>
            </w:r>
          </w:p>
        </w:tc>
        <w:tc>
          <w:tcPr>
            <w:tcW w:w="2324" w:type="dxa"/>
            <w:hideMark/>
          </w:tcPr>
          <w:p w14:paraId="20AF45F6" w14:textId="77777777" w:rsidR="00433988" w:rsidRPr="00433988" w:rsidRDefault="00433988" w:rsidP="007F60F5">
            <w:pPr>
              <w:spacing w:before="0" w:after="0" w:line="276" w:lineRule="auto"/>
              <w:rPr>
                <w:sz w:val="16"/>
                <w:szCs w:val="16"/>
              </w:rPr>
            </w:pPr>
            <w:r w:rsidRPr="00433988">
              <w:rPr>
                <w:sz w:val="16"/>
                <w:szCs w:val="16"/>
              </w:rPr>
              <w:t>Dotyczy brzmienia § 4b oraz § 4c. 2 odnoszących się do zakazu spalania paliw stałych od 1.07. 2030 r. w granicach administracyjnych m. st. Warszawy</w:t>
            </w:r>
            <w:r w:rsidRPr="00433988">
              <w:rPr>
                <w:sz w:val="16"/>
                <w:szCs w:val="16"/>
              </w:rPr>
              <w:br/>
              <w:t>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7F1BBB3D" w14:textId="3883F6E2" w:rsidR="00433988" w:rsidRPr="00433988" w:rsidRDefault="00433988" w:rsidP="007F60F5">
            <w:pPr>
              <w:spacing w:before="0" w:after="0" w:line="276" w:lineRule="auto"/>
              <w:rPr>
                <w:sz w:val="16"/>
                <w:szCs w:val="16"/>
              </w:rPr>
            </w:pPr>
            <w:r w:rsidRPr="00433988">
              <w:rPr>
                <w:sz w:val="16"/>
                <w:szCs w:val="16"/>
              </w:rPr>
              <w:t xml:space="preserve">Proponowane zmiany nie przełożą się na ograniczenie spalania węgla w powiatach okalających Warszawę, gdyż instalacja nowych kotłów na węgiel będzie możliwa aż do 30.06.2030 r., a potem urządzenia te będą mogły być wykorzystywane aż do śmierci technicznej, czyli przez kolejne 10-15 lat. Tego typu podejście jest niezgodne z Polityką Energetyczną Państwa czy nawet strategią prezentowaną przez Narodowy Fundusz Ochrony Środowiska, który już od 1.1.2022 roku przestanie udzielać dotacji na kotły węglowe. Proponowane zapisy nie ograniczą również spalania biomasy – nowe instalacje spalające drewno czy pellet będą mogły powstawać do 30.06.2030 roku, a następnie być wykorzystywane do śmierci technicznej, czyli kolejne 10-15 lat, a w przypadku kominków dłużej. Spalanie biomasy to równie ważne źródło emisji pyłu PM2,5, jak spalanie węgla. Szacuje się, że w skali kraju spalanie biomasy odpowiada za emisję </w:t>
            </w:r>
            <w:r w:rsidRPr="00433988">
              <w:rPr>
                <w:sz w:val="16"/>
                <w:szCs w:val="16"/>
              </w:rPr>
              <w:lastRenderedPageBreak/>
              <w:t>21% pyłu PM2,5, a spalanie węgla za 27%.</w:t>
            </w:r>
            <w:r w:rsidRPr="00433988">
              <w:rPr>
                <w:sz w:val="16"/>
                <w:szCs w:val="16"/>
              </w:rPr>
              <w:br/>
              <w:t>1. Wprowadzenie na terenie m. st. Warszawy zakazu instalacji nowych kotłów i ogrzewaczy na biomasę od 1.1.2022 r. oraz całkowity zakaz eksploatacji wszystkich kotłów i ogrzewaczy na biomasę od 1.1.2024 roku. *</w:t>
            </w:r>
            <w:r w:rsidRPr="00433988">
              <w:rPr>
                <w:sz w:val="16"/>
                <w:szCs w:val="16"/>
              </w:rPr>
              <w:br/>
              <w:t>*Spod zakazu powinny zostać wyłączone urządzenia zainstalowane między wejściem w życie poprzedniej uchwały antysmogowej (11.11.2017 r.), a przyjęciem nowej uchwały antysmogowej, które spełniają wymagania rozporządzenia w sprawie ekoprojektu, a właściciele mogą w sposób niebudzący wątpliwości udokumentować czas instalacji.</w:t>
            </w:r>
            <w:r w:rsidRPr="00433988">
              <w:rPr>
                <w:sz w:val="16"/>
                <w:szCs w:val="16"/>
              </w:rPr>
              <w:br/>
              <w:t>2. Wprowadzenie na terenie powiatów: grodziski, legionowski, miński, nowodworski, piaseczyński, pruszkowski, otwocki, warszawski zachodni oraz wołomiński zakazu instalacji nowych kotłów i ogrzewaczy na węgiel od 1.1.2022 r. oraz całkowity zakaz eksploatacji wszystkich kotłów i ogrzewaczy na węgiel od 1.1.2030 r.</w:t>
            </w:r>
            <w:r w:rsidRPr="00433988">
              <w:rPr>
                <w:sz w:val="16"/>
                <w:szCs w:val="16"/>
              </w:rPr>
              <w:br/>
              <w:t>3. Na terenie powiatów: grodziski, legionowski, miński, nowodworski, piaseczyński, pruszkowski, otwocki, warszawski zachodni oraz wołomiński zaostrzenie wymagań dla nowych kotłów na biomasę, instalowanych po 1.1.2022 r.: emisja pyłu na poziomie maksymalnie 20 mg/m3 oraz automatyczne podawanie paliwa (z wyjątkiem kotłów zgazowujących drewno).</w:t>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w:t>
            </w:r>
            <w:r w:rsidR="00FB047A">
              <w:rPr>
                <w:sz w:val="16"/>
                <w:szCs w:val="16"/>
              </w:rPr>
              <w:t xml:space="preserve"> </w:t>
            </w:r>
            <w:r w:rsidRPr="00433988">
              <w:rPr>
                <w:sz w:val="16"/>
                <w:szCs w:val="16"/>
              </w:rPr>
              <w:t>spalanie zachodzi w instalacjach wyposażonych w termostatyczny regulator dostarczania powietrza do procesu spalania dedykowany dla użytkowanego urządzenia, z kodowanym dostępem do ustawień.</w:t>
            </w:r>
            <w:r w:rsidRPr="00433988">
              <w:rPr>
                <w:sz w:val="16"/>
                <w:szCs w:val="16"/>
              </w:rPr>
              <w:br/>
              <w:t>5. Na terenie powiatów: grodziski, legionowski, miński, nowodworski, piaseczyński, pruszkowski, otwocki, warszawski zachodni oraz wołomiński wprowadzenie zakazu paliw stałych w nowo budowanych budynkach, które powinny być wyposażane w bezemisyjne źródła ciepła.</w:t>
            </w:r>
          </w:p>
        </w:tc>
        <w:tc>
          <w:tcPr>
            <w:tcW w:w="4932" w:type="dxa"/>
            <w:hideMark/>
          </w:tcPr>
          <w:p w14:paraId="65EB214C" w14:textId="77777777" w:rsidR="00433988" w:rsidRPr="00433988" w:rsidRDefault="00433988" w:rsidP="007F60F5">
            <w:pPr>
              <w:spacing w:before="0" w:after="0" w:line="276" w:lineRule="auto"/>
              <w:rPr>
                <w:sz w:val="16"/>
                <w:szCs w:val="16"/>
              </w:rPr>
            </w:pPr>
            <w:r w:rsidRPr="00433988">
              <w:rPr>
                <w:sz w:val="16"/>
                <w:szCs w:val="16"/>
              </w:rPr>
              <w:lastRenderedPageBreak/>
              <w:t xml:space="preserve">Pozostawienie tak długiego okresu przejściowego (do 2030 r.), podczas którego możliwe będzie montowanie nowych urządzeń grzewczych na paliwa stałe i ich bezterminowe użytkowanie może podziałać jako niezamierzona zachęta do ich instalowania. Obszar warszawski stołeczny NUTS2 jest terenem podlegającym intensywnej urbanizacji, tym bardziej zależy nam na jak najszybszej redukcji przyrostu ilości urządzeń do spalania paliw stałych. Dlatego postulujemy wprowadzenie zakazu montowania urządzeń na paliwa stałe w nowobudowanych budynkach, szybkiego zakazu dla montowania kotłów węglowych oraz zaostrzenia wymagań dla kotłów i ogrzewaczy na biomasę. Wzorem Krakowa postulujemy także by Warszawa zakazała spalania biomasy równolegle ze spalaniem węgla (2024). Mamy nadzieję, że w ślad za nią, na własne życzenie pójdą inne gminy, posiadające większe ambicje lub borykające się ze znaczącymi emisjami ze spalania biomasy. Całkowity zakaz spalania biomasy obejmujący obszar warszawski stołeczny NUTS2 uważamy za </w:t>
            </w:r>
            <w:r w:rsidRPr="00433988">
              <w:rPr>
                <w:sz w:val="16"/>
                <w:szCs w:val="16"/>
              </w:rPr>
              <w:lastRenderedPageBreak/>
              <w:t>zbyt ryzykowny. Obawiamy się, że tak radykalne zapisy będą trudne do wdrożenia na terenach wiejskich (niezgazyfikowanych), gdzie mogą napotkać na trudności natury technologicznej oraz społecznej.</w:t>
            </w:r>
          </w:p>
        </w:tc>
        <w:tc>
          <w:tcPr>
            <w:tcW w:w="9128" w:type="dxa"/>
            <w:hideMark/>
          </w:tcPr>
          <w:p w14:paraId="0869507B"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Zawartość uchwały antysmogowej reguluje art. 96 POŚ. Uchwała ta nie może zawierać postanowień dotyczących instalacji urządzeń grzewczych, a jedynie ich eksploatacji.</w:t>
            </w:r>
            <w:r w:rsidRPr="00433988">
              <w:rPr>
                <w:sz w:val="16"/>
                <w:szCs w:val="16"/>
              </w:rPr>
              <w:br/>
              <w:t xml:space="preserve">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w:t>
            </w:r>
            <w:r w:rsidRPr="00433988">
              <w:rPr>
                <w:sz w:val="16"/>
                <w:szCs w:val="16"/>
              </w:rPr>
              <w:lastRenderedPageBreak/>
              <w:t>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Ponadto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3B3485B2" w14:textId="77777777" w:rsidTr="00433988">
        <w:trPr>
          <w:trHeight w:val="20"/>
        </w:trPr>
        <w:tc>
          <w:tcPr>
            <w:tcW w:w="680" w:type="dxa"/>
            <w:noWrap/>
            <w:hideMark/>
          </w:tcPr>
          <w:p w14:paraId="2044F406" w14:textId="77777777" w:rsidR="00433988" w:rsidRPr="00433988" w:rsidRDefault="00433988" w:rsidP="007F60F5">
            <w:pPr>
              <w:spacing w:before="0" w:after="0" w:line="276" w:lineRule="auto"/>
              <w:rPr>
                <w:sz w:val="16"/>
                <w:szCs w:val="16"/>
              </w:rPr>
            </w:pPr>
            <w:r w:rsidRPr="00433988">
              <w:rPr>
                <w:sz w:val="16"/>
                <w:szCs w:val="16"/>
              </w:rPr>
              <w:lastRenderedPageBreak/>
              <w:t>76</w:t>
            </w:r>
          </w:p>
        </w:tc>
        <w:tc>
          <w:tcPr>
            <w:tcW w:w="1077" w:type="dxa"/>
            <w:noWrap/>
            <w:hideMark/>
          </w:tcPr>
          <w:p w14:paraId="1052537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158A212"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004E5BF8"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węgla kamiennego oraz paliw stałych produkowanych z wykorzystaniem tego węgla.</w:t>
            </w:r>
          </w:p>
        </w:tc>
        <w:tc>
          <w:tcPr>
            <w:tcW w:w="4932" w:type="dxa"/>
            <w:hideMark/>
          </w:tcPr>
          <w:p w14:paraId="592ADAE3" w14:textId="5242A537" w:rsidR="00433988" w:rsidRPr="00433988" w:rsidRDefault="00433988" w:rsidP="007F60F5">
            <w:pPr>
              <w:spacing w:before="0" w:after="0" w:line="276" w:lineRule="auto"/>
              <w:rPr>
                <w:sz w:val="16"/>
                <w:szCs w:val="16"/>
              </w:rPr>
            </w:pPr>
            <w:r w:rsidRPr="00433988">
              <w:rPr>
                <w:sz w:val="16"/>
                <w:szCs w:val="16"/>
              </w:rPr>
              <w:t>Nie zgadzam się na jakiekolwiek ograniczenia stosowania odnawialnego źródła energii jakim jest biomasa. Niedopuszczalne są również ograniczenia eksploatacji urządzeń spełniających wymogi ekoprojektu niezależnie od terminu rozpoczęcia ich eksploatacji.</w:t>
            </w:r>
            <w:r w:rsidRPr="00433988">
              <w:rPr>
                <w:sz w:val="16"/>
                <w:szCs w:val="16"/>
              </w:rPr>
              <w:br/>
              <w:t>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w:t>
            </w:r>
            <w:r w:rsidR="00FB047A">
              <w:rPr>
                <w:sz w:val="16"/>
                <w:szCs w:val="16"/>
              </w:rPr>
              <w:t xml:space="preserve"> </w:t>
            </w:r>
            <w:r w:rsidRPr="00433988">
              <w:rPr>
                <w:sz w:val="16"/>
                <w:szCs w:val="16"/>
              </w:rPr>
              <w:br/>
              <w:t>Biomasa drzewna - to biopaliwo stałe, niekopalne - zalecane do powszechnego stosowania w Unii Europejskiej dyrektywą</w:t>
            </w:r>
            <w:r w:rsidR="00FB047A">
              <w:rPr>
                <w:sz w:val="16"/>
                <w:szCs w:val="16"/>
              </w:rPr>
              <w:t xml:space="preserve"> </w:t>
            </w:r>
            <w:r w:rsidRPr="00433988">
              <w:rPr>
                <w:sz w:val="16"/>
                <w:szCs w:val="16"/>
              </w:rPr>
              <w:t>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energii.</w:t>
            </w:r>
            <w:r w:rsidRPr="00433988">
              <w:rPr>
                <w:sz w:val="16"/>
                <w:szCs w:val="16"/>
              </w:rPr>
              <w:br/>
            </w:r>
            <w:r w:rsidRPr="00433988">
              <w:rPr>
                <w:sz w:val="16"/>
                <w:szCs w:val="16"/>
              </w:rPr>
              <w:br/>
            </w:r>
            <w:r w:rsidRPr="00433988">
              <w:rPr>
                <w:sz w:val="16"/>
                <w:szCs w:val="16"/>
              </w:rPr>
              <w:lastRenderedPageBreak/>
              <w:t>Z analizy GUS „Energia ze źródeł odnawialnych w 2019 r.” wynika, że w latach 2015 – 2018 biopaliwa stałe miały największy udział w strukturze pozyskania energii ze źródeł odnawialnych (według nośników) – między 66,9% a 73,5%.Poważną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Nie zgadzam się na jakiekolwiek ograniczenia stosowania odnawialnego źródła energii jakim jest biomasa. Niedopuszczalne są również ograniczenia eksploatacji urządzeń spełniających wymogi ekoprojektu niezależnie od terminu rozpoczęcia ich eksploatacji. 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w:t>
            </w:r>
            <w:r w:rsidR="00FB047A">
              <w:rPr>
                <w:sz w:val="16"/>
                <w:szCs w:val="16"/>
              </w:rPr>
              <w:t xml:space="preserve"> </w:t>
            </w:r>
            <w:r w:rsidRPr="00433988">
              <w:rPr>
                <w:sz w:val="16"/>
                <w:szCs w:val="16"/>
              </w:rPr>
              <w:br/>
            </w:r>
            <w:r w:rsidRPr="00433988">
              <w:rPr>
                <w:sz w:val="16"/>
                <w:szCs w:val="16"/>
              </w:rPr>
              <w:br/>
              <w:t>Biomasa drzewna - to biopaliwo stałe, niekopalne - zalecane do powszechnego stosowania w Unii Europejskiej dyrektywą</w:t>
            </w:r>
            <w:r w:rsidR="00FB047A">
              <w:rPr>
                <w:sz w:val="16"/>
                <w:szCs w:val="16"/>
              </w:rPr>
              <w:t xml:space="preserve"> </w:t>
            </w:r>
            <w:r w:rsidRPr="00433988">
              <w:rPr>
                <w:sz w:val="16"/>
                <w:szCs w:val="16"/>
              </w:rPr>
              <w:t>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w:t>
            </w:r>
          </w:p>
        </w:tc>
        <w:tc>
          <w:tcPr>
            <w:tcW w:w="9128" w:type="dxa"/>
            <w:hideMark/>
          </w:tcPr>
          <w:p w14:paraId="5C1C0D3B" w14:textId="7A2A5D86"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w:t>
            </w:r>
            <w:r w:rsidRPr="00433988">
              <w:rPr>
                <w:sz w:val="16"/>
                <w:szCs w:val="16"/>
              </w:rPr>
              <w:lastRenderedPageBreak/>
              <w:t>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r w:rsidRPr="00433988">
              <w:rPr>
                <w:sz w:val="16"/>
                <w:szCs w:val="16"/>
              </w:rPr>
              <w:br/>
              <w:t>Ponadto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0B71D003" w14:textId="77777777" w:rsidTr="00433988">
        <w:trPr>
          <w:trHeight w:val="20"/>
        </w:trPr>
        <w:tc>
          <w:tcPr>
            <w:tcW w:w="680" w:type="dxa"/>
            <w:noWrap/>
            <w:hideMark/>
          </w:tcPr>
          <w:p w14:paraId="68F9E1C4" w14:textId="77777777" w:rsidR="00433988" w:rsidRPr="00433988" w:rsidRDefault="00433988" w:rsidP="007F60F5">
            <w:pPr>
              <w:spacing w:before="0" w:after="0" w:line="276" w:lineRule="auto"/>
              <w:rPr>
                <w:sz w:val="16"/>
                <w:szCs w:val="16"/>
              </w:rPr>
            </w:pPr>
            <w:r w:rsidRPr="00433988">
              <w:rPr>
                <w:sz w:val="16"/>
                <w:szCs w:val="16"/>
              </w:rPr>
              <w:lastRenderedPageBreak/>
              <w:t>77</w:t>
            </w:r>
          </w:p>
        </w:tc>
        <w:tc>
          <w:tcPr>
            <w:tcW w:w="1077" w:type="dxa"/>
            <w:noWrap/>
            <w:hideMark/>
          </w:tcPr>
          <w:p w14:paraId="55570FD1" w14:textId="77777777" w:rsidR="00433988" w:rsidRPr="00433988" w:rsidRDefault="00433988" w:rsidP="007F60F5">
            <w:pPr>
              <w:spacing w:before="0" w:after="0" w:line="276" w:lineRule="auto"/>
              <w:rPr>
                <w:sz w:val="16"/>
                <w:szCs w:val="16"/>
              </w:rPr>
            </w:pPr>
            <w:r w:rsidRPr="00433988">
              <w:rPr>
                <w:sz w:val="16"/>
                <w:szCs w:val="16"/>
              </w:rPr>
              <w:t>62</w:t>
            </w:r>
          </w:p>
        </w:tc>
        <w:tc>
          <w:tcPr>
            <w:tcW w:w="2324" w:type="dxa"/>
            <w:hideMark/>
          </w:tcPr>
          <w:p w14:paraId="0806A92F"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029524E7" w14:textId="77777777" w:rsidR="00433988" w:rsidRPr="00433988" w:rsidRDefault="00433988" w:rsidP="007F60F5">
            <w:pPr>
              <w:spacing w:before="0" w:after="0" w:line="276" w:lineRule="auto"/>
              <w:rPr>
                <w:sz w:val="16"/>
                <w:szCs w:val="16"/>
              </w:rPr>
            </w:pPr>
            <w:r w:rsidRPr="00433988">
              <w:rPr>
                <w:sz w:val="16"/>
                <w:szCs w:val="16"/>
              </w:rPr>
              <w:t>Pozostawienie aktualnych terminów wejścia w życie zakazów dla eksploatacji kotłów i ogrzewaczy: wymiana urządzeń pozaklasowych do 1 stycznia 2023 oraz wymiana kotłów 3 i 4 klasy do 1 stycznia 2028 r.</w:t>
            </w:r>
          </w:p>
        </w:tc>
        <w:tc>
          <w:tcPr>
            <w:tcW w:w="4932" w:type="dxa"/>
            <w:hideMark/>
          </w:tcPr>
          <w:p w14:paraId="2EB56791" w14:textId="77777777" w:rsidR="00433988" w:rsidRPr="00433988" w:rsidRDefault="00433988" w:rsidP="007F60F5">
            <w:pPr>
              <w:spacing w:before="0" w:after="0" w:line="276" w:lineRule="auto"/>
              <w:rPr>
                <w:sz w:val="16"/>
                <w:szCs w:val="16"/>
              </w:rPr>
            </w:pPr>
            <w:r w:rsidRPr="00433988">
              <w:rPr>
                <w:sz w:val="16"/>
                <w:szCs w:val="16"/>
              </w:rPr>
              <w:t xml:space="preserve">Przesuwanie terminów wdrożenia prawa antysmogowego podważa autorytet uchwały antysmogowej, stwarza groźny precedens oraz wprowadza wśród mieszkańców dezorientację – już teraz świadomość obowiązywania uchwały antysmogowej i znajomość jej terminów jest bardzo słaba. Zmiana ta oznacza także nieuzasadnione wydłużenie oczekiwania na poprawę jakości powietrza o kolejny sezon grzewczy. Mieszkańcy Mazowsza mają na dostosowanie się do powyższych przepisów ponad 5 lat (od 2017 roku) – to wystarczający okres na dokonanie zmiany </w:t>
            </w:r>
            <w:r w:rsidRPr="00433988">
              <w:rPr>
                <w:sz w:val="16"/>
                <w:szCs w:val="16"/>
              </w:rPr>
              <w:lastRenderedPageBreak/>
              <w:t>ogrzewania. Potrzebujemy wzmocnienia i przyspieszenia we wdrażaniu przepisów antysmogowych, a nie ich spowolnienia.</w:t>
            </w:r>
          </w:p>
        </w:tc>
        <w:tc>
          <w:tcPr>
            <w:tcW w:w="9128" w:type="dxa"/>
            <w:hideMark/>
          </w:tcPr>
          <w:p w14:paraId="0053019F" w14:textId="77777777" w:rsidR="00433988" w:rsidRPr="00433988" w:rsidRDefault="00433988" w:rsidP="007F60F5">
            <w:pPr>
              <w:spacing w:before="0" w:after="0" w:line="276" w:lineRule="auto"/>
              <w:rPr>
                <w:sz w:val="16"/>
                <w:szCs w:val="16"/>
              </w:rPr>
            </w:pPr>
            <w:r w:rsidRPr="00433988">
              <w:rPr>
                <w:sz w:val="16"/>
                <w:szCs w:val="16"/>
              </w:rPr>
              <w:lastRenderedPageBreak/>
              <w:t>Uwzględniono. Wprowadzono zmianę zgodnie z uwagą.</w:t>
            </w:r>
          </w:p>
        </w:tc>
      </w:tr>
      <w:tr w:rsidR="00433988" w:rsidRPr="00433988" w14:paraId="2D2948B4" w14:textId="77777777" w:rsidTr="00433988">
        <w:trPr>
          <w:trHeight w:val="20"/>
        </w:trPr>
        <w:tc>
          <w:tcPr>
            <w:tcW w:w="680" w:type="dxa"/>
            <w:noWrap/>
            <w:hideMark/>
          </w:tcPr>
          <w:p w14:paraId="2845ACC1" w14:textId="77777777" w:rsidR="00433988" w:rsidRPr="00433988" w:rsidRDefault="00433988" w:rsidP="007F60F5">
            <w:pPr>
              <w:spacing w:before="0" w:after="0" w:line="276" w:lineRule="auto"/>
              <w:rPr>
                <w:sz w:val="16"/>
                <w:szCs w:val="16"/>
              </w:rPr>
            </w:pPr>
            <w:r w:rsidRPr="00433988">
              <w:rPr>
                <w:sz w:val="16"/>
                <w:szCs w:val="16"/>
              </w:rPr>
              <w:t>78</w:t>
            </w:r>
          </w:p>
        </w:tc>
        <w:tc>
          <w:tcPr>
            <w:tcW w:w="1077" w:type="dxa"/>
            <w:noWrap/>
            <w:hideMark/>
          </w:tcPr>
          <w:p w14:paraId="140129AB" w14:textId="77777777" w:rsidR="00433988" w:rsidRPr="00433988" w:rsidRDefault="00433988" w:rsidP="007F60F5">
            <w:pPr>
              <w:spacing w:before="0" w:after="0" w:line="276" w:lineRule="auto"/>
              <w:rPr>
                <w:sz w:val="16"/>
                <w:szCs w:val="16"/>
              </w:rPr>
            </w:pPr>
            <w:r w:rsidRPr="00433988">
              <w:rPr>
                <w:sz w:val="16"/>
                <w:szCs w:val="16"/>
              </w:rPr>
              <w:t>63</w:t>
            </w:r>
          </w:p>
        </w:tc>
        <w:tc>
          <w:tcPr>
            <w:tcW w:w="2324" w:type="dxa"/>
            <w:hideMark/>
          </w:tcPr>
          <w:p w14:paraId="0BA84D3E" w14:textId="77777777" w:rsidR="00433988" w:rsidRPr="00433988" w:rsidRDefault="00433988" w:rsidP="007F60F5">
            <w:pPr>
              <w:spacing w:before="0" w:after="0" w:line="276" w:lineRule="auto"/>
              <w:rPr>
                <w:sz w:val="16"/>
                <w:szCs w:val="16"/>
              </w:rPr>
            </w:pPr>
            <w:r w:rsidRPr="00433988">
              <w:rPr>
                <w:sz w:val="16"/>
                <w:szCs w:val="16"/>
              </w:rPr>
              <w:t>Dotyczy brzmienia § 4a oraz § 4c. 1 odnoszących się do zakazu spalania węgla na terenie m. st. Warszawy od 1.07.2024 r.</w:t>
            </w:r>
          </w:p>
        </w:tc>
        <w:tc>
          <w:tcPr>
            <w:tcW w:w="4365" w:type="dxa"/>
            <w:hideMark/>
          </w:tcPr>
          <w:p w14:paraId="52A803A0" w14:textId="77777777" w:rsidR="00433988" w:rsidRPr="00433988" w:rsidRDefault="00433988" w:rsidP="007F60F5">
            <w:pPr>
              <w:spacing w:before="0" w:after="0" w:line="276" w:lineRule="auto"/>
              <w:rPr>
                <w:sz w:val="16"/>
                <w:szCs w:val="16"/>
              </w:rPr>
            </w:pPr>
            <w:r w:rsidRPr="00433988">
              <w:rPr>
                <w:sz w:val="16"/>
                <w:szCs w:val="16"/>
              </w:rPr>
              <w:t>Wbrew zapewnieniom i obietnicom, proponowane zmiany nie wprowadzają zakazu użytkowania węgla w Warszawie. Według proponowanych zapisów w stolicy aż do 1.07.2024 r. będzie można montować kotły węglowe i użytkować je do końca ich żywotności, a więc przez 10 do 15 lat, czyli nawet do 2040 roku. Nie jest to więc wypełnienie postulatów społecznych ani obietnic składanych przez władze Warszawy. Taka propozycja stoi w sprzeczności również z Polityką Energetyczną Państwa, która zakłada odejście od spalania węgla w gospodarstwach domowych na terenach miejskich do 2030 roku.</w:t>
            </w:r>
            <w:r w:rsidRPr="00433988">
              <w:rPr>
                <w:sz w:val="16"/>
                <w:szCs w:val="16"/>
              </w:rPr>
              <w:br/>
            </w:r>
            <w:r w:rsidRPr="00433988">
              <w:rPr>
                <w:sz w:val="16"/>
                <w:szCs w:val="16"/>
              </w:rPr>
              <w:br/>
              <w:t>Proponowane zapisy:</w:t>
            </w:r>
            <w:r w:rsidRPr="00433988">
              <w:rPr>
                <w:sz w:val="16"/>
                <w:szCs w:val="16"/>
              </w:rPr>
              <w:br/>
            </w:r>
            <w:r w:rsidRPr="00433988">
              <w:rPr>
                <w:sz w:val="16"/>
                <w:szCs w:val="16"/>
              </w:rPr>
              <w:br/>
              <w:t>1. Zakaz montowania kotłów i ogrzewaczy na węgiel od 1.01.2022 r. na terenie m. st. Warszawy.</w:t>
            </w:r>
            <w:r w:rsidRPr="00433988">
              <w:rPr>
                <w:sz w:val="16"/>
                <w:szCs w:val="16"/>
              </w:rPr>
              <w:br/>
            </w:r>
            <w:r w:rsidRPr="00433988">
              <w:rPr>
                <w:sz w:val="16"/>
                <w:szCs w:val="16"/>
              </w:rPr>
              <w:br/>
              <w:t>2. Zakaz eksploatacji wszystkich kotłów i ogrzewaczy na węgiel od 1.01.2024 r. na terenie m. st. Warszawy.*</w:t>
            </w:r>
            <w:r w:rsidRPr="00433988">
              <w:rPr>
                <w:sz w:val="16"/>
                <w:szCs w:val="16"/>
              </w:rPr>
              <w:br/>
            </w:r>
            <w:r w:rsidRPr="00433988">
              <w:rPr>
                <w:sz w:val="16"/>
                <w:szCs w:val="16"/>
              </w:rPr>
              <w:br/>
              <w:t>*Spod zakazu powinny zostać wyłączone urządzenia zainstalowane między wejściem w życie poprzedniej uchwały antysmogowej (11.11.2017 r.), a przyjęciem nowej uchwały antysmogowej, które spełniają wymagania rozporządzenia w sprawie ekoprojektu, a właściciele mogą w sposób niebudzący wątpliwości udokumentować czas instalacji.</w:t>
            </w:r>
          </w:p>
        </w:tc>
        <w:tc>
          <w:tcPr>
            <w:tcW w:w="4932" w:type="dxa"/>
            <w:hideMark/>
          </w:tcPr>
          <w:p w14:paraId="129FE6E2" w14:textId="77777777" w:rsidR="00433988" w:rsidRPr="00433988" w:rsidRDefault="00433988" w:rsidP="007F60F5">
            <w:pPr>
              <w:spacing w:before="0" w:after="0" w:line="276" w:lineRule="auto"/>
              <w:rPr>
                <w:sz w:val="16"/>
                <w:szCs w:val="16"/>
              </w:rPr>
            </w:pPr>
            <w:r w:rsidRPr="00433988">
              <w:rPr>
                <w:sz w:val="16"/>
                <w:szCs w:val="16"/>
              </w:rPr>
              <w:t>Aktualne zapisy nie przyniosą szybkiej poprawy jakości powietrza na terenie Warszawy. Dlatego oprócz szybszego zakazu dla montowania nowych urządzeń na węgiel, sugerujemy wprowadzenie analogicznych zapisów odnośnie spalania biomasy.</w:t>
            </w:r>
          </w:p>
        </w:tc>
        <w:tc>
          <w:tcPr>
            <w:tcW w:w="9128" w:type="dxa"/>
            <w:hideMark/>
          </w:tcPr>
          <w:p w14:paraId="1B692E7E" w14:textId="742DF7D0"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r w:rsidRPr="00433988">
              <w:rPr>
                <w:sz w:val="16"/>
                <w:szCs w:val="16"/>
              </w:rPr>
              <w:br/>
              <w:t>Jednocześnie należy pamiętać, że zawartość uchwały antysmogowej reguluje art. 96 POŚ. Uchwała ta nie może zawierać postanowień dotyczących instalacji urządzeń grzewczych, a jedynie ich eksploatacji.</w:t>
            </w:r>
            <w:r w:rsidRPr="00433988">
              <w:rPr>
                <w:sz w:val="16"/>
                <w:szCs w:val="16"/>
              </w:rPr>
              <w:br/>
              <w:t>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34772245" w14:textId="77777777" w:rsidTr="00433988">
        <w:trPr>
          <w:trHeight w:val="20"/>
        </w:trPr>
        <w:tc>
          <w:tcPr>
            <w:tcW w:w="680" w:type="dxa"/>
            <w:noWrap/>
            <w:hideMark/>
          </w:tcPr>
          <w:p w14:paraId="23D6EC52" w14:textId="77777777" w:rsidR="00433988" w:rsidRPr="00433988" w:rsidRDefault="00433988" w:rsidP="007F60F5">
            <w:pPr>
              <w:spacing w:before="0" w:after="0" w:line="276" w:lineRule="auto"/>
              <w:rPr>
                <w:sz w:val="16"/>
                <w:szCs w:val="16"/>
              </w:rPr>
            </w:pPr>
            <w:r w:rsidRPr="00433988">
              <w:rPr>
                <w:sz w:val="16"/>
                <w:szCs w:val="16"/>
              </w:rPr>
              <w:t>79</w:t>
            </w:r>
          </w:p>
        </w:tc>
        <w:tc>
          <w:tcPr>
            <w:tcW w:w="1077" w:type="dxa"/>
            <w:noWrap/>
            <w:hideMark/>
          </w:tcPr>
          <w:p w14:paraId="0734D1D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0630CF6" w14:textId="77777777" w:rsidR="00433988" w:rsidRPr="00433988" w:rsidRDefault="00433988" w:rsidP="007F60F5">
            <w:pPr>
              <w:spacing w:before="0" w:after="0" w:line="276" w:lineRule="auto"/>
              <w:rPr>
                <w:sz w:val="16"/>
                <w:szCs w:val="16"/>
              </w:rPr>
            </w:pPr>
            <w:r w:rsidRPr="00433988">
              <w:rPr>
                <w:sz w:val="16"/>
                <w:szCs w:val="16"/>
              </w:rPr>
              <w:t>paragraf 4b, zakaz stosowania wszelakich paliw stalych od Lipca 2030</w:t>
            </w:r>
          </w:p>
        </w:tc>
        <w:tc>
          <w:tcPr>
            <w:tcW w:w="4365" w:type="dxa"/>
            <w:noWrap/>
            <w:hideMark/>
          </w:tcPr>
          <w:p w14:paraId="42F4E367" w14:textId="77777777" w:rsidR="00433988" w:rsidRPr="00433988" w:rsidRDefault="00433988" w:rsidP="007F60F5">
            <w:pPr>
              <w:spacing w:before="0" w:after="0" w:line="276" w:lineRule="auto"/>
              <w:rPr>
                <w:sz w:val="16"/>
                <w:szCs w:val="16"/>
              </w:rPr>
            </w:pPr>
            <w:r w:rsidRPr="00433988">
              <w:rPr>
                <w:sz w:val="16"/>
                <w:szCs w:val="16"/>
              </w:rPr>
              <w:t>ograniczyc zakaz tylko paliw stalych wymienionych w par. 4a (bez zakazu dla drewna, biomasy)</w:t>
            </w:r>
          </w:p>
        </w:tc>
        <w:tc>
          <w:tcPr>
            <w:tcW w:w="4932" w:type="dxa"/>
            <w:hideMark/>
          </w:tcPr>
          <w:p w14:paraId="47C4BC6F" w14:textId="77777777" w:rsidR="00433988" w:rsidRPr="00433988" w:rsidRDefault="00433988" w:rsidP="007F60F5">
            <w:pPr>
              <w:spacing w:before="0" w:after="0" w:line="276" w:lineRule="auto"/>
              <w:rPr>
                <w:sz w:val="16"/>
                <w:szCs w:val="16"/>
              </w:rPr>
            </w:pPr>
            <w:r w:rsidRPr="00433988">
              <w:rPr>
                <w:sz w:val="16"/>
                <w:szCs w:val="16"/>
              </w:rPr>
              <w:t>Drewno ze względu na swoją powszechną dostępność, niską cenę samego paliwa jak i nowoczesnych urządzeń do jego spalania, może i powinno być wspomagać odchodzenie od węgla, będąc jego zamiennikiem.</w:t>
            </w:r>
            <w:r w:rsidRPr="00433988">
              <w:rPr>
                <w:sz w:val="16"/>
                <w:szCs w:val="16"/>
              </w:rPr>
              <w:br/>
              <w:t>Spalanie drewna w nowoczesnych urządzeniach – gdy te już zdominują polskie kotłownie i salony – nie będzie miało istotnego negatywnego wpływu na jakość powietrza, a przy tym zapewni milionom Polaków ciepło w domu przy akceptowalnych dla nich kosztach.</w:t>
            </w:r>
          </w:p>
        </w:tc>
        <w:tc>
          <w:tcPr>
            <w:tcW w:w="9128" w:type="dxa"/>
            <w:hideMark/>
          </w:tcPr>
          <w:p w14:paraId="617DDC3E"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0CE68888" w14:textId="77777777" w:rsidTr="00433988">
        <w:trPr>
          <w:trHeight w:val="20"/>
        </w:trPr>
        <w:tc>
          <w:tcPr>
            <w:tcW w:w="680" w:type="dxa"/>
            <w:noWrap/>
            <w:hideMark/>
          </w:tcPr>
          <w:p w14:paraId="596A928C" w14:textId="77777777" w:rsidR="00433988" w:rsidRPr="00433988" w:rsidRDefault="00433988" w:rsidP="007F60F5">
            <w:pPr>
              <w:spacing w:before="0" w:after="0" w:line="276" w:lineRule="auto"/>
              <w:rPr>
                <w:sz w:val="16"/>
                <w:szCs w:val="16"/>
              </w:rPr>
            </w:pPr>
            <w:r w:rsidRPr="00433988">
              <w:rPr>
                <w:sz w:val="16"/>
                <w:szCs w:val="16"/>
              </w:rPr>
              <w:t>80</w:t>
            </w:r>
          </w:p>
        </w:tc>
        <w:tc>
          <w:tcPr>
            <w:tcW w:w="1077" w:type="dxa"/>
            <w:noWrap/>
            <w:hideMark/>
          </w:tcPr>
          <w:p w14:paraId="6884EAC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E2F15E1" w14:textId="77777777" w:rsidR="00433988" w:rsidRPr="00433988" w:rsidRDefault="00433988" w:rsidP="007F60F5">
            <w:pPr>
              <w:spacing w:before="0" w:after="0" w:line="276" w:lineRule="auto"/>
              <w:rPr>
                <w:sz w:val="16"/>
                <w:szCs w:val="16"/>
              </w:rPr>
            </w:pPr>
            <w:r w:rsidRPr="00433988">
              <w:rPr>
                <w:sz w:val="16"/>
                <w:szCs w:val="16"/>
              </w:rPr>
              <w:t xml:space="preserve">Dotyczy brzmienia § 4a oraz § 4c. 1 odnoszących się do zakazu spalania węgla na </w:t>
            </w:r>
            <w:r w:rsidRPr="00433988">
              <w:rPr>
                <w:sz w:val="16"/>
                <w:szCs w:val="16"/>
              </w:rPr>
              <w:lastRenderedPageBreak/>
              <w:t>terenie m. st. Warszawy od 1.07.2024 r.</w:t>
            </w:r>
          </w:p>
        </w:tc>
        <w:tc>
          <w:tcPr>
            <w:tcW w:w="4365" w:type="dxa"/>
            <w:hideMark/>
          </w:tcPr>
          <w:p w14:paraId="7F6726CF" w14:textId="77777777" w:rsidR="00433988" w:rsidRPr="00433988" w:rsidRDefault="00433988" w:rsidP="007F60F5">
            <w:pPr>
              <w:spacing w:before="0" w:after="0" w:line="276" w:lineRule="auto"/>
              <w:rPr>
                <w:sz w:val="16"/>
                <w:szCs w:val="16"/>
              </w:rPr>
            </w:pPr>
            <w:r w:rsidRPr="00433988">
              <w:rPr>
                <w:sz w:val="16"/>
                <w:szCs w:val="16"/>
              </w:rPr>
              <w:lastRenderedPageBreak/>
              <w:t xml:space="preserve">Wbrew zapewnieniom i obietnicom, proponowane zmiany nie wprowadzają zakazu użytkowania węgla w Warszawie. Według proponowanych zapisów w stolicy aż </w:t>
            </w:r>
            <w:r w:rsidRPr="00433988">
              <w:rPr>
                <w:sz w:val="16"/>
                <w:szCs w:val="16"/>
              </w:rPr>
              <w:lastRenderedPageBreak/>
              <w:t>do 1.07.2024 r. będzie można montować kotły węglowe i użytkować je do końca ich żywotności, a więc przez 10 do 15 lat, czyli nawet do 2040 roku. Nie jest to więc wypełnienie postulatów społecznych ani obietnic składanych przez władze Warszawy. Taka propozycja stoi w sprzeczności również z Polityką Energetyczną</w:t>
            </w:r>
          </w:p>
        </w:tc>
        <w:tc>
          <w:tcPr>
            <w:tcW w:w="4932" w:type="dxa"/>
            <w:hideMark/>
          </w:tcPr>
          <w:p w14:paraId="3348DDBE" w14:textId="77777777" w:rsidR="00433988" w:rsidRPr="00433988" w:rsidRDefault="00433988" w:rsidP="007F60F5">
            <w:pPr>
              <w:spacing w:before="0" w:after="0" w:line="276" w:lineRule="auto"/>
              <w:rPr>
                <w:sz w:val="16"/>
                <w:szCs w:val="16"/>
              </w:rPr>
            </w:pPr>
            <w:r w:rsidRPr="00433988">
              <w:rPr>
                <w:sz w:val="16"/>
                <w:szCs w:val="16"/>
              </w:rPr>
              <w:lastRenderedPageBreak/>
              <w:t xml:space="preserve">Aktualne zapisy nie przyniosą szybkiej poprawy jakości powietrza na terenie Warszawy. Dlatego oprócz szybszego zakazu dla montowania nowych urządzeń na węgiel, sugerujemy </w:t>
            </w:r>
            <w:r w:rsidRPr="00433988">
              <w:rPr>
                <w:sz w:val="16"/>
                <w:szCs w:val="16"/>
              </w:rPr>
              <w:lastRenderedPageBreak/>
              <w:t>wprowadzenie analogicznych zapisów odnośnie spalania biomasy.</w:t>
            </w:r>
          </w:p>
        </w:tc>
        <w:tc>
          <w:tcPr>
            <w:tcW w:w="9128" w:type="dxa"/>
            <w:hideMark/>
          </w:tcPr>
          <w:p w14:paraId="0D6F9652" w14:textId="75130CAD"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r w:rsidRPr="00433988">
              <w:rPr>
                <w:sz w:val="16"/>
                <w:szCs w:val="16"/>
              </w:rPr>
              <w:br/>
            </w:r>
            <w:r w:rsidRPr="00433988">
              <w:rPr>
                <w:sz w:val="16"/>
                <w:szCs w:val="16"/>
              </w:rPr>
              <w:lastRenderedPageBreak/>
              <w:t>Jednocześnie należy pamiętać, że zawartość uchwały antysmogowej reguluje art. 96 POŚ. Uchwała ta nie może zawierać postanowień dotyczących instalacji urządzeń grzewczych, a jedynie ich eksploatacji.</w:t>
            </w:r>
            <w:r w:rsidRPr="00433988">
              <w:rPr>
                <w:sz w:val="16"/>
                <w:szCs w:val="16"/>
              </w:rPr>
              <w:br/>
              <w:t>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693D039F" w14:textId="77777777" w:rsidTr="00433988">
        <w:trPr>
          <w:trHeight w:val="20"/>
        </w:trPr>
        <w:tc>
          <w:tcPr>
            <w:tcW w:w="680" w:type="dxa"/>
            <w:noWrap/>
            <w:hideMark/>
          </w:tcPr>
          <w:p w14:paraId="03107A7D" w14:textId="77777777" w:rsidR="00433988" w:rsidRPr="00433988" w:rsidRDefault="00433988" w:rsidP="007F60F5">
            <w:pPr>
              <w:spacing w:before="0" w:after="0" w:line="276" w:lineRule="auto"/>
              <w:rPr>
                <w:sz w:val="16"/>
                <w:szCs w:val="16"/>
              </w:rPr>
            </w:pPr>
            <w:r w:rsidRPr="00433988">
              <w:rPr>
                <w:sz w:val="16"/>
                <w:szCs w:val="16"/>
              </w:rPr>
              <w:lastRenderedPageBreak/>
              <w:t>81</w:t>
            </w:r>
          </w:p>
        </w:tc>
        <w:tc>
          <w:tcPr>
            <w:tcW w:w="1077" w:type="dxa"/>
            <w:noWrap/>
            <w:hideMark/>
          </w:tcPr>
          <w:p w14:paraId="2A37BFE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7CA37D2" w14:textId="77777777" w:rsidR="00433988" w:rsidRPr="00433988" w:rsidRDefault="00433988" w:rsidP="007F60F5">
            <w:pPr>
              <w:spacing w:before="0" w:after="0" w:line="276" w:lineRule="auto"/>
              <w:rPr>
                <w:sz w:val="16"/>
                <w:szCs w:val="16"/>
              </w:rPr>
            </w:pPr>
            <w:r w:rsidRPr="00433988">
              <w:rPr>
                <w:sz w:val="16"/>
                <w:szCs w:val="16"/>
              </w:rPr>
              <w:t xml:space="preserve">§ 4c. ust. 1 </w:t>
            </w:r>
          </w:p>
        </w:tc>
        <w:tc>
          <w:tcPr>
            <w:tcW w:w="4365" w:type="dxa"/>
            <w:hideMark/>
          </w:tcPr>
          <w:p w14:paraId="63CC4C87" w14:textId="77777777" w:rsidR="00433988" w:rsidRPr="00433988" w:rsidRDefault="00433988" w:rsidP="007F60F5">
            <w:pPr>
              <w:spacing w:before="0" w:after="0" w:line="276" w:lineRule="auto"/>
              <w:rPr>
                <w:sz w:val="16"/>
                <w:szCs w:val="16"/>
              </w:rPr>
            </w:pPr>
            <w:r w:rsidRPr="00433988">
              <w:rPr>
                <w:sz w:val="16"/>
                <w:szCs w:val="16"/>
              </w:rPr>
              <w:t>Zapis: „których eksploatację rozpoczęto w okresie od dnia 11 listopada 2017 r. do dnia 30 czerwca 2024 r.” zmienić na „których eksploatację rozpoczęto do dnia 30 czerwca 2024 r.”</w:t>
            </w:r>
          </w:p>
        </w:tc>
        <w:tc>
          <w:tcPr>
            <w:tcW w:w="4932" w:type="dxa"/>
            <w:hideMark/>
          </w:tcPr>
          <w:p w14:paraId="2FA0BDB2" w14:textId="77777777" w:rsidR="00433988" w:rsidRPr="00433988" w:rsidRDefault="00433988" w:rsidP="007F60F5">
            <w:pPr>
              <w:spacing w:before="0" w:after="0" w:line="276" w:lineRule="auto"/>
              <w:rPr>
                <w:sz w:val="16"/>
                <w:szCs w:val="16"/>
              </w:rPr>
            </w:pPr>
            <w:r w:rsidRPr="00433988">
              <w:rPr>
                <w:sz w:val="16"/>
                <w:szCs w:val="16"/>
              </w:rPr>
              <w:t>Niesprawiedliwe jest karnie osób które wymieniły kocioł na ekologiczny zanim samorząd do tego zaczął przymuszać poprzez uchwałę antysmogową.</w:t>
            </w:r>
          </w:p>
        </w:tc>
        <w:tc>
          <w:tcPr>
            <w:tcW w:w="9128" w:type="dxa"/>
            <w:hideMark/>
          </w:tcPr>
          <w:p w14:paraId="449A29A9" w14:textId="77777777" w:rsidR="00433988" w:rsidRPr="00433988" w:rsidRDefault="00433988" w:rsidP="007F60F5">
            <w:pPr>
              <w:spacing w:before="0" w:after="0" w:line="276" w:lineRule="auto"/>
              <w:rPr>
                <w:sz w:val="16"/>
                <w:szCs w:val="16"/>
              </w:rPr>
            </w:pPr>
            <w:r w:rsidRPr="00433988">
              <w:rPr>
                <w:sz w:val="16"/>
                <w:szCs w:val="16"/>
              </w:rPr>
              <w:t>Częściowo uwzględniono. Jeżeli urządzenie spełnia normy ekoprojektu to dopuszczono możliwość jego eksploatacji, do końca jego żywotności, nawet jeśli zostało zainstalowane przed 11 listopada 2017 r. Jednocześnie terminy przepisów przejściowych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w:t>
            </w:r>
          </w:p>
        </w:tc>
      </w:tr>
      <w:tr w:rsidR="00433988" w:rsidRPr="00433988" w14:paraId="61A27852" w14:textId="77777777" w:rsidTr="00433988">
        <w:trPr>
          <w:trHeight w:val="20"/>
        </w:trPr>
        <w:tc>
          <w:tcPr>
            <w:tcW w:w="680" w:type="dxa"/>
            <w:noWrap/>
            <w:hideMark/>
          </w:tcPr>
          <w:p w14:paraId="64C0D2AF" w14:textId="77777777" w:rsidR="00433988" w:rsidRPr="00433988" w:rsidRDefault="00433988" w:rsidP="007F60F5">
            <w:pPr>
              <w:spacing w:before="0" w:after="0" w:line="276" w:lineRule="auto"/>
              <w:rPr>
                <w:sz w:val="16"/>
                <w:szCs w:val="16"/>
              </w:rPr>
            </w:pPr>
            <w:r w:rsidRPr="00433988">
              <w:rPr>
                <w:sz w:val="16"/>
                <w:szCs w:val="16"/>
              </w:rPr>
              <w:t>82</w:t>
            </w:r>
          </w:p>
        </w:tc>
        <w:tc>
          <w:tcPr>
            <w:tcW w:w="1077" w:type="dxa"/>
            <w:noWrap/>
            <w:hideMark/>
          </w:tcPr>
          <w:p w14:paraId="545F814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EF05F3B" w14:textId="77777777" w:rsidR="00433988" w:rsidRPr="00433988" w:rsidRDefault="00433988" w:rsidP="007F60F5">
            <w:pPr>
              <w:spacing w:before="0" w:after="0" w:line="276" w:lineRule="auto"/>
              <w:rPr>
                <w:sz w:val="16"/>
                <w:szCs w:val="16"/>
              </w:rPr>
            </w:pPr>
            <w:r w:rsidRPr="00433988">
              <w:rPr>
                <w:sz w:val="16"/>
                <w:szCs w:val="16"/>
              </w:rPr>
              <w:t>§ 4c. ust. 2</w:t>
            </w:r>
          </w:p>
        </w:tc>
        <w:tc>
          <w:tcPr>
            <w:tcW w:w="4365" w:type="dxa"/>
            <w:hideMark/>
          </w:tcPr>
          <w:p w14:paraId="168248BB" w14:textId="77777777" w:rsidR="00433988" w:rsidRPr="00433988" w:rsidRDefault="00433988" w:rsidP="007F60F5">
            <w:pPr>
              <w:spacing w:before="0" w:after="0" w:line="276" w:lineRule="auto"/>
              <w:rPr>
                <w:sz w:val="16"/>
                <w:szCs w:val="16"/>
              </w:rPr>
            </w:pPr>
            <w:r w:rsidRPr="00433988">
              <w:rPr>
                <w:sz w:val="16"/>
                <w:szCs w:val="16"/>
              </w:rPr>
              <w:t>Zapis: „których eksploatację rozpoczęto w okresie od dnia 11 listopada 2017 r. do dnia 30 czerwca 2030 r.” zmienić na „których eksploatację rozpoczęto do dnia 30 czerwca 2030 r.”</w:t>
            </w:r>
          </w:p>
        </w:tc>
        <w:tc>
          <w:tcPr>
            <w:tcW w:w="4932" w:type="dxa"/>
            <w:hideMark/>
          </w:tcPr>
          <w:p w14:paraId="1F2CEFCC" w14:textId="77777777" w:rsidR="00433988" w:rsidRPr="00433988" w:rsidRDefault="00433988" w:rsidP="007F60F5">
            <w:pPr>
              <w:spacing w:before="0" w:after="0" w:line="276" w:lineRule="auto"/>
              <w:rPr>
                <w:sz w:val="16"/>
                <w:szCs w:val="16"/>
              </w:rPr>
            </w:pPr>
            <w:r w:rsidRPr="00433988">
              <w:rPr>
                <w:sz w:val="16"/>
                <w:szCs w:val="16"/>
              </w:rPr>
              <w:t>Niesprawiedliwe jest karnie osób które wymieniły kocioł na ekologiczny zanim samorząd do tego zaczął przymuszać poprzez uchwałę antysmogową.</w:t>
            </w:r>
          </w:p>
        </w:tc>
        <w:tc>
          <w:tcPr>
            <w:tcW w:w="9128" w:type="dxa"/>
            <w:hideMark/>
          </w:tcPr>
          <w:p w14:paraId="19F831FD" w14:textId="77777777" w:rsidR="00433988" w:rsidRPr="00433988" w:rsidRDefault="00433988" w:rsidP="007F60F5">
            <w:pPr>
              <w:spacing w:before="0" w:after="0" w:line="276" w:lineRule="auto"/>
              <w:rPr>
                <w:sz w:val="16"/>
                <w:szCs w:val="16"/>
              </w:rPr>
            </w:pPr>
            <w:r w:rsidRPr="00433988">
              <w:rPr>
                <w:sz w:val="16"/>
                <w:szCs w:val="16"/>
              </w:rPr>
              <w:t>Częściowo uwzględniono. Jeżeli urządzenie spełnia normy ekoprojektu to dopuszczono możliwość jego eksploatacji, do końca jego żywotności, nawet jeśli zostało zainstalowane przed 11 listopada 2017 r. Jednocześnie terminy przepisów przejściowych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w:t>
            </w:r>
          </w:p>
        </w:tc>
      </w:tr>
      <w:tr w:rsidR="00433988" w:rsidRPr="00433988" w14:paraId="10FB183A" w14:textId="77777777" w:rsidTr="00433988">
        <w:trPr>
          <w:trHeight w:val="20"/>
        </w:trPr>
        <w:tc>
          <w:tcPr>
            <w:tcW w:w="680" w:type="dxa"/>
            <w:noWrap/>
            <w:hideMark/>
          </w:tcPr>
          <w:p w14:paraId="30EED195" w14:textId="77777777" w:rsidR="00433988" w:rsidRPr="00433988" w:rsidRDefault="00433988" w:rsidP="007F60F5">
            <w:pPr>
              <w:spacing w:before="0" w:after="0" w:line="276" w:lineRule="auto"/>
              <w:rPr>
                <w:sz w:val="16"/>
                <w:szCs w:val="16"/>
              </w:rPr>
            </w:pPr>
            <w:r w:rsidRPr="00433988">
              <w:rPr>
                <w:sz w:val="16"/>
                <w:szCs w:val="16"/>
              </w:rPr>
              <w:t>83</w:t>
            </w:r>
          </w:p>
        </w:tc>
        <w:tc>
          <w:tcPr>
            <w:tcW w:w="1077" w:type="dxa"/>
            <w:noWrap/>
            <w:hideMark/>
          </w:tcPr>
          <w:p w14:paraId="54EB1B4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A81ED3F" w14:textId="77777777" w:rsidR="00433988" w:rsidRPr="00433988" w:rsidRDefault="00433988" w:rsidP="007F60F5">
            <w:pPr>
              <w:spacing w:before="0" w:after="0" w:line="276" w:lineRule="auto"/>
              <w:rPr>
                <w:sz w:val="16"/>
                <w:szCs w:val="16"/>
              </w:rPr>
            </w:pPr>
            <w:r w:rsidRPr="00433988">
              <w:rPr>
                <w:sz w:val="16"/>
                <w:szCs w:val="16"/>
              </w:rPr>
              <w:t>§ 4b.</w:t>
            </w:r>
          </w:p>
        </w:tc>
        <w:tc>
          <w:tcPr>
            <w:tcW w:w="4365" w:type="dxa"/>
            <w:hideMark/>
          </w:tcPr>
          <w:p w14:paraId="45777928" w14:textId="77777777" w:rsidR="00433988" w:rsidRPr="00433988" w:rsidRDefault="00433988" w:rsidP="007F60F5">
            <w:pPr>
              <w:spacing w:before="0" w:after="0" w:line="276" w:lineRule="auto"/>
              <w:rPr>
                <w:sz w:val="16"/>
                <w:szCs w:val="16"/>
              </w:rPr>
            </w:pPr>
            <w:r w:rsidRPr="00433988">
              <w:rPr>
                <w:sz w:val="16"/>
                <w:szCs w:val="16"/>
              </w:rPr>
              <w:t>Zapis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zmienić na „Od dnia 1 lipca 2030 r., w granicach administracyjnych m.st. Warszawy, w instalacjach, o których mowa w § 2, wprowadza się zakaz stosowania wszelkich paliw stałych.”</w:t>
            </w:r>
          </w:p>
        </w:tc>
        <w:tc>
          <w:tcPr>
            <w:tcW w:w="4932" w:type="dxa"/>
            <w:hideMark/>
          </w:tcPr>
          <w:p w14:paraId="136FC342" w14:textId="77777777" w:rsidR="00433988" w:rsidRPr="00433988" w:rsidRDefault="00433988" w:rsidP="007F60F5">
            <w:pPr>
              <w:spacing w:before="0" w:after="0" w:line="276" w:lineRule="auto"/>
              <w:rPr>
                <w:sz w:val="16"/>
                <w:szCs w:val="16"/>
              </w:rPr>
            </w:pPr>
            <w:r w:rsidRPr="00433988">
              <w:rPr>
                <w:sz w:val="16"/>
                <w:szCs w:val="16"/>
              </w:rPr>
              <w:t>Z tabeli 1 którą dołączono w uzasadnieniu do uchwały jasno wynika, że wystarczy zakazać palenia paliwami stałymi w Warszawie i już będzie znacząca różnica w jakości powietrza. Nieuzasadnione jest nakazywanie wymiany piecy w okolicznych powiatach jak różnica dla PM 2.5 nie będzie nawet 2000 osób. 2000 osób to różnica w redukcji liczy osób narażonych zaledwie o 0,12 %! a o ile większe to będą koszty wymiany urządzeń!</w:t>
            </w:r>
          </w:p>
        </w:tc>
        <w:tc>
          <w:tcPr>
            <w:tcW w:w="9128" w:type="dxa"/>
            <w:hideMark/>
          </w:tcPr>
          <w:p w14:paraId="41A278A5"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029F03AB" w14:textId="77777777" w:rsidTr="00433988">
        <w:trPr>
          <w:trHeight w:val="20"/>
        </w:trPr>
        <w:tc>
          <w:tcPr>
            <w:tcW w:w="680" w:type="dxa"/>
            <w:noWrap/>
            <w:hideMark/>
          </w:tcPr>
          <w:p w14:paraId="0BDD2B16" w14:textId="77777777" w:rsidR="00433988" w:rsidRPr="00433988" w:rsidRDefault="00433988" w:rsidP="007F60F5">
            <w:pPr>
              <w:spacing w:before="0" w:after="0" w:line="276" w:lineRule="auto"/>
              <w:rPr>
                <w:sz w:val="16"/>
                <w:szCs w:val="16"/>
              </w:rPr>
            </w:pPr>
            <w:r w:rsidRPr="00433988">
              <w:rPr>
                <w:sz w:val="16"/>
                <w:szCs w:val="16"/>
              </w:rPr>
              <w:t>84</w:t>
            </w:r>
          </w:p>
        </w:tc>
        <w:tc>
          <w:tcPr>
            <w:tcW w:w="1077" w:type="dxa"/>
            <w:noWrap/>
            <w:hideMark/>
          </w:tcPr>
          <w:p w14:paraId="3ECA9F7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E539195"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6704F1AB" w14:textId="77777777" w:rsidR="00433988" w:rsidRPr="00433988" w:rsidRDefault="00433988" w:rsidP="007F60F5">
            <w:pPr>
              <w:spacing w:before="0" w:after="0" w:line="276" w:lineRule="auto"/>
              <w:rPr>
                <w:sz w:val="16"/>
                <w:szCs w:val="16"/>
              </w:rPr>
            </w:pPr>
            <w:r w:rsidRPr="00433988">
              <w:rPr>
                <w:sz w:val="16"/>
                <w:szCs w:val="16"/>
              </w:rPr>
              <w:t xml:space="preserve">Wpisać wprost zakaz używania kotłów na węgiel i paliwa stałe w Warszawie, a nie samych paliw. Można też tę dziwną lukę co jest na prezentacji podana „Jeśli po 30 czerwca 2024 r. zainstalujesz kocioł na paliwa stałe, możesz w nim palić (ale nie węglem) tylko do 1 lipca 2030 </w:t>
            </w:r>
            <w:r w:rsidRPr="00433988">
              <w:rPr>
                <w:sz w:val="16"/>
                <w:szCs w:val="16"/>
              </w:rPr>
              <w:lastRenderedPageBreak/>
              <w:t>r.” ominąć jeżeli wprost zakażecie instalowania kotłów na węgiel lub paliwa stałe.</w:t>
            </w:r>
          </w:p>
        </w:tc>
        <w:tc>
          <w:tcPr>
            <w:tcW w:w="4932" w:type="dxa"/>
            <w:hideMark/>
          </w:tcPr>
          <w:p w14:paraId="43B826BB" w14:textId="77777777" w:rsidR="00433988" w:rsidRPr="00433988" w:rsidRDefault="00433988" w:rsidP="007F60F5">
            <w:pPr>
              <w:spacing w:before="0" w:after="0" w:line="276" w:lineRule="auto"/>
              <w:rPr>
                <w:sz w:val="16"/>
                <w:szCs w:val="16"/>
              </w:rPr>
            </w:pPr>
            <w:r w:rsidRPr="00433988">
              <w:rPr>
                <w:sz w:val="16"/>
                <w:szCs w:val="16"/>
              </w:rPr>
              <w:lastRenderedPageBreak/>
              <w:t>Taka interpretacja jest tylko w uzasadnieniu, to nie jest wpisane w uchwalę, więc najlepiej wpisać to w treść uchwały bo jest ona teraz bardzo niejasna.</w:t>
            </w:r>
          </w:p>
        </w:tc>
        <w:tc>
          <w:tcPr>
            <w:tcW w:w="9128" w:type="dxa"/>
            <w:noWrap/>
            <w:hideMark/>
          </w:tcPr>
          <w:p w14:paraId="0AB2A635" w14:textId="6530FED6" w:rsidR="00433988" w:rsidRPr="00433988" w:rsidRDefault="00433988" w:rsidP="007F60F5">
            <w:pPr>
              <w:spacing w:before="0" w:after="0" w:line="276" w:lineRule="auto"/>
              <w:rPr>
                <w:sz w:val="16"/>
                <w:szCs w:val="16"/>
              </w:rPr>
            </w:pPr>
            <w:r w:rsidRPr="00433988">
              <w:rPr>
                <w:sz w:val="16"/>
                <w:szCs w:val="16"/>
              </w:rPr>
              <w:t xml:space="preserve">Nie uwzględniono. Wnioskowane zakazy </w:t>
            </w:r>
            <w:r w:rsidR="00FB047A" w:rsidRPr="00433988">
              <w:rPr>
                <w:sz w:val="16"/>
                <w:szCs w:val="16"/>
              </w:rPr>
              <w:t>wynikają</w:t>
            </w:r>
            <w:r w:rsidRPr="00433988">
              <w:rPr>
                <w:sz w:val="16"/>
                <w:szCs w:val="16"/>
              </w:rPr>
              <w:t xml:space="preserve"> wprost z treści projektu zmiany uchwały antysmogowej, dlatego nie ma konieczności wprowadzania nowych zapisów regulujących tę sama kwestię.</w:t>
            </w:r>
          </w:p>
        </w:tc>
      </w:tr>
      <w:tr w:rsidR="00433988" w:rsidRPr="00433988" w14:paraId="251ABAA7" w14:textId="77777777" w:rsidTr="00433988">
        <w:trPr>
          <w:trHeight w:val="20"/>
        </w:trPr>
        <w:tc>
          <w:tcPr>
            <w:tcW w:w="680" w:type="dxa"/>
            <w:noWrap/>
            <w:hideMark/>
          </w:tcPr>
          <w:p w14:paraId="295C6461" w14:textId="77777777" w:rsidR="00433988" w:rsidRPr="00433988" w:rsidRDefault="00433988" w:rsidP="007F60F5">
            <w:pPr>
              <w:spacing w:before="0" w:after="0" w:line="276" w:lineRule="auto"/>
              <w:rPr>
                <w:sz w:val="16"/>
                <w:szCs w:val="16"/>
              </w:rPr>
            </w:pPr>
            <w:r w:rsidRPr="00433988">
              <w:rPr>
                <w:sz w:val="16"/>
                <w:szCs w:val="16"/>
              </w:rPr>
              <w:t>85</w:t>
            </w:r>
          </w:p>
        </w:tc>
        <w:tc>
          <w:tcPr>
            <w:tcW w:w="1077" w:type="dxa"/>
            <w:noWrap/>
            <w:hideMark/>
          </w:tcPr>
          <w:p w14:paraId="5883ABF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E69F615"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5212500E" w14:textId="77777777" w:rsidR="00433988" w:rsidRPr="00433988" w:rsidRDefault="00433988" w:rsidP="007F60F5">
            <w:pPr>
              <w:spacing w:before="0" w:after="0" w:line="276" w:lineRule="auto"/>
              <w:rPr>
                <w:sz w:val="16"/>
                <w:szCs w:val="16"/>
              </w:rPr>
            </w:pPr>
            <w:r w:rsidRPr="00433988">
              <w:rPr>
                <w:sz w:val="16"/>
                <w:szCs w:val="16"/>
              </w:rPr>
              <w:t>Należy umożliwić korzystanie z kotłów 5 klasy w całym województwie do końca ich żywotności tak jak było w obowiązującej uchwale</w:t>
            </w:r>
          </w:p>
        </w:tc>
        <w:tc>
          <w:tcPr>
            <w:tcW w:w="4932" w:type="dxa"/>
            <w:hideMark/>
          </w:tcPr>
          <w:p w14:paraId="23960D6B" w14:textId="77777777" w:rsidR="00433988" w:rsidRPr="00433988" w:rsidRDefault="00433988" w:rsidP="007F60F5">
            <w:pPr>
              <w:spacing w:before="0" w:after="0" w:line="276" w:lineRule="auto"/>
              <w:rPr>
                <w:sz w:val="16"/>
                <w:szCs w:val="16"/>
              </w:rPr>
            </w:pPr>
            <w:r w:rsidRPr="00433988">
              <w:rPr>
                <w:sz w:val="16"/>
                <w:szCs w:val="16"/>
              </w:rPr>
              <w:t>z prezentacji wynika, że teraz kotły te trzeba będzie wymienić, a wcześniej nic nie było o tym mowy. Nie sprawiedliwe jest wymuszanie tego, skoro normy mają podobne w spalaniu paliw co ekoprojekt</w:t>
            </w:r>
          </w:p>
        </w:tc>
        <w:tc>
          <w:tcPr>
            <w:tcW w:w="9128" w:type="dxa"/>
            <w:noWrap/>
            <w:hideMark/>
          </w:tcPr>
          <w:p w14:paraId="4E8D7DAA"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533D4CF5" w14:textId="77777777" w:rsidTr="00433988">
        <w:trPr>
          <w:trHeight w:val="20"/>
        </w:trPr>
        <w:tc>
          <w:tcPr>
            <w:tcW w:w="680" w:type="dxa"/>
            <w:noWrap/>
            <w:hideMark/>
          </w:tcPr>
          <w:p w14:paraId="0D774E9F" w14:textId="77777777" w:rsidR="00433988" w:rsidRPr="00433988" w:rsidRDefault="00433988" w:rsidP="007F60F5">
            <w:pPr>
              <w:spacing w:before="0" w:after="0" w:line="276" w:lineRule="auto"/>
              <w:rPr>
                <w:sz w:val="16"/>
                <w:szCs w:val="16"/>
              </w:rPr>
            </w:pPr>
            <w:r w:rsidRPr="00433988">
              <w:rPr>
                <w:sz w:val="16"/>
                <w:szCs w:val="16"/>
              </w:rPr>
              <w:t>86</w:t>
            </w:r>
          </w:p>
        </w:tc>
        <w:tc>
          <w:tcPr>
            <w:tcW w:w="1077" w:type="dxa"/>
            <w:noWrap/>
            <w:hideMark/>
          </w:tcPr>
          <w:p w14:paraId="350FD4D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B654D51" w14:textId="77777777" w:rsidR="00433988" w:rsidRPr="00433988" w:rsidRDefault="00433988" w:rsidP="007F60F5">
            <w:pPr>
              <w:spacing w:before="0" w:after="0" w:line="276" w:lineRule="auto"/>
              <w:rPr>
                <w:sz w:val="16"/>
                <w:szCs w:val="16"/>
              </w:rPr>
            </w:pPr>
            <w:r w:rsidRPr="00433988">
              <w:rPr>
                <w:sz w:val="16"/>
                <w:szCs w:val="16"/>
              </w:rPr>
              <w:t>Moja uwaga odnosi się do § 4a oraz § 4c. 1 odnoszących się do zakazu spalania węgla na terenie m. st. Warszawy od 1.07.2024 r.</w:t>
            </w:r>
          </w:p>
        </w:tc>
        <w:tc>
          <w:tcPr>
            <w:tcW w:w="4365" w:type="dxa"/>
            <w:hideMark/>
          </w:tcPr>
          <w:p w14:paraId="3853F704" w14:textId="77777777" w:rsidR="00433988" w:rsidRPr="00433988" w:rsidRDefault="00433988" w:rsidP="007F60F5">
            <w:pPr>
              <w:spacing w:before="0" w:after="0" w:line="276" w:lineRule="auto"/>
              <w:rPr>
                <w:sz w:val="16"/>
                <w:szCs w:val="16"/>
              </w:rPr>
            </w:pPr>
            <w:r w:rsidRPr="00433988">
              <w:rPr>
                <w:sz w:val="16"/>
                <w:szCs w:val="16"/>
              </w:rPr>
              <w:t xml:space="preserve">Proponowane zmiany niestety nie wprowadzają zakazu użytkowania węgla w Warszawie. </w:t>
            </w:r>
            <w:r w:rsidRPr="00433988">
              <w:rPr>
                <w:sz w:val="16"/>
                <w:szCs w:val="16"/>
              </w:rPr>
              <w:br/>
              <w:t xml:space="preserve">Według proponowanych zapisów w stolicy aż do 1.07.2024 r. będzie można montować kotły węglowe i użytkować je do końca ich żywotności, a więc przez 10 do 15 lat, czyli nawet do 2040 roku! </w:t>
            </w:r>
            <w:r w:rsidRPr="00433988">
              <w:rPr>
                <w:sz w:val="16"/>
                <w:szCs w:val="16"/>
              </w:rPr>
              <w:br/>
              <w:t>Nie jest to więc wypełnienie postulatów społecznych ani obietnic składanych przez władze Warszawy. Taka propozycja stoi w sprzeczności również z Polityką Energetyczną Państwa, która zakłada odejście od spalania węgla w gospodarstwach domowych na terenach miejskich najpóźniej w 2030 roku.</w:t>
            </w:r>
            <w:r w:rsidRPr="00433988">
              <w:rPr>
                <w:sz w:val="16"/>
                <w:szCs w:val="16"/>
              </w:rPr>
              <w:br/>
            </w:r>
            <w:r w:rsidRPr="00433988">
              <w:rPr>
                <w:sz w:val="16"/>
                <w:szCs w:val="16"/>
              </w:rPr>
              <w:br/>
              <w:t>Proponowane zapisy:</w:t>
            </w:r>
            <w:r w:rsidRPr="00433988">
              <w:rPr>
                <w:sz w:val="16"/>
                <w:szCs w:val="16"/>
              </w:rPr>
              <w:br/>
            </w:r>
            <w:r w:rsidRPr="00433988">
              <w:rPr>
                <w:sz w:val="16"/>
                <w:szCs w:val="16"/>
              </w:rPr>
              <w:br/>
              <w:t>1. Zakaz montowania kotłów i ogrzewaczy na węgiel od 1.01.2022 r. na terenie m. st. Warszawy.</w:t>
            </w:r>
            <w:r w:rsidRPr="00433988">
              <w:rPr>
                <w:sz w:val="16"/>
                <w:szCs w:val="16"/>
              </w:rPr>
              <w:br/>
              <w:t>2. Zakaz eksploatacji wszystkich kotłów i ogrzewaczy na węgiel od 1.01.2024 r. na terenie m. st. Warszawy.*</w:t>
            </w:r>
            <w:r w:rsidRPr="00433988">
              <w:rPr>
                <w:sz w:val="16"/>
                <w:szCs w:val="16"/>
              </w:rPr>
              <w:br/>
            </w:r>
            <w:r w:rsidRPr="00433988">
              <w:rPr>
                <w:sz w:val="16"/>
                <w:szCs w:val="16"/>
              </w:rPr>
              <w:br/>
              <w:t>*Spod zakazu powinny zostać wyłączone urządzenia zainstalowane między wejściem w życie poprzedniej uchwały antysmogowej (11.11.2017 r.), a przyjęciem nowej uchwały antysmogowej, które spełniają wymagania rozporządzenia w sprawie ekoprojektu, a właściciele mogą w sposób niebudzący wątpliwości udokumentować czas ich instalacji.</w:t>
            </w:r>
          </w:p>
        </w:tc>
        <w:tc>
          <w:tcPr>
            <w:tcW w:w="4932" w:type="dxa"/>
            <w:hideMark/>
          </w:tcPr>
          <w:p w14:paraId="08381F16" w14:textId="77777777" w:rsidR="00433988" w:rsidRPr="00433988" w:rsidRDefault="00433988" w:rsidP="007F60F5">
            <w:pPr>
              <w:spacing w:before="0" w:after="0" w:line="276" w:lineRule="auto"/>
              <w:rPr>
                <w:sz w:val="16"/>
                <w:szCs w:val="16"/>
              </w:rPr>
            </w:pPr>
            <w:r w:rsidRPr="00433988">
              <w:rPr>
                <w:sz w:val="16"/>
                <w:szCs w:val="16"/>
              </w:rPr>
              <w:t>Obecnie zawarte w uchwale zapisy nie przyniosą poprawy jakości powietrza na terenie Warszawy. Dlatego oprócz szybszego zakazu dla montowania nowych urządzeń na węgiel, potrzebne jest wprowadzenie analogicznych zapisów odnośnie spalania biomasy.</w:t>
            </w:r>
          </w:p>
        </w:tc>
        <w:tc>
          <w:tcPr>
            <w:tcW w:w="9128" w:type="dxa"/>
            <w:hideMark/>
          </w:tcPr>
          <w:p w14:paraId="6C0D3F2B" w14:textId="2B0119C9"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r w:rsidRPr="00433988">
              <w:rPr>
                <w:sz w:val="16"/>
                <w:szCs w:val="16"/>
              </w:rPr>
              <w:br/>
              <w:t>Jednocześnie należy pamiętać, że zawartość uchwały antysmogowej reguluje art. 96 POŚ. Uchwała ta nie może zawierać postanowień dotyczących instalacji urządzeń grzewczych, a jedynie ich eksploatacji.</w:t>
            </w:r>
            <w:r w:rsidRPr="00433988">
              <w:rPr>
                <w:sz w:val="16"/>
                <w:szCs w:val="16"/>
              </w:rPr>
              <w:br/>
              <w:t>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9A281D7" w14:textId="77777777" w:rsidTr="00433988">
        <w:trPr>
          <w:trHeight w:val="20"/>
        </w:trPr>
        <w:tc>
          <w:tcPr>
            <w:tcW w:w="680" w:type="dxa"/>
            <w:noWrap/>
            <w:hideMark/>
          </w:tcPr>
          <w:p w14:paraId="71BE220D" w14:textId="77777777" w:rsidR="00433988" w:rsidRPr="00433988" w:rsidRDefault="00433988" w:rsidP="007F60F5">
            <w:pPr>
              <w:spacing w:before="0" w:after="0" w:line="276" w:lineRule="auto"/>
              <w:rPr>
                <w:sz w:val="16"/>
                <w:szCs w:val="16"/>
              </w:rPr>
            </w:pPr>
            <w:r w:rsidRPr="00433988">
              <w:rPr>
                <w:sz w:val="16"/>
                <w:szCs w:val="16"/>
              </w:rPr>
              <w:t>87</w:t>
            </w:r>
          </w:p>
        </w:tc>
        <w:tc>
          <w:tcPr>
            <w:tcW w:w="1077" w:type="dxa"/>
            <w:noWrap/>
            <w:hideMark/>
          </w:tcPr>
          <w:p w14:paraId="262D3EC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0CDAA5D" w14:textId="77777777" w:rsidR="00433988" w:rsidRPr="00433988" w:rsidRDefault="00433988" w:rsidP="007F60F5">
            <w:pPr>
              <w:spacing w:before="0" w:after="0" w:line="276" w:lineRule="auto"/>
              <w:rPr>
                <w:sz w:val="16"/>
                <w:szCs w:val="16"/>
              </w:rPr>
            </w:pPr>
            <w:r w:rsidRPr="00433988">
              <w:rPr>
                <w:sz w:val="16"/>
                <w:szCs w:val="16"/>
              </w:rPr>
              <w:t>§ 4b oraz § 4c. 2 odnoszących się do zakazu spalania paliw stałych od 1.07. 2030 r. w granicach administracyjnych m. st. Warszawy 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5D0D7E5C" w14:textId="1198A8E1" w:rsidR="00433988" w:rsidRPr="00433988" w:rsidRDefault="00433988" w:rsidP="007F60F5">
            <w:pPr>
              <w:spacing w:before="0" w:after="0" w:line="276" w:lineRule="auto"/>
              <w:rPr>
                <w:sz w:val="16"/>
                <w:szCs w:val="16"/>
              </w:rPr>
            </w:pPr>
            <w:r w:rsidRPr="00433988">
              <w:rPr>
                <w:sz w:val="16"/>
                <w:szCs w:val="16"/>
              </w:rPr>
              <w:t xml:space="preserve">Obecnie zawarte w uchwale zapisy w żaden sposób nie przełożą się na ograniczenie spalania węgla w powiatach okalających Warszawę, gdyż instalacja nowych kotłów na węgiel będzie możliwa aż do 30.06.2030 r., a potem urządzenia te będą mogły być wykorzystywane aż do ich fizycznego zużycia, czyli przez kolejne 10-15 lat. </w:t>
            </w:r>
            <w:r w:rsidRPr="00433988">
              <w:rPr>
                <w:sz w:val="16"/>
                <w:szCs w:val="16"/>
              </w:rPr>
              <w:br/>
            </w:r>
            <w:r w:rsidRPr="00433988">
              <w:rPr>
                <w:sz w:val="16"/>
                <w:szCs w:val="16"/>
              </w:rPr>
              <w:br/>
              <w:t>Tego typu podejście jest całkowicie niezgodne z Polityką Energetyczną Państwa oraz ze strategią prezentowaną przez Narodowy Fundusz Ochrony Środowiska i Gospodarki Wodnej, który już od 1.1.2022 roku przestanie udzielać dotacji na kotły węglowe. Proponowane zapisy nie ograniczą również spalania biomasy – nowe instalacje spalające drewno czy pellet będą mogły powstawać do 30.06.2030 roku, a następnie być wykorzystywane do śmierci technicznej, czyli kolejne 10-15 lat, a w przypadku kominków dłużej. Spalanie biomasy to równie ważne źródło emisji pyłu PM2,5, jak spalanie węgla. Szacuje się, że w skali kraju spalanie biomasy odpowiada za emisję 21% pyłu PM2,5, a spalanie węgla za 27%.</w:t>
            </w:r>
            <w:r w:rsidRPr="00433988">
              <w:rPr>
                <w:sz w:val="16"/>
                <w:szCs w:val="16"/>
              </w:rPr>
              <w:br/>
            </w:r>
            <w:r w:rsidRPr="00433988">
              <w:rPr>
                <w:sz w:val="16"/>
                <w:szCs w:val="16"/>
              </w:rPr>
              <w:br/>
              <w:t>Proponowane zapisy:</w:t>
            </w:r>
            <w:r w:rsidRPr="00433988">
              <w:rPr>
                <w:sz w:val="16"/>
                <w:szCs w:val="16"/>
              </w:rPr>
              <w:br/>
            </w:r>
            <w:r w:rsidRPr="00433988">
              <w:rPr>
                <w:sz w:val="16"/>
                <w:szCs w:val="16"/>
              </w:rPr>
              <w:br/>
              <w:t>1. Wprowadzenie na terenie m. st. Warszawy zakazu instalacji nowych kotłów i ogrzewaczy na biomasę od 1.1.2022 r. oraz całkowity zakaz eksploatacji wszystkich kotłów i ogrzewaczy na biomasę od 1.1.2024 roku. *</w:t>
            </w:r>
            <w:r w:rsidRPr="00433988">
              <w:rPr>
                <w:sz w:val="16"/>
                <w:szCs w:val="16"/>
              </w:rPr>
              <w:br/>
            </w:r>
            <w:r w:rsidRPr="00433988">
              <w:rPr>
                <w:sz w:val="16"/>
                <w:szCs w:val="16"/>
              </w:rPr>
              <w:br/>
              <w:t xml:space="preserve">*Spod zakazu powinny zostać wyłączone urządzenia zainstalowane między wejściem w życie poprzedniej uchwały antysmogowej (11.11.2017 r.), a przyjęciem nowej uchwały antysmogowej, które spełniają wymagania </w:t>
            </w:r>
            <w:r w:rsidRPr="00433988">
              <w:rPr>
                <w:sz w:val="16"/>
                <w:szCs w:val="16"/>
              </w:rPr>
              <w:lastRenderedPageBreak/>
              <w:t>rozporządzenia w sprawie ekoprojektu, a właściciele mogą w sposób niebudzący wątpliwości udokumentować czas instalacji.</w:t>
            </w:r>
            <w:r w:rsidRPr="00433988">
              <w:rPr>
                <w:sz w:val="16"/>
                <w:szCs w:val="16"/>
              </w:rPr>
              <w:br/>
            </w:r>
            <w:r w:rsidRPr="00433988">
              <w:rPr>
                <w:sz w:val="16"/>
                <w:szCs w:val="16"/>
              </w:rPr>
              <w:br/>
              <w:t>2. Wprowadzenie na terenie powiatów: grodziski, legionowski, miński, nowodworski, piaseczyński, pruszkowski, otwocki, warszawski zachodni oraz wołomiński zakazu instalacji nowych kotłów i ogrzewaczy na węgiel od 1.1.2022 r. oraz całkowity zakaz eksploatacji wszystkich kotłów i ogrzewaczy na węgiel od 1.1.2030 r.</w:t>
            </w:r>
            <w:r w:rsidRPr="00433988">
              <w:rPr>
                <w:sz w:val="16"/>
                <w:szCs w:val="16"/>
              </w:rPr>
              <w:br/>
            </w:r>
            <w:r w:rsidRPr="00433988">
              <w:rPr>
                <w:sz w:val="16"/>
                <w:szCs w:val="16"/>
              </w:rPr>
              <w:br/>
              <w:t>3. Na terenie powiatów: grodziski, legionowski, miński, nowodworski, piaseczyński, pruszkowski, otwocki, warszawski zachodni oraz wołomiński zaostrzenie wymagań dla nowych kotłów na biomasę, instalowanych po 1.1.2022 r.: emisja pyłu na poziomie maksymalnie 20 mg/m3 oraz automatyczne podawanie paliwa (z wyjątkiem kotłów zgazowujących drewno).</w:t>
            </w:r>
            <w:r w:rsidRPr="00433988">
              <w:rPr>
                <w:sz w:val="16"/>
                <w:szCs w:val="16"/>
              </w:rPr>
              <w:br/>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w:t>
            </w:r>
            <w:r w:rsidR="00FB047A">
              <w:rPr>
                <w:sz w:val="16"/>
                <w:szCs w:val="16"/>
              </w:rPr>
              <w:t xml:space="preserve"> </w:t>
            </w:r>
            <w:r w:rsidRPr="00433988">
              <w:rPr>
                <w:sz w:val="16"/>
                <w:szCs w:val="16"/>
              </w:rPr>
              <w:t>spalanie zachodzi w instalacjach wyposażonych w termostatyczny regulator dostarczania powietrza do procesu spalania dedykowany dla użytkowanego urządzenia, z kodowanym dostępem do ustawień.</w:t>
            </w:r>
            <w:r w:rsidRPr="00433988">
              <w:rPr>
                <w:sz w:val="16"/>
                <w:szCs w:val="16"/>
              </w:rPr>
              <w:br/>
            </w:r>
            <w:r w:rsidRPr="00433988">
              <w:rPr>
                <w:sz w:val="16"/>
                <w:szCs w:val="16"/>
              </w:rPr>
              <w:br/>
              <w:t>5. Na terenie powiatów: grodziski, legionowski, miński, nowodworski, piaseczyński, pruszkowski, otwocki, warszawski zachodni oraz wołomiński wprowadzenie zakazu paliw stałych w nowo budowanych budynkach, które powinny być wyposażane w bezemisyjne źródła ciepła.</w:t>
            </w:r>
          </w:p>
        </w:tc>
        <w:tc>
          <w:tcPr>
            <w:tcW w:w="4932" w:type="dxa"/>
            <w:hideMark/>
          </w:tcPr>
          <w:p w14:paraId="69B581AF" w14:textId="77777777" w:rsidR="00433988" w:rsidRPr="00433988" w:rsidRDefault="00433988" w:rsidP="007F60F5">
            <w:pPr>
              <w:spacing w:before="0" w:after="0" w:line="276" w:lineRule="auto"/>
              <w:rPr>
                <w:sz w:val="16"/>
                <w:szCs w:val="16"/>
              </w:rPr>
            </w:pPr>
            <w:r w:rsidRPr="00433988">
              <w:rPr>
                <w:sz w:val="16"/>
                <w:szCs w:val="16"/>
              </w:rPr>
              <w:lastRenderedPageBreak/>
              <w:t xml:space="preserve">Pozostawienie w Uchwale tak długiego okresu przejściowego (do 2030 r.), podczas którego możliwe będzie montowanie nowych urządzeń grzewczych na paliwa stałe i ich bezterminowe użytkowanie może podziałać jako zachęta do ich instalowania na zasadzie "byle zdążyć przed terminem". </w:t>
            </w:r>
            <w:r w:rsidRPr="00433988">
              <w:rPr>
                <w:sz w:val="16"/>
                <w:szCs w:val="16"/>
              </w:rPr>
              <w:br/>
            </w:r>
            <w:r w:rsidRPr="00433988">
              <w:rPr>
                <w:sz w:val="16"/>
                <w:szCs w:val="16"/>
              </w:rPr>
              <w:br/>
              <w:t>Obszar warszawski stołeczny NUTS2 jest terenem podlegającym intensywnej urbanizacji, tym bardziej zależy by na jak najszybszej redukcji ilości urządzeń do spalania paliw stałych. Dlatego postuluję wprowadzenie zakazu montowania urządzeń na paliwa stałe w nowobudowanych budynkach, szybkiego zakazu dla montowania kotłów węglowych oraz zaostrzenia wymagań dla kotłów i ogrzewaczy na biomasę. Wzorem Krakowa postuluję także by Warszawa zakazała spalania biomasy równolegle ze spalaniem węgla (2024). Wierzę, że w ślad za nią, na własne życzenie pójdą inne gminy, posiadające większe ambicje lub borykające się ze znaczącymi emisjami ze spalania biomasy.</w:t>
            </w:r>
          </w:p>
        </w:tc>
        <w:tc>
          <w:tcPr>
            <w:tcW w:w="9128" w:type="dxa"/>
            <w:hideMark/>
          </w:tcPr>
          <w:p w14:paraId="733D16D9" w14:textId="77777777"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Ponadto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w:t>
            </w:r>
            <w:r w:rsidRPr="00433988">
              <w:rPr>
                <w:sz w:val="16"/>
                <w:szCs w:val="16"/>
              </w:rPr>
              <w:lastRenderedPageBreak/>
              <w:t>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D9AF5CF" w14:textId="77777777" w:rsidTr="00433988">
        <w:trPr>
          <w:trHeight w:val="20"/>
        </w:trPr>
        <w:tc>
          <w:tcPr>
            <w:tcW w:w="680" w:type="dxa"/>
            <w:noWrap/>
            <w:hideMark/>
          </w:tcPr>
          <w:p w14:paraId="3A5BC416" w14:textId="77777777" w:rsidR="00433988" w:rsidRPr="00433988" w:rsidRDefault="00433988" w:rsidP="007F60F5">
            <w:pPr>
              <w:spacing w:before="0" w:after="0" w:line="276" w:lineRule="auto"/>
              <w:rPr>
                <w:sz w:val="16"/>
                <w:szCs w:val="16"/>
              </w:rPr>
            </w:pPr>
            <w:r w:rsidRPr="00433988">
              <w:rPr>
                <w:sz w:val="16"/>
                <w:szCs w:val="16"/>
              </w:rPr>
              <w:lastRenderedPageBreak/>
              <w:t>88</w:t>
            </w:r>
          </w:p>
        </w:tc>
        <w:tc>
          <w:tcPr>
            <w:tcW w:w="1077" w:type="dxa"/>
            <w:noWrap/>
            <w:hideMark/>
          </w:tcPr>
          <w:p w14:paraId="6D7E558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2A5396D" w14:textId="77777777" w:rsidR="00433988" w:rsidRPr="00433988" w:rsidRDefault="00433988" w:rsidP="007F60F5">
            <w:pPr>
              <w:spacing w:before="0" w:after="0" w:line="276" w:lineRule="auto"/>
              <w:rPr>
                <w:sz w:val="16"/>
                <w:szCs w:val="16"/>
              </w:rPr>
            </w:pPr>
            <w:r w:rsidRPr="00433988">
              <w:rPr>
                <w:sz w:val="16"/>
                <w:szCs w:val="16"/>
              </w:rPr>
              <w:t>Nie odnosi do konkretnego paragrafu Uchwały tylko do jej całości.</w:t>
            </w:r>
          </w:p>
        </w:tc>
        <w:tc>
          <w:tcPr>
            <w:tcW w:w="4365" w:type="dxa"/>
            <w:hideMark/>
          </w:tcPr>
          <w:p w14:paraId="3798C26C" w14:textId="77777777" w:rsidR="00433988" w:rsidRPr="00433988" w:rsidRDefault="00433988" w:rsidP="007F60F5">
            <w:pPr>
              <w:spacing w:before="0" w:after="0" w:line="276" w:lineRule="auto"/>
              <w:rPr>
                <w:sz w:val="16"/>
                <w:szCs w:val="16"/>
              </w:rPr>
            </w:pPr>
            <w:r w:rsidRPr="00433988">
              <w:rPr>
                <w:sz w:val="16"/>
                <w:szCs w:val="16"/>
              </w:rPr>
              <w:t>Każdy mieszkaniec Warszawy i Mazowsza ma prawo do czystego powietrza - może być w preambule Uchwały.</w:t>
            </w:r>
          </w:p>
        </w:tc>
        <w:tc>
          <w:tcPr>
            <w:tcW w:w="4932" w:type="dxa"/>
            <w:hideMark/>
          </w:tcPr>
          <w:p w14:paraId="7A676912" w14:textId="77777777" w:rsidR="00433988" w:rsidRPr="00433988" w:rsidRDefault="00433988" w:rsidP="007F60F5">
            <w:pPr>
              <w:spacing w:before="0" w:after="0" w:line="276" w:lineRule="auto"/>
              <w:rPr>
                <w:sz w:val="16"/>
                <w:szCs w:val="16"/>
              </w:rPr>
            </w:pPr>
            <w:r w:rsidRPr="00433988">
              <w:rPr>
                <w:sz w:val="16"/>
                <w:szCs w:val="16"/>
              </w:rPr>
              <w:t>Jakość powietrza ma bezpośredni wpływ na życie i zdrowie mieszkańców Warszawy i Mazowsza, dlatego też pilnie potrzebne są zdecydowane zmiany w sposobie ogrzewania gospodarstw domowych - jak najszybszej eliminacji kotłów grzewczych na paliwa stałe w których prócz węgla i biomasy - niestety! - są spalane również inne trujące "paliwa" w tym m.in. śmieci. Trzeba podążyć prz</w:t>
            </w:r>
          </w:p>
        </w:tc>
        <w:tc>
          <w:tcPr>
            <w:tcW w:w="9128" w:type="dxa"/>
            <w:hideMark/>
          </w:tcPr>
          <w:p w14:paraId="6C36CE73" w14:textId="77777777" w:rsidR="00433988" w:rsidRPr="00433988" w:rsidRDefault="00433988" w:rsidP="007F60F5">
            <w:pPr>
              <w:spacing w:before="0" w:after="0" w:line="276" w:lineRule="auto"/>
              <w:rPr>
                <w:sz w:val="16"/>
                <w:szCs w:val="16"/>
              </w:rPr>
            </w:pPr>
            <w:r w:rsidRPr="00433988">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w:t>
            </w:r>
          </w:p>
        </w:tc>
      </w:tr>
      <w:tr w:rsidR="00433988" w:rsidRPr="00433988" w14:paraId="3EC3E137" w14:textId="77777777" w:rsidTr="00433988">
        <w:trPr>
          <w:trHeight w:val="20"/>
        </w:trPr>
        <w:tc>
          <w:tcPr>
            <w:tcW w:w="680" w:type="dxa"/>
            <w:noWrap/>
            <w:hideMark/>
          </w:tcPr>
          <w:p w14:paraId="0CD4CC8F" w14:textId="77777777" w:rsidR="00433988" w:rsidRPr="00433988" w:rsidRDefault="00433988" w:rsidP="007F60F5">
            <w:pPr>
              <w:spacing w:before="0" w:after="0" w:line="276" w:lineRule="auto"/>
              <w:rPr>
                <w:sz w:val="16"/>
                <w:szCs w:val="16"/>
              </w:rPr>
            </w:pPr>
            <w:r w:rsidRPr="00433988">
              <w:rPr>
                <w:sz w:val="16"/>
                <w:szCs w:val="16"/>
              </w:rPr>
              <w:t>89</w:t>
            </w:r>
          </w:p>
        </w:tc>
        <w:tc>
          <w:tcPr>
            <w:tcW w:w="1077" w:type="dxa"/>
            <w:noWrap/>
            <w:hideMark/>
          </w:tcPr>
          <w:p w14:paraId="5AB852E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C524B27"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 xml:space="preserve">o których mowa w § 2, wprowadza się zakaz </w:t>
            </w:r>
            <w:r w:rsidRPr="00433988">
              <w:rPr>
                <w:sz w:val="16"/>
                <w:szCs w:val="16"/>
              </w:rPr>
              <w:lastRenderedPageBreak/>
              <w:t>stosowania wszelkich paliw stałych.</w:t>
            </w:r>
          </w:p>
        </w:tc>
        <w:tc>
          <w:tcPr>
            <w:tcW w:w="4365" w:type="dxa"/>
            <w:noWrap/>
            <w:hideMark/>
          </w:tcPr>
          <w:p w14:paraId="2C19F714" w14:textId="77777777" w:rsidR="00433988" w:rsidRPr="00433988" w:rsidRDefault="00433988" w:rsidP="007F60F5">
            <w:pPr>
              <w:spacing w:before="0" w:after="0" w:line="276" w:lineRule="auto"/>
              <w:rPr>
                <w:sz w:val="16"/>
                <w:szCs w:val="16"/>
              </w:rPr>
            </w:pPr>
            <w:r w:rsidRPr="00433988">
              <w:rPr>
                <w:sz w:val="16"/>
                <w:szCs w:val="16"/>
              </w:rPr>
              <w:lastRenderedPageBreak/>
              <w:t>Usunięcie z projektu uchwały proponowanego par. 4b.</w:t>
            </w:r>
          </w:p>
        </w:tc>
        <w:tc>
          <w:tcPr>
            <w:tcW w:w="4932" w:type="dxa"/>
            <w:hideMark/>
          </w:tcPr>
          <w:p w14:paraId="7B2880EB" w14:textId="77777777" w:rsidR="00433988" w:rsidRPr="00433988" w:rsidRDefault="00433988" w:rsidP="007F60F5">
            <w:pPr>
              <w:spacing w:before="0" w:after="0" w:line="276" w:lineRule="auto"/>
              <w:rPr>
                <w:sz w:val="16"/>
                <w:szCs w:val="16"/>
              </w:rPr>
            </w:pPr>
            <w:r w:rsidRPr="00433988">
              <w:rPr>
                <w:sz w:val="16"/>
                <w:szCs w:val="16"/>
              </w:rPr>
              <w:t>aliwa stałe to także biomasa - drewno, pellet, brykiety. Biomasa to odnawialne źródło energii. Spalana w nowoczesnych urządzeniach nie powoduje emisji szkodliwych substancji. Biomasa wpisuje się w trendy proekologiczne. Jest dostępna dla gospodarstw domowych. Zakaz spalania biomasy jest błędem!</w:t>
            </w:r>
          </w:p>
        </w:tc>
        <w:tc>
          <w:tcPr>
            <w:tcW w:w="9128" w:type="dxa"/>
            <w:hideMark/>
          </w:tcPr>
          <w:p w14:paraId="5BE6C296"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w:t>
            </w:r>
            <w:r w:rsidRPr="00433988">
              <w:rPr>
                <w:sz w:val="16"/>
                <w:szCs w:val="16"/>
              </w:rPr>
              <w:lastRenderedPageBreak/>
              <w:t>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1E3B655F" w14:textId="77777777" w:rsidTr="00433988">
        <w:trPr>
          <w:trHeight w:val="20"/>
        </w:trPr>
        <w:tc>
          <w:tcPr>
            <w:tcW w:w="680" w:type="dxa"/>
            <w:noWrap/>
            <w:hideMark/>
          </w:tcPr>
          <w:p w14:paraId="7BA3C3F5" w14:textId="77777777" w:rsidR="00433988" w:rsidRPr="00433988" w:rsidRDefault="00433988" w:rsidP="007F60F5">
            <w:pPr>
              <w:spacing w:before="0" w:after="0" w:line="276" w:lineRule="auto"/>
              <w:rPr>
                <w:sz w:val="16"/>
                <w:szCs w:val="16"/>
              </w:rPr>
            </w:pPr>
            <w:r w:rsidRPr="00433988">
              <w:rPr>
                <w:sz w:val="16"/>
                <w:szCs w:val="16"/>
              </w:rPr>
              <w:lastRenderedPageBreak/>
              <w:t>90</w:t>
            </w:r>
          </w:p>
        </w:tc>
        <w:tc>
          <w:tcPr>
            <w:tcW w:w="1077" w:type="dxa"/>
            <w:noWrap/>
            <w:hideMark/>
          </w:tcPr>
          <w:p w14:paraId="54A18B0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4609E6E"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19AAD5F4" w14:textId="77777777" w:rsidR="00433988" w:rsidRPr="00433988" w:rsidRDefault="00433988" w:rsidP="007F60F5">
            <w:pPr>
              <w:spacing w:before="0" w:after="0" w:line="276" w:lineRule="auto"/>
              <w:rPr>
                <w:sz w:val="16"/>
                <w:szCs w:val="16"/>
              </w:rPr>
            </w:pPr>
            <w:r w:rsidRPr="00433988">
              <w:rPr>
                <w:sz w:val="16"/>
                <w:szCs w:val="16"/>
              </w:rPr>
              <w:t>Dopisać tekst w nawiasach</w:t>
            </w:r>
            <w:r w:rsidRPr="00433988">
              <w:rPr>
                <w:sz w:val="16"/>
                <w:szCs w:val="16"/>
              </w:rPr>
              <w:br/>
            </w:r>
            <w:r w:rsidRPr="00433988">
              <w:rPr>
                <w:sz w:val="16"/>
                <w:szCs w:val="16"/>
              </w:rPr>
              <w:b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49DEAC02" w14:textId="3A7BA4E1" w:rsidR="00433988" w:rsidRPr="00433988" w:rsidRDefault="00433988" w:rsidP="007F60F5">
            <w:pPr>
              <w:spacing w:before="0" w:after="0" w:line="276" w:lineRule="auto"/>
              <w:rPr>
                <w:sz w:val="16"/>
                <w:szCs w:val="16"/>
              </w:rPr>
            </w:pPr>
            <w:r w:rsidRPr="00433988">
              <w:rPr>
                <w:sz w:val="16"/>
                <w:szCs w:val="16"/>
              </w:rPr>
              <w:t>Biomasa drzewna - to biopaliwo stałe, niekopalne - zalecane do powszechnego stosowania w Unii Europejskiej dyrektywą</w:t>
            </w:r>
            <w:r w:rsidR="00FB047A">
              <w:rPr>
                <w:sz w:val="16"/>
                <w:szCs w:val="16"/>
              </w:rPr>
              <w:t xml:space="preserve"> </w:t>
            </w:r>
            <w:r w:rsidRPr="00433988">
              <w:rPr>
                <w:sz w:val="16"/>
                <w:szCs w:val="16"/>
              </w:rPr>
              <w:t>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7E79B5AB" w14:textId="729BFD5E"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 xml:space="preserve">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w:t>
            </w:r>
            <w:r w:rsidRPr="00433988">
              <w:rPr>
                <w:sz w:val="16"/>
                <w:szCs w:val="16"/>
              </w:rPr>
              <w:lastRenderedPageBreak/>
              <w:t>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6CBB0037" w14:textId="77777777" w:rsidTr="00433988">
        <w:trPr>
          <w:trHeight w:val="20"/>
        </w:trPr>
        <w:tc>
          <w:tcPr>
            <w:tcW w:w="680" w:type="dxa"/>
            <w:noWrap/>
            <w:hideMark/>
          </w:tcPr>
          <w:p w14:paraId="67ACB7EA" w14:textId="77777777" w:rsidR="00433988" w:rsidRPr="00433988" w:rsidRDefault="00433988" w:rsidP="007F60F5">
            <w:pPr>
              <w:spacing w:before="0" w:after="0" w:line="276" w:lineRule="auto"/>
              <w:rPr>
                <w:sz w:val="16"/>
                <w:szCs w:val="16"/>
              </w:rPr>
            </w:pPr>
            <w:r w:rsidRPr="00433988">
              <w:rPr>
                <w:sz w:val="16"/>
                <w:szCs w:val="16"/>
              </w:rPr>
              <w:lastRenderedPageBreak/>
              <w:t>91</w:t>
            </w:r>
          </w:p>
        </w:tc>
        <w:tc>
          <w:tcPr>
            <w:tcW w:w="1077" w:type="dxa"/>
            <w:noWrap/>
            <w:hideMark/>
          </w:tcPr>
          <w:p w14:paraId="6818740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D274F11"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3810E697" w14:textId="77777777" w:rsidR="00433988" w:rsidRPr="00433988" w:rsidRDefault="00433988" w:rsidP="007F60F5">
            <w:pPr>
              <w:spacing w:before="0" w:after="0" w:line="276" w:lineRule="auto"/>
              <w:rPr>
                <w:sz w:val="16"/>
                <w:szCs w:val="16"/>
              </w:rPr>
            </w:pPr>
            <w:r w:rsidRPr="00433988">
              <w:rPr>
                <w:sz w:val="16"/>
                <w:szCs w:val="16"/>
              </w:rPr>
              <w:t>Skreślić tekst w nawiasach</w:t>
            </w:r>
            <w:r w:rsidRPr="00433988">
              <w:rPr>
                <w:sz w:val="16"/>
                <w:szCs w:val="16"/>
              </w:rPr>
              <w:br/>
            </w:r>
            <w:r w:rsidRPr="00433988">
              <w:rPr>
                <w:sz w:val="16"/>
                <w:szCs w:val="16"/>
              </w:rPr>
              <w:b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p>
        </w:tc>
        <w:tc>
          <w:tcPr>
            <w:tcW w:w="4932" w:type="dxa"/>
            <w:hideMark/>
          </w:tcPr>
          <w:p w14:paraId="7B6AF728" w14:textId="60EB434A" w:rsidR="00433988" w:rsidRPr="00433988" w:rsidRDefault="00433988" w:rsidP="007F60F5">
            <w:pPr>
              <w:spacing w:before="0" w:after="0" w:line="276" w:lineRule="auto"/>
              <w:rPr>
                <w:sz w:val="16"/>
                <w:szCs w:val="16"/>
              </w:rPr>
            </w:pPr>
            <w:r w:rsidRPr="00433988">
              <w:rPr>
                <w:sz w:val="16"/>
                <w:szCs w:val="16"/>
              </w:rPr>
              <w:t>Biomasa drzewna - to biopaliwo stałe, niekopalne - zalecane do powszechnego stosowania w Unii Europejskiej dyrektywą</w:t>
            </w:r>
            <w:r w:rsidR="00FB047A">
              <w:rPr>
                <w:sz w:val="16"/>
                <w:szCs w:val="16"/>
              </w:rPr>
              <w:t xml:space="preserve"> </w:t>
            </w:r>
            <w:r w:rsidRPr="00433988">
              <w:rPr>
                <w:sz w:val="16"/>
                <w:szCs w:val="16"/>
              </w:rPr>
              <w:t>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5198C499" w14:textId="46A0B644"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4F94E228" w14:textId="77777777" w:rsidTr="00433988">
        <w:trPr>
          <w:trHeight w:val="20"/>
        </w:trPr>
        <w:tc>
          <w:tcPr>
            <w:tcW w:w="680" w:type="dxa"/>
            <w:noWrap/>
            <w:hideMark/>
          </w:tcPr>
          <w:p w14:paraId="5D0427A1" w14:textId="77777777" w:rsidR="00433988" w:rsidRPr="00433988" w:rsidRDefault="00433988" w:rsidP="007F60F5">
            <w:pPr>
              <w:spacing w:before="0" w:after="0" w:line="276" w:lineRule="auto"/>
              <w:rPr>
                <w:sz w:val="16"/>
                <w:szCs w:val="16"/>
              </w:rPr>
            </w:pPr>
            <w:r w:rsidRPr="00433988">
              <w:rPr>
                <w:sz w:val="16"/>
                <w:szCs w:val="16"/>
              </w:rPr>
              <w:t>92</w:t>
            </w:r>
          </w:p>
        </w:tc>
        <w:tc>
          <w:tcPr>
            <w:tcW w:w="1077" w:type="dxa"/>
            <w:noWrap/>
            <w:hideMark/>
          </w:tcPr>
          <w:p w14:paraId="037129D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75E516E"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6866B144" w14:textId="77777777" w:rsidR="00433988" w:rsidRPr="00433988" w:rsidRDefault="00433988" w:rsidP="007F60F5">
            <w:pPr>
              <w:spacing w:before="0" w:after="0" w:line="276" w:lineRule="auto"/>
              <w:rPr>
                <w:sz w:val="16"/>
                <w:szCs w:val="16"/>
              </w:rPr>
            </w:pPr>
            <w:r w:rsidRPr="00433988">
              <w:rPr>
                <w:sz w:val="16"/>
                <w:szCs w:val="16"/>
              </w:rPr>
              <w:t>Skreślić tekst w nawiasach</w:t>
            </w:r>
            <w:r w:rsidRPr="00433988">
              <w:rPr>
                <w:sz w:val="16"/>
                <w:szCs w:val="16"/>
              </w:rPr>
              <w:br/>
            </w:r>
            <w:r w:rsidRPr="00433988">
              <w:rPr>
                <w:sz w:val="16"/>
                <w:szCs w:val="16"/>
              </w:rPr>
              <w:br/>
              <w:t xml:space="preserve">Do instalacji spełniających wymagania określone w § 5 i § 6, eksploatowanych na obszarach w granicach gmin wchodzących w skład powiatów: grodziskiego, legionowskiego, mińskiego, nowodworskiego, piaseczyńskiego, pruszkowskiego, otwockiego, </w:t>
            </w:r>
            <w:r w:rsidRPr="00433988">
              <w:rPr>
                <w:sz w:val="16"/>
                <w:szCs w:val="16"/>
              </w:rPr>
              <w:lastRenderedPageBreak/>
              <w:t>warszawskiego zachodniego oraz wołomińskiego, (których eksploatację rozpoczęto w okresie od dnia 11 listopada 2017 r. do dnia 30 czerwca 2030 r., do czasu ustania ich żywotności), nie stosuje się przepisów § 4b.</w:t>
            </w:r>
          </w:p>
        </w:tc>
        <w:tc>
          <w:tcPr>
            <w:tcW w:w="4932" w:type="dxa"/>
            <w:hideMark/>
          </w:tcPr>
          <w:p w14:paraId="46AB6268" w14:textId="4452399B" w:rsidR="00433988" w:rsidRPr="00433988" w:rsidRDefault="00433988" w:rsidP="007F60F5">
            <w:pPr>
              <w:spacing w:before="0" w:after="0" w:line="276" w:lineRule="auto"/>
              <w:rPr>
                <w:sz w:val="16"/>
                <w:szCs w:val="16"/>
              </w:rPr>
            </w:pPr>
            <w:r w:rsidRPr="00433988">
              <w:rPr>
                <w:sz w:val="16"/>
                <w:szCs w:val="16"/>
              </w:rPr>
              <w:lastRenderedPageBreak/>
              <w:t>Biomasa drzewna - to biopaliwo stałe, niekopalne - zalecane do powszechnego stosowania w Unii Europejskiej dyrektywą</w:t>
            </w:r>
            <w:r w:rsidR="00FB047A">
              <w:rPr>
                <w:sz w:val="16"/>
                <w:szCs w:val="16"/>
              </w:rPr>
              <w:t xml:space="preserve"> </w:t>
            </w:r>
            <w:r w:rsidRPr="00433988">
              <w:rPr>
                <w:sz w:val="16"/>
                <w:szCs w:val="16"/>
              </w:rPr>
              <w:t xml:space="preserve">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w:t>
            </w:r>
            <w:r w:rsidRPr="00433988">
              <w:rPr>
                <w:sz w:val="16"/>
                <w:szCs w:val="16"/>
              </w:rPr>
              <w:lastRenderedPageBreak/>
              <w:t>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37EB0E6B" w14:textId="31426E8E"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w:t>
            </w:r>
            <w:r w:rsidRPr="00433988">
              <w:rPr>
                <w:sz w:val="16"/>
                <w:szCs w:val="16"/>
              </w:rPr>
              <w:lastRenderedPageBreak/>
              <w:t>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76074043" w14:textId="77777777" w:rsidTr="00433988">
        <w:trPr>
          <w:trHeight w:val="20"/>
        </w:trPr>
        <w:tc>
          <w:tcPr>
            <w:tcW w:w="680" w:type="dxa"/>
            <w:noWrap/>
            <w:hideMark/>
          </w:tcPr>
          <w:p w14:paraId="1DB4F6B8" w14:textId="77777777" w:rsidR="00433988" w:rsidRPr="00433988" w:rsidRDefault="00433988" w:rsidP="007F60F5">
            <w:pPr>
              <w:spacing w:before="0" w:after="0" w:line="276" w:lineRule="auto"/>
              <w:rPr>
                <w:sz w:val="16"/>
                <w:szCs w:val="16"/>
              </w:rPr>
            </w:pPr>
            <w:r w:rsidRPr="00433988">
              <w:rPr>
                <w:sz w:val="16"/>
                <w:szCs w:val="16"/>
              </w:rPr>
              <w:lastRenderedPageBreak/>
              <w:t>93</w:t>
            </w:r>
          </w:p>
        </w:tc>
        <w:tc>
          <w:tcPr>
            <w:tcW w:w="1077" w:type="dxa"/>
            <w:noWrap/>
            <w:hideMark/>
          </w:tcPr>
          <w:p w14:paraId="4269B0A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BABFA1F"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3FA75B37" w14:textId="77777777" w:rsidR="00433988" w:rsidRPr="00433988" w:rsidRDefault="00433988" w:rsidP="007F60F5">
            <w:pPr>
              <w:spacing w:before="0" w:after="0" w:line="276" w:lineRule="auto"/>
              <w:rPr>
                <w:sz w:val="16"/>
                <w:szCs w:val="16"/>
              </w:rPr>
            </w:pPr>
            <w:r w:rsidRPr="00433988">
              <w:rPr>
                <w:sz w:val="16"/>
                <w:szCs w:val="16"/>
              </w:rPr>
              <w:t xml:space="preserve">Pozostawienie poprzednich terminow </w:t>
            </w:r>
          </w:p>
        </w:tc>
        <w:tc>
          <w:tcPr>
            <w:tcW w:w="4932" w:type="dxa"/>
            <w:hideMark/>
          </w:tcPr>
          <w:p w14:paraId="126332D0" w14:textId="77777777" w:rsidR="00433988" w:rsidRPr="00433988" w:rsidRDefault="00433988" w:rsidP="007F60F5">
            <w:pPr>
              <w:spacing w:before="0" w:after="0" w:line="276" w:lineRule="auto"/>
              <w:rPr>
                <w:sz w:val="16"/>
                <w:szCs w:val="16"/>
              </w:rPr>
            </w:pPr>
            <w:r w:rsidRPr="00433988">
              <w:rPr>
                <w:sz w:val="16"/>
                <w:szCs w:val="16"/>
              </w:rPr>
              <w:t>Nie ma uzasadnienia dla wydłużania terminow wejścia w życie obowiązku wymiany kotłów. Powinno to nastąpić jak najszybciej.</w:t>
            </w:r>
          </w:p>
        </w:tc>
        <w:tc>
          <w:tcPr>
            <w:tcW w:w="9128" w:type="dxa"/>
            <w:noWrap/>
            <w:hideMark/>
          </w:tcPr>
          <w:p w14:paraId="02A10346"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16834478" w14:textId="77777777" w:rsidTr="00433988">
        <w:trPr>
          <w:trHeight w:val="20"/>
        </w:trPr>
        <w:tc>
          <w:tcPr>
            <w:tcW w:w="680" w:type="dxa"/>
            <w:noWrap/>
            <w:hideMark/>
          </w:tcPr>
          <w:p w14:paraId="0F392E26" w14:textId="77777777" w:rsidR="00433988" w:rsidRPr="00433988" w:rsidRDefault="00433988" w:rsidP="007F60F5">
            <w:pPr>
              <w:spacing w:before="0" w:after="0" w:line="276" w:lineRule="auto"/>
              <w:rPr>
                <w:sz w:val="16"/>
                <w:szCs w:val="16"/>
              </w:rPr>
            </w:pPr>
            <w:r w:rsidRPr="00433988">
              <w:rPr>
                <w:sz w:val="16"/>
                <w:szCs w:val="16"/>
              </w:rPr>
              <w:t>94</w:t>
            </w:r>
          </w:p>
        </w:tc>
        <w:tc>
          <w:tcPr>
            <w:tcW w:w="1077" w:type="dxa"/>
            <w:noWrap/>
            <w:hideMark/>
          </w:tcPr>
          <w:p w14:paraId="1FAC304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BC4469E" w14:textId="77777777" w:rsidR="00433988" w:rsidRPr="00433988" w:rsidRDefault="00433988" w:rsidP="007F60F5">
            <w:pPr>
              <w:spacing w:before="0" w:after="0" w:line="276" w:lineRule="auto"/>
              <w:rPr>
                <w:sz w:val="16"/>
                <w:szCs w:val="16"/>
              </w:rPr>
            </w:pPr>
            <w:r w:rsidRPr="00433988">
              <w:rPr>
                <w:sz w:val="16"/>
                <w:szCs w:val="16"/>
              </w:rPr>
              <w:t>Dotyczy brzmienia § 4a oraz § 4c. 1 odnoszących się do zakazu spalania węgla na terenie m. st. Warszawy od 1.07.2024 r.</w:t>
            </w:r>
          </w:p>
        </w:tc>
        <w:tc>
          <w:tcPr>
            <w:tcW w:w="4365" w:type="dxa"/>
            <w:hideMark/>
          </w:tcPr>
          <w:p w14:paraId="23D5F1CB" w14:textId="77777777" w:rsidR="00433988" w:rsidRPr="00433988" w:rsidRDefault="00433988" w:rsidP="007F60F5">
            <w:pPr>
              <w:spacing w:before="0" w:after="0" w:line="276" w:lineRule="auto"/>
              <w:rPr>
                <w:sz w:val="16"/>
                <w:szCs w:val="16"/>
              </w:rPr>
            </w:pPr>
            <w:r w:rsidRPr="00433988">
              <w:rPr>
                <w:sz w:val="16"/>
                <w:szCs w:val="16"/>
              </w:rPr>
              <w:t>Należy wprowadzić zakaz eksploatacji nowych kotlów i ogrzewaczy na węgiel i biomasę na terenie Warszawy od początku 2022 roku. Nie powinno być wyjątków i możliwości eksploatacji do końca żywotności dla kotlow instalowanych w ostatnich latach.</w:t>
            </w:r>
          </w:p>
        </w:tc>
        <w:tc>
          <w:tcPr>
            <w:tcW w:w="4932" w:type="dxa"/>
            <w:hideMark/>
          </w:tcPr>
          <w:p w14:paraId="61A9BCC7" w14:textId="77777777" w:rsidR="00433988" w:rsidRPr="00433988" w:rsidRDefault="00433988" w:rsidP="007F60F5">
            <w:pPr>
              <w:spacing w:before="0" w:after="0" w:line="276" w:lineRule="auto"/>
              <w:rPr>
                <w:sz w:val="16"/>
                <w:szCs w:val="16"/>
              </w:rPr>
            </w:pPr>
            <w:r w:rsidRPr="00433988">
              <w:rPr>
                <w:sz w:val="16"/>
                <w:szCs w:val="16"/>
              </w:rPr>
              <w:t>Nie można dopuscic do powstawania nowych źródeł emisji</w:t>
            </w:r>
          </w:p>
        </w:tc>
        <w:tc>
          <w:tcPr>
            <w:tcW w:w="9128" w:type="dxa"/>
            <w:hideMark/>
          </w:tcPr>
          <w:p w14:paraId="47BC1BCC" w14:textId="33C477B4"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 </w:t>
            </w:r>
            <w:r w:rsidRPr="00433988">
              <w:rPr>
                <w:sz w:val="16"/>
                <w:szCs w:val="16"/>
              </w:rPr>
              <w:br/>
              <w:t xml:space="preserve">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w:t>
            </w:r>
            <w:r w:rsidRPr="00433988">
              <w:rPr>
                <w:sz w:val="16"/>
                <w:szCs w:val="16"/>
              </w:rPr>
              <w:lastRenderedPageBreak/>
              <w:t>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532BC993" w14:textId="77777777" w:rsidTr="00433988">
        <w:trPr>
          <w:trHeight w:val="20"/>
        </w:trPr>
        <w:tc>
          <w:tcPr>
            <w:tcW w:w="680" w:type="dxa"/>
            <w:noWrap/>
            <w:hideMark/>
          </w:tcPr>
          <w:p w14:paraId="44E65D86" w14:textId="77777777" w:rsidR="00433988" w:rsidRPr="00433988" w:rsidRDefault="00433988" w:rsidP="007F60F5">
            <w:pPr>
              <w:spacing w:before="0" w:after="0" w:line="276" w:lineRule="auto"/>
              <w:rPr>
                <w:sz w:val="16"/>
                <w:szCs w:val="16"/>
              </w:rPr>
            </w:pPr>
            <w:r w:rsidRPr="00433988">
              <w:rPr>
                <w:sz w:val="16"/>
                <w:szCs w:val="16"/>
              </w:rPr>
              <w:lastRenderedPageBreak/>
              <w:t>95</w:t>
            </w:r>
          </w:p>
        </w:tc>
        <w:tc>
          <w:tcPr>
            <w:tcW w:w="1077" w:type="dxa"/>
            <w:noWrap/>
            <w:hideMark/>
          </w:tcPr>
          <w:p w14:paraId="549EC4C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9F00418" w14:textId="77777777" w:rsidR="00433988" w:rsidRPr="00433988" w:rsidRDefault="00433988" w:rsidP="007F60F5">
            <w:pPr>
              <w:spacing w:before="0" w:after="0" w:line="276" w:lineRule="auto"/>
              <w:rPr>
                <w:sz w:val="16"/>
                <w:szCs w:val="16"/>
              </w:rPr>
            </w:pPr>
            <w:r w:rsidRPr="00433988">
              <w:rPr>
                <w:sz w:val="16"/>
                <w:szCs w:val="16"/>
              </w:rPr>
              <w:t>Dotyczy brzmienia § 4b oraz § 4c. 2 odnoszących się do zakazu spalania paliw stałych od 1.07. 2030 r. w granicach administracyjnych m. st. Warszawy 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37DA0BF3" w14:textId="77777777" w:rsidR="00433988" w:rsidRPr="00433988" w:rsidRDefault="00433988" w:rsidP="007F60F5">
            <w:pPr>
              <w:spacing w:before="0" w:after="0" w:line="276" w:lineRule="auto"/>
              <w:rPr>
                <w:sz w:val="16"/>
                <w:szCs w:val="16"/>
              </w:rPr>
            </w:pPr>
            <w:r w:rsidRPr="00433988">
              <w:rPr>
                <w:sz w:val="16"/>
                <w:szCs w:val="16"/>
              </w:rPr>
              <w:t>Należy wprowadzić zakaz eksploatacji nowych kotlów i ogrzewaczy na węgiel na terenie powiatow od początku 2022 roku. Nie powinno być wyjątków i możliwości eksploatacji do końca żywotności dla kotlow instalowanych w ostatnich latach.</w:t>
            </w:r>
            <w:r w:rsidRPr="00433988">
              <w:rPr>
                <w:sz w:val="16"/>
                <w:szCs w:val="16"/>
              </w:rPr>
              <w:br/>
              <w:t>W przypadku spalania biomasy można zastosować wymóg niższej emisji i automatycznego sterowania, które ogranicza emisje.</w:t>
            </w:r>
          </w:p>
        </w:tc>
        <w:tc>
          <w:tcPr>
            <w:tcW w:w="4932" w:type="dxa"/>
            <w:hideMark/>
          </w:tcPr>
          <w:p w14:paraId="43092D16" w14:textId="77777777" w:rsidR="00433988" w:rsidRPr="00433988" w:rsidRDefault="00433988" w:rsidP="007F60F5">
            <w:pPr>
              <w:spacing w:before="0" w:after="0" w:line="276" w:lineRule="auto"/>
              <w:rPr>
                <w:sz w:val="16"/>
                <w:szCs w:val="16"/>
              </w:rPr>
            </w:pPr>
            <w:r w:rsidRPr="00433988">
              <w:rPr>
                <w:sz w:val="16"/>
                <w:szCs w:val="16"/>
              </w:rPr>
              <w:t>Nie można dopuscic do powstawania nowych źródeł emisji</w:t>
            </w:r>
          </w:p>
        </w:tc>
        <w:tc>
          <w:tcPr>
            <w:tcW w:w="9128" w:type="dxa"/>
            <w:hideMark/>
          </w:tcPr>
          <w:p w14:paraId="52138D97" w14:textId="58EDE248"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w:t>
            </w:r>
            <w:r w:rsidRPr="00433988">
              <w:rPr>
                <w:sz w:val="16"/>
                <w:szCs w:val="16"/>
              </w:rPr>
              <w:lastRenderedPageBreak/>
              <w:t xml:space="preserve">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21DB168E" w14:textId="77777777" w:rsidTr="00433988">
        <w:trPr>
          <w:trHeight w:val="20"/>
        </w:trPr>
        <w:tc>
          <w:tcPr>
            <w:tcW w:w="680" w:type="dxa"/>
            <w:noWrap/>
            <w:hideMark/>
          </w:tcPr>
          <w:p w14:paraId="51E0DF92" w14:textId="77777777" w:rsidR="00433988" w:rsidRPr="00433988" w:rsidRDefault="00433988" w:rsidP="007F60F5">
            <w:pPr>
              <w:spacing w:before="0" w:after="0" w:line="276" w:lineRule="auto"/>
              <w:rPr>
                <w:sz w:val="16"/>
                <w:szCs w:val="16"/>
              </w:rPr>
            </w:pPr>
            <w:r w:rsidRPr="00433988">
              <w:rPr>
                <w:sz w:val="16"/>
                <w:szCs w:val="16"/>
              </w:rPr>
              <w:lastRenderedPageBreak/>
              <w:t>96</w:t>
            </w:r>
          </w:p>
        </w:tc>
        <w:tc>
          <w:tcPr>
            <w:tcW w:w="1077" w:type="dxa"/>
            <w:noWrap/>
            <w:hideMark/>
          </w:tcPr>
          <w:p w14:paraId="3AEDD5B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12C4949" w14:textId="77777777" w:rsidR="00433988" w:rsidRPr="00433988" w:rsidRDefault="00433988" w:rsidP="007F60F5">
            <w:pPr>
              <w:spacing w:before="0" w:after="0" w:line="276" w:lineRule="auto"/>
              <w:rPr>
                <w:sz w:val="16"/>
                <w:szCs w:val="16"/>
              </w:rPr>
            </w:pPr>
            <w:r w:rsidRPr="00433988">
              <w:rPr>
                <w:sz w:val="16"/>
                <w:szCs w:val="16"/>
              </w:rPr>
              <w:t>§1</w:t>
            </w:r>
            <w:r w:rsidRPr="00433988">
              <w:rPr>
                <w:sz w:val="16"/>
                <w:szCs w:val="16"/>
              </w:rPr>
              <w:br/>
              <w:t xml:space="preserve">2) w § 10: </w:t>
            </w:r>
            <w:r w:rsidRPr="00433988">
              <w:rPr>
                <w:sz w:val="16"/>
                <w:szCs w:val="16"/>
              </w:rPr>
              <w:br/>
              <w:t>a) w pkt 2 lit. a i b otrzymuje brzmienie:</w:t>
            </w:r>
            <w:r w:rsidRPr="00433988">
              <w:rPr>
                <w:sz w:val="16"/>
                <w:szCs w:val="16"/>
              </w:rPr>
              <w:br/>
              <w:t xml:space="preserve">„a) od dnia 1 lipca 2023 r. – w przypadku instalacji niespełniających wymagań </w:t>
            </w:r>
            <w:r w:rsidRPr="00433988">
              <w:rPr>
                <w:sz w:val="16"/>
                <w:szCs w:val="16"/>
              </w:rPr>
              <w:br/>
              <w:t>w zakresie sprawności cieplnej i emisji zanieczyszczeń określonych dla klasy 3, 4 lub 5 według normy PN-EN 303-5:2012,</w:t>
            </w:r>
          </w:p>
        </w:tc>
        <w:tc>
          <w:tcPr>
            <w:tcW w:w="4365" w:type="dxa"/>
            <w:hideMark/>
          </w:tcPr>
          <w:p w14:paraId="2B0448C4" w14:textId="77777777" w:rsidR="00433988" w:rsidRPr="00433988" w:rsidRDefault="00433988" w:rsidP="007F60F5">
            <w:pPr>
              <w:spacing w:before="0" w:after="0" w:line="276" w:lineRule="auto"/>
              <w:rPr>
                <w:sz w:val="16"/>
                <w:szCs w:val="16"/>
              </w:rPr>
            </w:pPr>
            <w:r w:rsidRPr="00433988">
              <w:rPr>
                <w:sz w:val="16"/>
                <w:szCs w:val="16"/>
              </w:rPr>
              <w:t xml:space="preserve">Proszę o usunięcie tego zapisu. Przesunięcie terminu wprowadzenia zakazu stosowania instalacji niespełniających określonych norm o 6 miesięcy (z 1 stycznie 2023 do 1 lipca 2023), w praktyce dla mieszkańców oznacza dodatkowy sezon grzewczy ze smogiem. </w:t>
            </w:r>
          </w:p>
        </w:tc>
        <w:tc>
          <w:tcPr>
            <w:tcW w:w="4932" w:type="dxa"/>
            <w:hideMark/>
          </w:tcPr>
          <w:p w14:paraId="5E685979" w14:textId="51FE1FD0" w:rsidR="00433988" w:rsidRPr="00433988" w:rsidRDefault="00433988" w:rsidP="007F60F5">
            <w:pPr>
              <w:spacing w:before="0" w:after="0" w:line="276" w:lineRule="auto"/>
              <w:rPr>
                <w:sz w:val="16"/>
                <w:szCs w:val="16"/>
              </w:rPr>
            </w:pPr>
            <w:r w:rsidRPr="00433988">
              <w:rPr>
                <w:sz w:val="16"/>
                <w:szCs w:val="16"/>
              </w:rPr>
              <w:t>Z ogromnym wytęsknieniem czekam na zakaz wykorzystywania pieców niespełniających żadnych norm, tzw. kopciuchów. Zgodnie z poprzednim brzmieniem uchwały antysmogowej</w:t>
            </w:r>
            <w:r w:rsidR="00FB047A">
              <w:rPr>
                <w:sz w:val="16"/>
                <w:szCs w:val="16"/>
              </w:rPr>
              <w:t xml:space="preserve"> </w:t>
            </w:r>
            <w:r w:rsidRPr="00433988">
              <w:rPr>
                <w:sz w:val="16"/>
                <w:szCs w:val="16"/>
              </w:rPr>
              <w:t>taki zakaz obowiązywałby od 1 stycznia 2023. Jako, że wymiany instalacji wykonuje się przed rozpoczęciem sezony grzewczego, można mieć nadzieję, że już przełom roku 2022-2023 będzie wolny, przynajmniej w części, od smogu. Jako mieszkanka miasta cechującego się jednym z największych zanieczyszczeń powietrza w sezonie grzewczym w woj mazowieckim, stanowczo protestuję przeciwko tej zmianie. Obserwując tempo wymiany pieców w moim mieście widzę też, że nawet 100% dotacje nie skłaniają mieszkańców do zmiany instalacji grzewczej. Tylko wprowadzenie zakazu wykorzystywania pozaklasowych kotłów pozwoli na poprawę powietrza.</w:t>
            </w:r>
          </w:p>
        </w:tc>
        <w:tc>
          <w:tcPr>
            <w:tcW w:w="9128" w:type="dxa"/>
            <w:noWrap/>
            <w:hideMark/>
          </w:tcPr>
          <w:p w14:paraId="643D61BA"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0EF741C6" w14:textId="77777777" w:rsidTr="00433988">
        <w:trPr>
          <w:trHeight w:val="20"/>
        </w:trPr>
        <w:tc>
          <w:tcPr>
            <w:tcW w:w="680" w:type="dxa"/>
            <w:noWrap/>
            <w:hideMark/>
          </w:tcPr>
          <w:p w14:paraId="6CFD1455" w14:textId="77777777" w:rsidR="00433988" w:rsidRPr="00433988" w:rsidRDefault="00433988" w:rsidP="007F60F5">
            <w:pPr>
              <w:spacing w:before="0" w:after="0" w:line="276" w:lineRule="auto"/>
              <w:rPr>
                <w:sz w:val="16"/>
                <w:szCs w:val="16"/>
              </w:rPr>
            </w:pPr>
            <w:r w:rsidRPr="00433988">
              <w:rPr>
                <w:sz w:val="16"/>
                <w:szCs w:val="16"/>
              </w:rPr>
              <w:t>97</w:t>
            </w:r>
          </w:p>
        </w:tc>
        <w:tc>
          <w:tcPr>
            <w:tcW w:w="1077" w:type="dxa"/>
            <w:noWrap/>
            <w:hideMark/>
          </w:tcPr>
          <w:p w14:paraId="4401FD6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B637ACA" w14:textId="77777777" w:rsidR="00433988" w:rsidRPr="00433988" w:rsidRDefault="00433988" w:rsidP="007F60F5">
            <w:pPr>
              <w:spacing w:before="0" w:after="0" w:line="276" w:lineRule="auto"/>
              <w:rPr>
                <w:sz w:val="16"/>
                <w:szCs w:val="16"/>
              </w:rPr>
            </w:pPr>
            <w:r w:rsidRPr="00433988">
              <w:rPr>
                <w:sz w:val="16"/>
                <w:szCs w:val="16"/>
              </w:rPr>
              <w:t xml:space="preserve">par. 1 zmieniającego par.4 dodajac punkty 4a-4c. </w:t>
            </w:r>
          </w:p>
        </w:tc>
        <w:tc>
          <w:tcPr>
            <w:tcW w:w="4365" w:type="dxa"/>
            <w:hideMark/>
          </w:tcPr>
          <w:p w14:paraId="526A6276" w14:textId="77777777" w:rsidR="00433988" w:rsidRPr="00433988" w:rsidRDefault="00433988" w:rsidP="007F60F5">
            <w:pPr>
              <w:spacing w:before="0" w:after="0" w:line="276" w:lineRule="auto"/>
              <w:rPr>
                <w:sz w:val="16"/>
                <w:szCs w:val="16"/>
              </w:rPr>
            </w:pPr>
            <w:r w:rsidRPr="00433988">
              <w:rPr>
                <w:sz w:val="16"/>
                <w:szCs w:val="16"/>
              </w:rPr>
              <w:t xml:space="preserve">Skandaliczny zakaz używania paliw stałych. </w:t>
            </w:r>
          </w:p>
        </w:tc>
        <w:tc>
          <w:tcPr>
            <w:tcW w:w="4932" w:type="dxa"/>
            <w:hideMark/>
          </w:tcPr>
          <w:p w14:paraId="565022DB" w14:textId="400AA823" w:rsidR="00433988" w:rsidRPr="00433988" w:rsidRDefault="00433988" w:rsidP="007F60F5">
            <w:pPr>
              <w:spacing w:before="0" w:after="0" w:line="276" w:lineRule="auto"/>
              <w:rPr>
                <w:sz w:val="16"/>
                <w:szCs w:val="16"/>
              </w:rPr>
            </w:pPr>
            <w:r w:rsidRPr="00433988">
              <w:rPr>
                <w:sz w:val="16"/>
                <w:szCs w:val="16"/>
              </w:rPr>
              <w:t>Calkowity zakaz używania paliw stałych -</w:t>
            </w:r>
            <w:r w:rsidR="00FB047A">
              <w:rPr>
                <w:sz w:val="16"/>
                <w:szCs w:val="16"/>
              </w:rPr>
              <w:t xml:space="preserve"> </w:t>
            </w:r>
            <w:r w:rsidRPr="00433988">
              <w:rPr>
                <w:sz w:val="16"/>
                <w:szCs w:val="16"/>
              </w:rPr>
              <w:t>drewna i wegla oraz ich pochodnych jest zły, niewłaściwy i społecznie szkodliwy. Pozorna troska o czystosc powietrza doprowadzi do ubóstwa energetycznego wiele osób</w:t>
            </w:r>
            <w:r w:rsidR="00FB047A">
              <w:rPr>
                <w:sz w:val="16"/>
                <w:szCs w:val="16"/>
              </w:rPr>
              <w:t xml:space="preserve"> </w:t>
            </w:r>
            <w:r w:rsidRPr="00433988">
              <w:rPr>
                <w:sz w:val="16"/>
                <w:szCs w:val="16"/>
              </w:rPr>
              <w:t>Wiele osób nie stać na zmianę pieca, a także co czrsto z tym się wiąże, wymianę calej instalacji w domach i budynkach. W wielu miejscowosciach nie ma nadal gazu. . W licznych domach kominek jest centralnym punktem zycia rodzinnego. Zakazywanie ich jest skandaliczne. Pragnę zwrocic uwagę, że Lasy Panstwowe na swojej stronie podają, że spalanie drewna jest neutralne srodowiskowo. Zakazywanie palenia drewna jest zatem bez sensu. Wprowadzić zakaz jest łatwo, lecz brak głębszej analizy szerszych skutków przyniesie wiecej szkody niż pożytku.</w:t>
            </w:r>
          </w:p>
        </w:tc>
        <w:tc>
          <w:tcPr>
            <w:tcW w:w="9128" w:type="dxa"/>
            <w:hideMark/>
          </w:tcPr>
          <w:p w14:paraId="5B560B2A"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021F17C0" w14:textId="77777777" w:rsidTr="00433988">
        <w:trPr>
          <w:trHeight w:val="20"/>
        </w:trPr>
        <w:tc>
          <w:tcPr>
            <w:tcW w:w="680" w:type="dxa"/>
            <w:noWrap/>
            <w:hideMark/>
          </w:tcPr>
          <w:p w14:paraId="3EA2F18B" w14:textId="77777777" w:rsidR="00433988" w:rsidRPr="00433988" w:rsidRDefault="00433988" w:rsidP="007F60F5">
            <w:pPr>
              <w:spacing w:before="0" w:after="0" w:line="276" w:lineRule="auto"/>
              <w:rPr>
                <w:sz w:val="16"/>
                <w:szCs w:val="16"/>
              </w:rPr>
            </w:pPr>
            <w:r w:rsidRPr="00433988">
              <w:rPr>
                <w:sz w:val="16"/>
                <w:szCs w:val="16"/>
              </w:rPr>
              <w:t>98</w:t>
            </w:r>
          </w:p>
        </w:tc>
        <w:tc>
          <w:tcPr>
            <w:tcW w:w="1077" w:type="dxa"/>
            <w:noWrap/>
            <w:hideMark/>
          </w:tcPr>
          <w:p w14:paraId="0C19263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BDB886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700BFC3A" w14:textId="77777777" w:rsidR="00433988" w:rsidRPr="00433988" w:rsidRDefault="00433988" w:rsidP="007F60F5">
            <w:pPr>
              <w:spacing w:before="0" w:after="0" w:line="276" w:lineRule="auto"/>
              <w:rPr>
                <w:sz w:val="16"/>
                <w:szCs w:val="16"/>
              </w:rPr>
            </w:pPr>
            <w:r w:rsidRPr="00433988">
              <w:rPr>
                <w:sz w:val="16"/>
                <w:szCs w:val="16"/>
              </w:rPr>
              <w:t xml:space="preserve">Po zapoznaniu się z projektem uchwały Sejmiku Województwa Mazowieckiego zmieniającej uchwałę NR 162/17 SEJMIKU WOJEWÓDZTWA MAZOWIECKIEGO z dnia 24 października 2017 r. w sprawie wprowadzenia na obszarze województwa mazowieckiego ograniczeń i zakazów w zakresie eksploatacji instalacji, w których następuje spalanie paliw, Mazowiecki Zarząd Dróg Mazowieckich w Warszawie wnosi o doprecyzowanie terminu "ustawa antysmogowa". W uzasadnieniu należy </w:t>
            </w:r>
            <w:r w:rsidRPr="00433988">
              <w:rPr>
                <w:sz w:val="16"/>
                <w:szCs w:val="16"/>
              </w:rPr>
              <w:lastRenderedPageBreak/>
              <w:t>zaznaczyć że ustawa nie dotyczy smogu fotochemicznego pochodzącego ze spalin ruchu kołowego.</w:t>
            </w:r>
          </w:p>
        </w:tc>
        <w:tc>
          <w:tcPr>
            <w:tcW w:w="4932" w:type="dxa"/>
            <w:noWrap/>
            <w:hideMark/>
          </w:tcPr>
          <w:p w14:paraId="16D83B1A" w14:textId="77777777" w:rsidR="00433988" w:rsidRPr="00433988" w:rsidRDefault="00433988" w:rsidP="007F60F5">
            <w:pPr>
              <w:spacing w:before="0" w:after="0" w:line="276" w:lineRule="auto"/>
              <w:rPr>
                <w:sz w:val="16"/>
                <w:szCs w:val="16"/>
              </w:rPr>
            </w:pPr>
            <w:r w:rsidRPr="00433988">
              <w:rPr>
                <w:sz w:val="16"/>
                <w:szCs w:val="16"/>
              </w:rPr>
              <w:lastRenderedPageBreak/>
              <w:t>[nie podano]</w:t>
            </w:r>
          </w:p>
        </w:tc>
        <w:tc>
          <w:tcPr>
            <w:tcW w:w="9128" w:type="dxa"/>
            <w:hideMark/>
          </w:tcPr>
          <w:p w14:paraId="00601C02" w14:textId="1F4E91E3" w:rsidR="00433988" w:rsidRPr="00433988" w:rsidRDefault="00433988" w:rsidP="007F60F5">
            <w:pPr>
              <w:spacing w:before="0" w:after="0" w:line="276" w:lineRule="auto"/>
              <w:rPr>
                <w:sz w:val="16"/>
                <w:szCs w:val="16"/>
              </w:rPr>
            </w:pPr>
            <w:r w:rsidRPr="00433988">
              <w:rPr>
                <w:sz w:val="16"/>
                <w:szCs w:val="16"/>
              </w:rPr>
              <w:t xml:space="preserve">Nie uwzględniono. Z tytułu oraz treści przepisów uchwały wynika co jest objęte regulacjami. Ponadto nałeży pamiętać, że </w:t>
            </w:r>
            <w:r w:rsidR="00FB047A" w:rsidRPr="00433988">
              <w:rPr>
                <w:sz w:val="16"/>
                <w:szCs w:val="16"/>
              </w:rPr>
              <w:t>zawartość</w:t>
            </w:r>
            <w:r w:rsidRPr="00433988">
              <w:rPr>
                <w:sz w:val="16"/>
                <w:szCs w:val="16"/>
              </w:rPr>
              <w:t xml:space="preserve"> uchwały reguluje art. 96 POŚ.</w:t>
            </w:r>
            <w:r w:rsidR="00FB047A">
              <w:rPr>
                <w:sz w:val="16"/>
                <w:szCs w:val="16"/>
              </w:rPr>
              <w:t xml:space="preserve"> </w:t>
            </w:r>
            <w:r w:rsidRPr="00433988">
              <w:rPr>
                <w:sz w:val="16"/>
                <w:szCs w:val="16"/>
              </w:rPr>
              <w:t>Uchwała nie może zawierać postanowień dotyczących transportu. Rozwiązania dot. ograniczenia zanieczyszczeń z transportu drogowego zostały wprowadzone w Programie ochrony powietrza, który ma odrębną delegację prawną niż uchwała antysmogowa.</w:t>
            </w:r>
          </w:p>
        </w:tc>
      </w:tr>
      <w:tr w:rsidR="00433988" w:rsidRPr="00433988" w14:paraId="1C55F79C" w14:textId="77777777" w:rsidTr="00433988">
        <w:trPr>
          <w:trHeight w:val="20"/>
        </w:trPr>
        <w:tc>
          <w:tcPr>
            <w:tcW w:w="680" w:type="dxa"/>
            <w:noWrap/>
            <w:hideMark/>
          </w:tcPr>
          <w:p w14:paraId="7DDEDBDE" w14:textId="77777777" w:rsidR="00433988" w:rsidRPr="00433988" w:rsidRDefault="00433988" w:rsidP="007F60F5">
            <w:pPr>
              <w:spacing w:before="0" w:after="0" w:line="276" w:lineRule="auto"/>
              <w:rPr>
                <w:sz w:val="16"/>
                <w:szCs w:val="16"/>
              </w:rPr>
            </w:pPr>
            <w:r w:rsidRPr="00433988">
              <w:rPr>
                <w:sz w:val="16"/>
                <w:szCs w:val="16"/>
              </w:rPr>
              <w:t>99</w:t>
            </w:r>
          </w:p>
        </w:tc>
        <w:tc>
          <w:tcPr>
            <w:tcW w:w="1077" w:type="dxa"/>
            <w:noWrap/>
            <w:hideMark/>
          </w:tcPr>
          <w:p w14:paraId="69A5C7E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7F3A57E" w14:textId="77777777" w:rsidR="00433988" w:rsidRPr="00433988" w:rsidRDefault="00433988" w:rsidP="007F60F5">
            <w:pPr>
              <w:spacing w:before="0" w:after="0" w:line="276" w:lineRule="auto"/>
              <w:rPr>
                <w:sz w:val="16"/>
                <w:szCs w:val="16"/>
              </w:rPr>
            </w:pPr>
            <w:r w:rsidRPr="00433988">
              <w:rPr>
                <w:sz w:val="16"/>
                <w:szCs w:val="16"/>
              </w:rPr>
              <w:t>paragraf 1 pkt. 1 projektu uchwały w zakresie par. 4b i par. 4c ust. 1</w:t>
            </w:r>
          </w:p>
        </w:tc>
        <w:tc>
          <w:tcPr>
            <w:tcW w:w="4365" w:type="dxa"/>
            <w:hideMark/>
          </w:tcPr>
          <w:p w14:paraId="792096CE" w14:textId="77777777" w:rsidR="00433988" w:rsidRPr="00433988" w:rsidRDefault="00433988" w:rsidP="007F60F5">
            <w:pPr>
              <w:spacing w:before="0" w:after="0" w:line="276" w:lineRule="auto"/>
              <w:rPr>
                <w:sz w:val="16"/>
                <w:szCs w:val="16"/>
              </w:rPr>
            </w:pPr>
            <w:r w:rsidRPr="00433988">
              <w:rPr>
                <w:sz w:val="16"/>
                <w:szCs w:val="16"/>
              </w:rPr>
              <w:t>Proponuję dopisać również "w granicach administracyjnych miasta Płocka".</w:t>
            </w:r>
          </w:p>
        </w:tc>
        <w:tc>
          <w:tcPr>
            <w:tcW w:w="4932" w:type="dxa"/>
            <w:hideMark/>
          </w:tcPr>
          <w:p w14:paraId="72465A57" w14:textId="77777777" w:rsidR="00433988" w:rsidRPr="00433988" w:rsidRDefault="00433988" w:rsidP="007F60F5">
            <w:pPr>
              <w:spacing w:before="0" w:after="0" w:line="276" w:lineRule="auto"/>
              <w:rPr>
                <w:sz w:val="16"/>
                <w:szCs w:val="16"/>
              </w:rPr>
            </w:pPr>
            <w:r w:rsidRPr="00433988">
              <w:rPr>
                <w:sz w:val="16"/>
                <w:szCs w:val="16"/>
              </w:rPr>
              <w:t>Ograniczenie zanieczyszczenia powietrza na terenie Płocka jest istotne za względu na dużą koncentrację ludności na tym obszarze i konieczność zmniejszenia ich narażenia na skutki zanieczyszczenia powietrza. W rezultacie uzyskamy większy spadek liczby osób narażonych na zanieczyszczenie powietrza i w krótszym przedziale czasowym, co jest konieczne do zapewnienia zdrowych i bezpiecznych warunków życia społeczeństwa.</w:t>
            </w:r>
          </w:p>
        </w:tc>
        <w:tc>
          <w:tcPr>
            <w:tcW w:w="9128" w:type="dxa"/>
            <w:hideMark/>
          </w:tcPr>
          <w:p w14:paraId="10049F0A" w14:textId="77777777" w:rsidR="00433988" w:rsidRPr="00433988" w:rsidRDefault="00433988" w:rsidP="007F60F5">
            <w:pPr>
              <w:spacing w:before="0" w:after="0" w:line="276" w:lineRule="auto"/>
              <w:rPr>
                <w:sz w:val="16"/>
                <w:szCs w:val="16"/>
              </w:rPr>
            </w:pPr>
            <w:r w:rsidRPr="00433988">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096FEE0F" w14:textId="77777777" w:rsidTr="00433988">
        <w:trPr>
          <w:trHeight w:val="20"/>
        </w:trPr>
        <w:tc>
          <w:tcPr>
            <w:tcW w:w="680" w:type="dxa"/>
            <w:noWrap/>
            <w:hideMark/>
          </w:tcPr>
          <w:p w14:paraId="2908DF42" w14:textId="77777777" w:rsidR="00433988" w:rsidRPr="00433988" w:rsidRDefault="00433988" w:rsidP="007F60F5">
            <w:pPr>
              <w:spacing w:before="0" w:after="0" w:line="276" w:lineRule="auto"/>
              <w:rPr>
                <w:sz w:val="16"/>
                <w:szCs w:val="16"/>
              </w:rPr>
            </w:pPr>
            <w:r w:rsidRPr="00433988">
              <w:rPr>
                <w:sz w:val="16"/>
                <w:szCs w:val="16"/>
              </w:rPr>
              <w:t>100</w:t>
            </w:r>
          </w:p>
        </w:tc>
        <w:tc>
          <w:tcPr>
            <w:tcW w:w="1077" w:type="dxa"/>
            <w:noWrap/>
            <w:hideMark/>
          </w:tcPr>
          <w:p w14:paraId="5469BAA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72B2E33" w14:textId="77777777" w:rsidR="00433988" w:rsidRPr="00433988" w:rsidRDefault="00433988" w:rsidP="007F60F5">
            <w:pPr>
              <w:spacing w:before="0" w:after="0" w:line="276" w:lineRule="auto"/>
              <w:rPr>
                <w:sz w:val="16"/>
                <w:szCs w:val="16"/>
              </w:rPr>
            </w:pPr>
            <w:r w:rsidRPr="00433988">
              <w:rPr>
                <w:sz w:val="16"/>
                <w:szCs w:val="16"/>
              </w:rPr>
              <w:t>§ 4c</w:t>
            </w:r>
          </w:p>
        </w:tc>
        <w:tc>
          <w:tcPr>
            <w:tcW w:w="4365" w:type="dxa"/>
            <w:noWrap/>
            <w:hideMark/>
          </w:tcPr>
          <w:p w14:paraId="4E9852F0" w14:textId="77777777" w:rsidR="00433988" w:rsidRPr="00433988" w:rsidRDefault="00433988" w:rsidP="007F60F5">
            <w:pPr>
              <w:spacing w:before="0" w:after="0" w:line="276" w:lineRule="auto"/>
              <w:rPr>
                <w:sz w:val="16"/>
                <w:szCs w:val="16"/>
              </w:rPr>
            </w:pPr>
            <w:r w:rsidRPr="00433988">
              <w:rPr>
                <w:sz w:val="16"/>
                <w:szCs w:val="16"/>
              </w:rPr>
              <w:t>Usunięcie punktu § 4c</w:t>
            </w:r>
          </w:p>
        </w:tc>
        <w:tc>
          <w:tcPr>
            <w:tcW w:w="4932" w:type="dxa"/>
            <w:noWrap/>
            <w:hideMark/>
          </w:tcPr>
          <w:p w14:paraId="44B29721" w14:textId="77777777" w:rsidR="00433988" w:rsidRPr="00433988" w:rsidRDefault="00433988" w:rsidP="007F60F5">
            <w:pPr>
              <w:spacing w:before="0" w:after="0" w:line="276" w:lineRule="auto"/>
              <w:rPr>
                <w:sz w:val="16"/>
                <w:szCs w:val="16"/>
              </w:rPr>
            </w:pPr>
            <w:r w:rsidRPr="00433988">
              <w:rPr>
                <w:sz w:val="16"/>
                <w:szCs w:val="16"/>
              </w:rPr>
              <w:t>Daty wskazane w punktach 4a i 4b są na tyle odległe, że wyłączenia nie powinny być stosowane</w:t>
            </w:r>
          </w:p>
        </w:tc>
        <w:tc>
          <w:tcPr>
            <w:tcW w:w="9128" w:type="dxa"/>
            <w:hideMark/>
          </w:tcPr>
          <w:p w14:paraId="125CB3F1" w14:textId="340C89CE" w:rsidR="00433988" w:rsidRPr="00433988" w:rsidRDefault="00433988" w:rsidP="007F60F5">
            <w:pPr>
              <w:spacing w:before="0" w:after="0" w:line="276" w:lineRule="auto"/>
              <w:rPr>
                <w:sz w:val="16"/>
                <w:szCs w:val="16"/>
              </w:rPr>
            </w:pPr>
            <w:r w:rsidRPr="00433988">
              <w:rPr>
                <w:sz w:val="16"/>
                <w:szCs w:val="16"/>
              </w:rPr>
              <w:t>Częściowo uwzględniono.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7A47A672" w14:textId="77777777" w:rsidTr="00433988">
        <w:trPr>
          <w:trHeight w:val="20"/>
        </w:trPr>
        <w:tc>
          <w:tcPr>
            <w:tcW w:w="680" w:type="dxa"/>
            <w:noWrap/>
            <w:hideMark/>
          </w:tcPr>
          <w:p w14:paraId="260C7032" w14:textId="77777777" w:rsidR="00433988" w:rsidRPr="00433988" w:rsidRDefault="00433988" w:rsidP="007F60F5">
            <w:pPr>
              <w:spacing w:before="0" w:after="0" w:line="276" w:lineRule="auto"/>
              <w:rPr>
                <w:sz w:val="16"/>
                <w:szCs w:val="16"/>
              </w:rPr>
            </w:pPr>
            <w:r w:rsidRPr="00433988">
              <w:rPr>
                <w:sz w:val="16"/>
                <w:szCs w:val="16"/>
              </w:rPr>
              <w:t>101</w:t>
            </w:r>
          </w:p>
        </w:tc>
        <w:tc>
          <w:tcPr>
            <w:tcW w:w="1077" w:type="dxa"/>
            <w:noWrap/>
            <w:hideMark/>
          </w:tcPr>
          <w:p w14:paraId="4638F13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18B075A" w14:textId="77777777" w:rsidR="00433988" w:rsidRPr="00433988" w:rsidRDefault="00433988" w:rsidP="007F60F5">
            <w:pPr>
              <w:spacing w:before="0" w:after="0" w:line="276" w:lineRule="auto"/>
              <w:rPr>
                <w:sz w:val="16"/>
                <w:szCs w:val="16"/>
              </w:rPr>
            </w:pPr>
            <w:r w:rsidRPr="00433988">
              <w:rPr>
                <w:sz w:val="16"/>
                <w:szCs w:val="16"/>
              </w:rPr>
              <w:t>Paragraf 4b</w:t>
            </w:r>
            <w:r w:rsidRPr="00433988">
              <w:rPr>
                <w:sz w:val="16"/>
                <w:szCs w:val="16"/>
              </w:rPr>
              <w:br/>
              <w:t xml:space="preserve">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 xml:space="preserve">o których mowa w § 2, </w:t>
            </w:r>
            <w:r w:rsidRPr="00433988">
              <w:rPr>
                <w:sz w:val="16"/>
                <w:szCs w:val="16"/>
              </w:rPr>
              <w:lastRenderedPageBreak/>
              <w:t>wprowadza się zakaz stosowania wszelkich paliw stałych.</w:t>
            </w:r>
          </w:p>
        </w:tc>
        <w:tc>
          <w:tcPr>
            <w:tcW w:w="4365" w:type="dxa"/>
            <w:hideMark/>
          </w:tcPr>
          <w:p w14:paraId="1DA5D3E6" w14:textId="77777777" w:rsidR="00433988" w:rsidRPr="00433988" w:rsidRDefault="00433988" w:rsidP="007F60F5">
            <w:pPr>
              <w:spacing w:before="0" w:after="0" w:line="276" w:lineRule="auto"/>
              <w:rPr>
                <w:sz w:val="16"/>
                <w:szCs w:val="16"/>
              </w:rPr>
            </w:pPr>
            <w:r w:rsidRPr="00433988">
              <w:rPr>
                <w:sz w:val="16"/>
                <w:szCs w:val="16"/>
              </w:rPr>
              <w:lastRenderedPageBreak/>
              <w:t>Paragraf 4b</w:t>
            </w:r>
            <w:r w:rsidRPr="00433988">
              <w:rPr>
                <w:sz w:val="16"/>
                <w:szCs w:val="16"/>
              </w:rPr>
              <w:br/>
              <w:t xml:space="preserve">Od dnia 1 lipca 2030 r., w granicach administracyjnych m.st. Warszawy </w:t>
            </w:r>
            <w:r w:rsidRPr="00433988">
              <w:rPr>
                <w:sz w:val="16"/>
                <w:szCs w:val="16"/>
              </w:rPr>
              <w:br/>
              <w:t>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węgla oraz miału węglowego.</w:t>
            </w:r>
          </w:p>
        </w:tc>
        <w:tc>
          <w:tcPr>
            <w:tcW w:w="4932" w:type="dxa"/>
            <w:hideMark/>
          </w:tcPr>
          <w:p w14:paraId="7DBEEDFA" w14:textId="77777777" w:rsidR="00433988" w:rsidRPr="00433988" w:rsidRDefault="00433988" w:rsidP="007F60F5">
            <w:pPr>
              <w:spacing w:before="0" w:after="0" w:line="276" w:lineRule="auto"/>
              <w:rPr>
                <w:sz w:val="16"/>
                <w:szCs w:val="16"/>
              </w:rPr>
            </w:pPr>
            <w:r w:rsidRPr="00433988">
              <w:rPr>
                <w:sz w:val="16"/>
                <w:szCs w:val="16"/>
              </w:rPr>
              <w:t>Wymuszając na mieszkańcach rezygnację z ogrzewania paliwem stałym pozostawia ich na pastwę pomp ciepła bądź gazu. Pompa ciepła to urządzenie drogie w zakupie, gdzie zwrot inwestycji przy założeniu zerowej awaryjności liczony jest w dziesiątkach lat. Do działania wymaga zasilania energią elektryczną - produkowaną samodzielnie, bądź z sieci. Już teraz widzimy jak często falowniki instalacji fotowoltaicznych przestają działać z uwagi na przeciążone sieci energetyczne. Co z zerwaniem trakcji ? Jakiego awaryjnego źródła ciepła mają wtedy użyć mieszkańcy ? Przecież nie grzejnika elektrycznego...</w:t>
            </w:r>
            <w:r w:rsidRPr="00433988">
              <w:rPr>
                <w:sz w:val="16"/>
                <w:szCs w:val="16"/>
              </w:rPr>
              <w:br/>
              <w:t xml:space="preserve">Co zaś do drugiego sposobu ogrzewania bieżący rok pokazuje jak zmienne są ceny tego paliwa i jak niestabilnie politycznie są jego dostawy. Przy zwiększonym popycie wzrośnie też jego cena, co pokał przykład Teksasu z początku tego roku. Kto weźmie odpowiedzialność za zwiększone koszty ogrzewania gazem ? Co ze zwiększoną emisją dwutlenku węgla, która nie zbilansuje się w </w:t>
            </w:r>
            <w:r w:rsidRPr="00433988">
              <w:rPr>
                <w:sz w:val="16"/>
                <w:szCs w:val="16"/>
              </w:rPr>
              <w:lastRenderedPageBreak/>
              <w:t>dziesiątki, a dopiero w miliony lat ?</w:t>
            </w:r>
            <w:r w:rsidRPr="00433988">
              <w:rPr>
                <w:sz w:val="16"/>
                <w:szCs w:val="16"/>
              </w:rPr>
              <w:br/>
              <w:t>Trzecie wyjście - podłączenie do ogólnej sieci ciepłowniczej. Kto zagwarantuje podłączenie wszystkich mieszkańców do źródła ciepłej wody ?</w:t>
            </w:r>
          </w:p>
        </w:tc>
        <w:tc>
          <w:tcPr>
            <w:tcW w:w="9128" w:type="dxa"/>
            <w:hideMark/>
          </w:tcPr>
          <w:p w14:paraId="20BC7E57"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w:t>
            </w:r>
            <w:r w:rsidRPr="00433988">
              <w:rPr>
                <w:sz w:val="16"/>
                <w:szCs w:val="16"/>
              </w:rPr>
              <w:lastRenderedPageBreak/>
              <w:t>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5074C2A5" w14:textId="77777777" w:rsidTr="00433988">
        <w:trPr>
          <w:trHeight w:val="20"/>
        </w:trPr>
        <w:tc>
          <w:tcPr>
            <w:tcW w:w="680" w:type="dxa"/>
            <w:noWrap/>
            <w:hideMark/>
          </w:tcPr>
          <w:p w14:paraId="29C95143" w14:textId="77777777" w:rsidR="00433988" w:rsidRPr="00433988" w:rsidRDefault="00433988" w:rsidP="007F60F5">
            <w:pPr>
              <w:spacing w:before="0" w:after="0" w:line="276" w:lineRule="auto"/>
              <w:rPr>
                <w:sz w:val="16"/>
                <w:szCs w:val="16"/>
              </w:rPr>
            </w:pPr>
            <w:r w:rsidRPr="00433988">
              <w:rPr>
                <w:sz w:val="16"/>
                <w:szCs w:val="16"/>
              </w:rPr>
              <w:lastRenderedPageBreak/>
              <w:t>102</w:t>
            </w:r>
          </w:p>
        </w:tc>
        <w:tc>
          <w:tcPr>
            <w:tcW w:w="1077" w:type="dxa"/>
            <w:noWrap/>
            <w:hideMark/>
          </w:tcPr>
          <w:p w14:paraId="2B3F35E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303D275" w14:textId="77777777" w:rsidR="00433988" w:rsidRPr="00433988" w:rsidRDefault="00433988" w:rsidP="007F60F5">
            <w:pPr>
              <w:spacing w:before="0" w:after="0" w:line="276" w:lineRule="auto"/>
              <w:rPr>
                <w:sz w:val="16"/>
                <w:szCs w:val="16"/>
              </w:rPr>
            </w:pPr>
            <w:r w:rsidRPr="00433988">
              <w:rPr>
                <w:sz w:val="16"/>
                <w:szCs w:val="16"/>
              </w:rPr>
              <w:t xml:space="preserve">par. 1 1) par. 4b uchwały zapis "od dnia 1 lipca 2030 r. (...) wprowadza się zakaz stosowania wszelkich paliw stałych" </w:t>
            </w:r>
          </w:p>
        </w:tc>
        <w:tc>
          <w:tcPr>
            <w:tcW w:w="4365" w:type="dxa"/>
            <w:noWrap/>
            <w:hideMark/>
          </w:tcPr>
          <w:p w14:paraId="34ADAFCA" w14:textId="49449656" w:rsidR="00433988" w:rsidRPr="00433988" w:rsidRDefault="00433988" w:rsidP="007F60F5">
            <w:pPr>
              <w:spacing w:before="0" w:after="0" w:line="276" w:lineRule="auto"/>
              <w:rPr>
                <w:sz w:val="16"/>
                <w:szCs w:val="16"/>
              </w:rPr>
            </w:pPr>
            <w:r w:rsidRPr="00433988">
              <w:rPr>
                <w:sz w:val="16"/>
                <w:szCs w:val="16"/>
              </w:rPr>
              <w:t xml:space="preserve"> w/w treść zastąpić zapisem</w:t>
            </w:r>
            <w:r w:rsidR="00FB047A">
              <w:rPr>
                <w:sz w:val="16"/>
                <w:szCs w:val="16"/>
              </w:rPr>
              <w:t xml:space="preserve"> </w:t>
            </w:r>
            <w:r w:rsidRPr="00433988">
              <w:rPr>
                <w:sz w:val="16"/>
                <w:szCs w:val="16"/>
              </w:rPr>
              <w:t xml:space="preserve">"od dnia 1 lipca 2050 r. (...) wprowadza się zakaz stosowania wszelkich paliw stałych" </w:t>
            </w:r>
          </w:p>
        </w:tc>
        <w:tc>
          <w:tcPr>
            <w:tcW w:w="4932" w:type="dxa"/>
            <w:hideMark/>
          </w:tcPr>
          <w:p w14:paraId="063DB7B2" w14:textId="58576E94" w:rsidR="00433988" w:rsidRPr="00433988" w:rsidRDefault="00433988" w:rsidP="007F60F5">
            <w:pPr>
              <w:spacing w:before="0" w:after="0" w:line="276" w:lineRule="auto"/>
              <w:rPr>
                <w:sz w:val="16"/>
                <w:szCs w:val="16"/>
              </w:rPr>
            </w:pPr>
            <w:r w:rsidRPr="00433988">
              <w:rPr>
                <w:sz w:val="16"/>
                <w:szCs w:val="16"/>
              </w:rPr>
              <w:t>Wprowadzony zapis uderzy w miejscowości wiejskie o rozproszonej zabudowie. Mazowsze jest bardzo zróżnicowane, to nie tylko miasta z dostępem do wszelkiej infrastruktury: sieci ciepłowniczej i gazowej ale także wsie. gdzie jedynym źródłem ogrzewania są piece węglowe, na drewno, pellet, słomę itp. Zgodnie z definicją ustawową wszystko to jest paliwem stałym.</w:t>
            </w:r>
            <w:r w:rsidRPr="00433988">
              <w:rPr>
                <w:sz w:val="16"/>
                <w:szCs w:val="16"/>
              </w:rPr>
              <w:br/>
              <w:t xml:space="preserve">Wprowadzany zapis oznacza zakaz stosowania Odnawialnych Źródeł Energii jakimi są m. in. drewno, pellet co godzi w słuszny interes społeczny jak i ogranicza prawo własności obywateli. Ograniczeniom prawa własności będzie zatem podlegała eksploatacja urządzeń które spełniają obowiązujące wymagania określone w rozporządzeniu Komisji (UE) 2015/1189 z dnia 28 kwietnia 2015 r. w sprawie wykonania Dyrektywy Parlamentu Europejskiego i Rady 2009/125/WE w odniesieniu do wymogów dotyczących ekoprojektu dla kotłów na paliwa stałe (Dz. Urz. UE L 193 z 21.07.2015, s. 100). </w:t>
            </w:r>
            <w:r w:rsidRPr="00433988">
              <w:rPr>
                <w:sz w:val="16"/>
                <w:szCs w:val="16"/>
              </w:rPr>
              <w:br/>
              <w:t>W obecnej chwili nie we wszystkich gminach mieszkańcy mają dostęp do dotacji unijnych do wymiany pieców, program Czyste Powietrze też nie gwarantuje środków na wymianę źródła ciepła na np pompę ciepła. Energia elektryczna już jest bardzo droga i mało kogo stać na ogrzewanie prądem domu w sezonie zimowym. Proponującym taki zapis uchwały, wydaje się chyba, ze żyjemy w klimacie afrykańskim albo</w:t>
            </w:r>
            <w:r w:rsidR="00FB047A">
              <w:rPr>
                <w:sz w:val="16"/>
                <w:szCs w:val="16"/>
              </w:rPr>
              <w:t xml:space="preserve"> </w:t>
            </w:r>
            <w:r w:rsidRPr="00433988">
              <w:rPr>
                <w:sz w:val="16"/>
                <w:szCs w:val="16"/>
              </w:rPr>
              <w:t>śródziemnomorskim. Mieszkańcy mazowieckich wsi nie mają często alternatywy dla używania do ogrzewania innych źródeł ciepła niż paliwa stałe i nie pisze tutaj o węglu, bo stopniowe ograniczanie jego zużycia jest zrozumiałe ale drewna, słomy, pelletu. Te surowce są na wsi powszechnie dostępne.</w:t>
            </w:r>
            <w:r w:rsidRPr="00433988">
              <w:rPr>
                <w:sz w:val="16"/>
                <w:szCs w:val="16"/>
              </w:rPr>
              <w:br/>
              <w:t>Poza tym, co będzie się działo z drewnem jako surowcem odpadowym przy produkcji np. meblarskiej? Będzie utylizowany jako odpad? Jeśli mam swój las, czy suche gałęzie trzeba będzie kompostować???</w:t>
            </w:r>
            <w:r w:rsidRPr="00433988">
              <w:rPr>
                <w:sz w:val="16"/>
                <w:szCs w:val="16"/>
              </w:rPr>
              <w:br/>
              <w:t>Reasumując, uważam, że propozycja zakazu stosowania wszelkich paliw stałych do 2030 roku jest zdecydowanie przedwczesna, dlatego proponuję, by ja wydłużyć do 2050 roku.</w:t>
            </w:r>
          </w:p>
        </w:tc>
        <w:tc>
          <w:tcPr>
            <w:tcW w:w="9128" w:type="dxa"/>
            <w:hideMark/>
          </w:tcPr>
          <w:p w14:paraId="08BCDCF1" w14:textId="06ED7638" w:rsidR="00433988" w:rsidRPr="00433988" w:rsidRDefault="00433988" w:rsidP="007F60F5">
            <w:pPr>
              <w:spacing w:before="0" w:after="0" w:line="276" w:lineRule="auto"/>
              <w:rPr>
                <w:sz w:val="16"/>
                <w:szCs w:val="16"/>
              </w:rPr>
            </w:pPr>
            <w:r w:rsidRPr="00433988">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r w:rsidR="00FB047A">
              <w:rPr>
                <w:sz w:val="16"/>
                <w:szCs w:val="16"/>
              </w:rPr>
              <w:t xml:space="preserve"> </w:t>
            </w:r>
            <w:r w:rsidRPr="00433988">
              <w:rPr>
                <w:sz w:val="16"/>
                <w:szCs w:val="16"/>
              </w:rP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19F08137" w14:textId="77777777" w:rsidTr="00433988">
        <w:trPr>
          <w:trHeight w:val="20"/>
        </w:trPr>
        <w:tc>
          <w:tcPr>
            <w:tcW w:w="680" w:type="dxa"/>
            <w:noWrap/>
            <w:hideMark/>
          </w:tcPr>
          <w:p w14:paraId="2A5C1D84" w14:textId="77777777" w:rsidR="00433988" w:rsidRPr="00433988" w:rsidRDefault="00433988" w:rsidP="007F60F5">
            <w:pPr>
              <w:spacing w:before="0" w:after="0" w:line="276" w:lineRule="auto"/>
              <w:rPr>
                <w:sz w:val="16"/>
                <w:szCs w:val="16"/>
              </w:rPr>
            </w:pPr>
            <w:r w:rsidRPr="00433988">
              <w:rPr>
                <w:sz w:val="16"/>
                <w:szCs w:val="16"/>
              </w:rPr>
              <w:t>103</w:t>
            </w:r>
          </w:p>
        </w:tc>
        <w:tc>
          <w:tcPr>
            <w:tcW w:w="1077" w:type="dxa"/>
            <w:noWrap/>
            <w:hideMark/>
          </w:tcPr>
          <w:p w14:paraId="2AE5282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442E3F2" w14:textId="77777777" w:rsidR="00433988" w:rsidRPr="00433988" w:rsidRDefault="00433988" w:rsidP="007F60F5">
            <w:pPr>
              <w:spacing w:before="0" w:after="0" w:line="276" w:lineRule="auto"/>
              <w:rPr>
                <w:sz w:val="16"/>
                <w:szCs w:val="16"/>
              </w:rPr>
            </w:pPr>
            <w:r w:rsidRPr="00433988">
              <w:rPr>
                <w:sz w:val="16"/>
                <w:szCs w:val="16"/>
              </w:rPr>
              <w:t xml:space="preserve">„4b. Od dnia 1 lipca 2030 r., w granicach administracyjnych m.st. Warszawy </w:t>
            </w:r>
            <w:r w:rsidRPr="00433988">
              <w:rPr>
                <w:sz w:val="16"/>
                <w:szCs w:val="16"/>
              </w:rPr>
              <w:br/>
              <w:t xml:space="preserve">i w granicach administracyjnych gmin wchodzących w skład powiatów: grodziskiego, legionowskiego, mińskiego, nowodworskiego, </w:t>
            </w:r>
            <w:r w:rsidRPr="00433988">
              <w:rPr>
                <w:sz w:val="16"/>
                <w:szCs w:val="16"/>
              </w:rPr>
              <w:lastRenderedPageBreak/>
              <w:t xml:space="preserve">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052F8B17" w14:textId="77777777" w:rsidR="00433988" w:rsidRPr="00433988" w:rsidRDefault="00433988" w:rsidP="007F60F5">
            <w:pPr>
              <w:spacing w:before="0" w:after="0" w:line="276" w:lineRule="auto"/>
              <w:rPr>
                <w:sz w:val="16"/>
                <w:szCs w:val="16"/>
              </w:rPr>
            </w:pPr>
            <w:r w:rsidRPr="00433988">
              <w:rPr>
                <w:sz w:val="16"/>
                <w:szCs w:val="16"/>
              </w:rPr>
              <w:lastRenderedPageBreak/>
              <w:t>[…]wprowadza się zakaz stosowania wszelkich paliw, których spalanie wiąże się z przekroczeniem ustalonych w uchwale norm zanieczyszczeń.”</w:t>
            </w:r>
          </w:p>
        </w:tc>
        <w:tc>
          <w:tcPr>
            <w:tcW w:w="4932" w:type="dxa"/>
            <w:hideMark/>
          </w:tcPr>
          <w:p w14:paraId="0BF7B279" w14:textId="77777777" w:rsidR="00433988" w:rsidRPr="00433988" w:rsidRDefault="00433988" w:rsidP="007F60F5">
            <w:pPr>
              <w:spacing w:before="0" w:after="0" w:line="276" w:lineRule="auto"/>
              <w:rPr>
                <w:sz w:val="16"/>
                <w:szCs w:val="16"/>
              </w:rPr>
            </w:pPr>
            <w:r w:rsidRPr="00433988">
              <w:rPr>
                <w:sz w:val="16"/>
                <w:szCs w:val="16"/>
              </w:rPr>
              <w:t>Z punktu widzenia mieszkańców i ich zdrowia nie ma znaczenia stan skupienia paliwa, ale to z jaką ilością zanieczyszczeń poszczególnych rodzajów wiąże się ich spalanie, w tym spalanie w konkretnej instalacji.</w:t>
            </w:r>
            <w:r w:rsidRPr="00433988">
              <w:rPr>
                <w:sz w:val="16"/>
                <w:szCs w:val="16"/>
              </w:rPr>
              <w:br/>
              <w:t xml:space="preserve">W praktyce najwięcej zanieczyszczeń powstaje ze spalania paliw stałych, lecz już np. w przypadku pelletu drzewnego ich ilość jest porównywalna z ilością zanieczyszczeń powstających przy spalaniu oleju opałowego (diesla). Jednocześnie pellet, który ma być objęty zakazem) jest paliwem odnawialnym i z reguły krajowym, podczas gdy nieobjęty zakazem olej opałowy jest </w:t>
            </w:r>
            <w:r w:rsidRPr="00433988">
              <w:rPr>
                <w:sz w:val="16"/>
                <w:szCs w:val="16"/>
              </w:rPr>
              <w:lastRenderedPageBreak/>
              <w:t>paliwem nieodnawialnym i importowanym, głównie z Rosji (w sensie surowca, tj. ropy naftowej). Takie uproszczania, jak to zawarte w zapisie uchwały, dyskryminuje polskie paliwo odnawialne, na rzeczy nieodnawialnego paliwa z importu. Tego typu myślenie jest niezgodne z polską racją stanu i podkopuje logikę uniezależniania się energetycznego od Rosji.</w:t>
            </w:r>
            <w:r w:rsidRPr="00433988">
              <w:rPr>
                <w:sz w:val="16"/>
                <w:szCs w:val="16"/>
              </w:rPr>
              <w:br/>
            </w:r>
            <w:r w:rsidRPr="00433988">
              <w:rPr>
                <w:sz w:val="16"/>
                <w:szCs w:val="16"/>
              </w:rPr>
              <w:br/>
              <w:t>Przeciętne emisyjności paliw są publicznie dostępne, a chcąc być jeszcze bardziej precyzyjnym określane wręcz dla każdego pieca. Absurdem jest akceptowanie wszystkich piecy na olej opałowy, przy dyskryminowaniu piecy np. na pellet drzewny, niezależnie od ich parametrów (nawet te najnowocześniejsze nie będą mogły być instalowane od 2030, podczas gdy w tym samym czasie zainstalujemy najgorszej jakości piece na olej opałowy itp.)</w:t>
            </w:r>
          </w:p>
        </w:tc>
        <w:tc>
          <w:tcPr>
            <w:tcW w:w="9128" w:type="dxa"/>
            <w:hideMark/>
          </w:tcPr>
          <w:p w14:paraId="38867984" w14:textId="77777777" w:rsidR="00433988" w:rsidRPr="00433988" w:rsidRDefault="00433988" w:rsidP="007F60F5">
            <w:pPr>
              <w:spacing w:before="0" w:after="0" w:line="276" w:lineRule="auto"/>
              <w:rPr>
                <w:sz w:val="16"/>
                <w:szCs w:val="16"/>
              </w:rPr>
            </w:pPr>
            <w:r w:rsidRPr="00433988">
              <w:rPr>
                <w:sz w:val="16"/>
                <w:szCs w:val="16"/>
              </w:rPr>
              <w:lastRenderedPageBreak/>
              <w:t xml:space="preserve">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w:t>
            </w:r>
            <w:r w:rsidRPr="00433988">
              <w:rPr>
                <w:sz w:val="16"/>
                <w:szCs w:val="16"/>
              </w:rPr>
              <w:lastRenderedPageBreak/>
              <w:t>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301866F2" w14:textId="77777777" w:rsidTr="00433988">
        <w:trPr>
          <w:trHeight w:val="20"/>
        </w:trPr>
        <w:tc>
          <w:tcPr>
            <w:tcW w:w="680" w:type="dxa"/>
            <w:noWrap/>
            <w:hideMark/>
          </w:tcPr>
          <w:p w14:paraId="3A99E0AA" w14:textId="77777777" w:rsidR="00433988" w:rsidRPr="00433988" w:rsidRDefault="00433988" w:rsidP="007F60F5">
            <w:pPr>
              <w:spacing w:before="0" w:after="0" w:line="276" w:lineRule="auto"/>
              <w:rPr>
                <w:sz w:val="16"/>
                <w:szCs w:val="16"/>
              </w:rPr>
            </w:pPr>
            <w:r w:rsidRPr="00433988">
              <w:rPr>
                <w:sz w:val="16"/>
                <w:szCs w:val="16"/>
              </w:rPr>
              <w:lastRenderedPageBreak/>
              <w:t>104</w:t>
            </w:r>
          </w:p>
        </w:tc>
        <w:tc>
          <w:tcPr>
            <w:tcW w:w="1077" w:type="dxa"/>
            <w:noWrap/>
            <w:hideMark/>
          </w:tcPr>
          <w:p w14:paraId="3C4CB0C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5258B2B" w14:textId="77777777" w:rsidR="00433988" w:rsidRPr="00433988" w:rsidRDefault="00433988" w:rsidP="007F60F5">
            <w:pPr>
              <w:spacing w:before="0" w:after="0" w:line="276" w:lineRule="auto"/>
              <w:rPr>
                <w:sz w:val="16"/>
                <w:szCs w:val="16"/>
              </w:rPr>
            </w:pPr>
            <w:r w:rsidRPr="00433988">
              <w:rPr>
                <w:sz w:val="16"/>
                <w:szCs w:val="16"/>
              </w:rPr>
              <w:t xml:space="preserve">„§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noWrap/>
            <w:hideMark/>
          </w:tcPr>
          <w:p w14:paraId="6C58CD28" w14:textId="77777777" w:rsidR="00433988" w:rsidRPr="00433988" w:rsidRDefault="00433988" w:rsidP="007F60F5">
            <w:pPr>
              <w:spacing w:before="0" w:after="0" w:line="276" w:lineRule="auto"/>
              <w:rPr>
                <w:sz w:val="16"/>
                <w:szCs w:val="16"/>
              </w:rPr>
            </w:pPr>
            <w:r w:rsidRPr="00433988">
              <w:rPr>
                <w:sz w:val="16"/>
                <w:szCs w:val="16"/>
              </w:rPr>
              <w:t>„W przypadku instalacji, w przypadku których w chwili wejścia w życie zakazu nie ustała ich żywotność, wypłacane będą odszkodowania proporcjonalne do okresu amortyzacji instalacji zgodnego z odrębnymi przepisami”</w:t>
            </w:r>
          </w:p>
        </w:tc>
        <w:tc>
          <w:tcPr>
            <w:tcW w:w="4932" w:type="dxa"/>
            <w:hideMark/>
          </w:tcPr>
          <w:p w14:paraId="25C35DE3" w14:textId="23F9BE09" w:rsidR="00433988" w:rsidRPr="00433988" w:rsidRDefault="00433988" w:rsidP="007F60F5">
            <w:pPr>
              <w:spacing w:before="0" w:after="0" w:line="276" w:lineRule="auto"/>
              <w:rPr>
                <w:sz w:val="16"/>
                <w:szCs w:val="16"/>
              </w:rPr>
            </w:pPr>
            <w:r w:rsidRPr="00433988">
              <w:rPr>
                <w:sz w:val="16"/>
                <w:szCs w:val="16"/>
              </w:rPr>
              <w:t>W przypadku szeregu instalacji, które zostały zrealizowane</w:t>
            </w:r>
            <w:r w:rsidR="00FB047A">
              <w:rPr>
                <w:sz w:val="16"/>
                <w:szCs w:val="16"/>
              </w:rPr>
              <w:t xml:space="preserve"> </w:t>
            </w:r>
            <w:r w:rsidRPr="00433988">
              <w:rPr>
                <w:sz w:val="16"/>
                <w:szCs w:val="16"/>
              </w:rPr>
              <w:t>przed przyjęciem uchwały 162/17 Sejmiku Województwa Mazowieckiego (24 października 2017), często również relatywnie krótko przed jej przyjęciem, w chwili konieczności wyłączenia ich z eksploatacji, nie osiągną one kresu swojej żywotności. Okres żywotności w przybliżeniu można utożsamić z przewidzianym odrębnymi przepisami okresem amortyzacji danego środka trwałego (dla kotłów grzewczych na takie paliwa, jak gaz, węgiel, drewno, miał, palet, ekogroszek, brykiety obowiązuje 7% stawka amortyzacji, tj. ok 15 lat). Tym osobom, które zmuszone będą wyłączyć i zdemontować instalacje wypłacane powinno być odszkodowanie proporcjonalne do stopnia niezamortyzowanej części instalacji. Tym bardziej, ze osoby te, instalując instalacje grzewcze objęte zakazem, działały w dobrej wierze i zgodnie z przepisami. Przykładowo instalacja oddana do użytku w 2017 roku, w chwili wejścia w życie zakazu w 2024 roku, będzie miała dopiero 7 lat i mogłaby być używana co najmniej przez analogiczny okres.</w:t>
            </w:r>
          </w:p>
        </w:tc>
        <w:tc>
          <w:tcPr>
            <w:tcW w:w="9128" w:type="dxa"/>
            <w:hideMark/>
          </w:tcPr>
          <w:p w14:paraId="52F585BC" w14:textId="77777777" w:rsidR="00433988" w:rsidRPr="00433988" w:rsidRDefault="00433988" w:rsidP="007F60F5">
            <w:pPr>
              <w:spacing w:before="0" w:after="0" w:line="276" w:lineRule="auto"/>
              <w:rPr>
                <w:sz w:val="16"/>
                <w:szCs w:val="16"/>
              </w:rPr>
            </w:pPr>
            <w:r w:rsidRPr="00433988">
              <w:rPr>
                <w:sz w:val="16"/>
                <w:szCs w:val="16"/>
              </w:rPr>
              <w:t>Częściowo uwzględniono. Jeżeli urządzenie spełnia normy ekoprojektu to dopuszczono możliwość jego eksploatacji, do końca jego żywotności, nawet jeśli zostało zainstalowane przed 11 listopada 2017 r. Jednocześnie należy zauważyć, że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35CB7AD6" w14:textId="77777777" w:rsidTr="00433988">
        <w:trPr>
          <w:trHeight w:val="20"/>
        </w:trPr>
        <w:tc>
          <w:tcPr>
            <w:tcW w:w="680" w:type="dxa"/>
            <w:noWrap/>
            <w:hideMark/>
          </w:tcPr>
          <w:p w14:paraId="3332301A" w14:textId="77777777" w:rsidR="00433988" w:rsidRPr="00433988" w:rsidRDefault="00433988" w:rsidP="007F60F5">
            <w:pPr>
              <w:spacing w:before="0" w:after="0" w:line="276" w:lineRule="auto"/>
              <w:rPr>
                <w:sz w:val="16"/>
                <w:szCs w:val="16"/>
              </w:rPr>
            </w:pPr>
            <w:r w:rsidRPr="00433988">
              <w:rPr>
                <w:sz w:val="16"/>
                <w:szCs w:val="16"/>
              </w:rPr>
              <w:t>105</w:t>
            </w:r>
          </w:p>
        </w:tc>
        <w:tc>
          <w:tcPr>
            <w:tcW w:w="1077" w:type="dxa"/>
            <w:noWrap/>
            <w:hideMark/>
          </w:tcPr>
          <w:p w14:paraId="276C154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8796210"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noWrap/>
            <w:hideMark/>
          </w:tcPr>
          <w:p w14:paraId="63B40A21" w14:textId="77777777" w:rsidR="00433988" w:rsidRPr="00433988" w:rsidRDefault="00433988" w:rsidP="007F60F5">
            <w:pPr>
              <w:spacing w:before="0" w:after="0" w:line="276" w:lineRule="auto"/>
              <w:rPr>
                <w:sz w:val="16"/>
                <w:szCs w:val="16"/>
              </w:rPr>
            </w:pPr>
            <w:r w:rsidRPr="00433988">
              <w:rPr>
                <w:sz w:val="16"/>
                <w:szCs w:val="16"/>
              </w:rPr>
              <w:t>[nie podano]</w:t>
            </w:r>
          </w:p>
        </w:tc>
        <w:tc>
          <w:tcPr>
            <w:tcW w:w="4932" w:type="dxa"/>
            <w:hideMark/>
          </w:tcPr>
          <w:p w14:paraId="0CF579D2" w14:textId="77777777" w:rsidR="00433988" w:rsidRPr="00433988" w:rsidRDefault="00433988" w:rsidP="007F60F5">
            <w:pPr>
              <w:spacing w:before="0" w:after="0" w:line="276" w:lineRule="auto"/>
              <w:rPr>
                <w:sz w:val="16"/>
                <w:szCs w:val="16"/>
              </w:rPr>
            </w:pPr>
            <w:r w:rsidRPr="00433988">
              <w:rPr>
                <w:sz w:val="16"/>
                <w:szCs w:val="16"/>
              </w:rPr>
              <w:t xml:space="preserve">Uchwała pomija całkowicie spalanie paliw poza instalacjami grzewczymi, które powodują niską emisję – tj. wszelkiego rodzaju ogniska, grille, na biomasie z tytoniu kończąc. </w:t>
            </w:r>
          </w:p>
        </w:tc>
        <w:tc>
          <w:tcPr>
            <w:tcW w:w="9128" w:type="dxa"/>
            <w:hideMark/>
          </w:tcPr>
          <w:p w14:paraId="404F1AFF" w14:textId="77777777" w:rsidR="00433988" w:rsidRPr="00433988" w:rsidRDefault="00433988" w:rsidP="007F60F5">
            <w:pPr>
              <w:spacing w:before="0" w:after="0" w:line="276" w:lineRule="auto"/>
              <w:rPr>
                <w:sz w:val="16"/>
                <w:szCs w:val="16"/>
              </w:rPr>
            </w:pPr>
            <w:r w:rsidRPr="00433988">
              <w:rPr>
                <w:sz w:val="16"/>
                <w:szCs w:val="16"/>
              </w:rPr>
              <w:t xml:space="preserve">Nie uwzględniono. Rozwiązania dot. ograniczenia użytkowania grilli i rozpalania ognisk zostały wprowadzone w Programie ochrony powietrza, który ma odrębną delegację prawną niż uchwała antysmogowa. Zawartość uchwały antysmogowej reguluje art. 96 POŚ. Uchwała ta nie może zawierać postanowień dotyczących palenia tytoniu. </w:t>
            </w:r>
          </w:p>
        </w:tc>
      </w:tr>
      <w:tr w:rsidR="00433988" w:rsidRPr="00433988" w14:paraId="6FA6A154" w14:textId="77777777" w:rsidTr="00433988">
        <w:trPr>
          <w:trHeight w:val="20"/>
        </w:trPr>
        <w:tc>
          <w:tcPr>
            <w:tcW w:w="680" w:type="dxa"/>
            <w:noWrap/>
            <w:hideMark/>
          </w:tcPr>
          <w:p w14:paraId="5A34212F" w14:textId="77777777" w:rsidR="00433988" w:rsidRPr="00433988" w:rsidRDefault="00433988" w:rsidP="007F60F5">
            <w:pPr>
              <w:spacing w:before="0" w:after="0" w:line="276" w:lineRule="auto"/>
              <w:rPr>
                <w:sz w:val="16"/>
                <w:szCs w:val="16"/>
              </w:rPr>
            </w:pPr>
            <w:r w:rsidRPr="00433988">
              <w:rPr>
                <w:sz w:val="16"/>
                <w:szCs w:val="16"/>
              </w:rPr>
              <w:t>106</w:t>
            </w:r>
          </w:p>
        </w:tc>
        <w:tc>
          <w:tcPr>
            <w:tcW w:w="1077" w:type="dxa"/>
            <w:noWrap/>
            <w:hideMark/>
          </w:tcPr>
          <w:p w14:paraId="1CE9DFD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33C234D" w14:textId="6A53596E" w:rsidR="00433988" w:rsidRPr="00433988" w:rsidRDefault="00433988" w:rsidP="007F60F5">
            <w:pPr>
              <w:spacing w:before="0" w:after="0" w:line="276" w:lineRule="auto"/>
              <w:rPr>
                <w:sz w:val="16"/>
                <w:szCs w:val="16"/>
              </w:rPr>
            </w:pPr>
            <w:r w:rsidRPr="00433988">
              <w:rPr>
                <w:sz w:val="16"/>
                <w:szCs w:val="16"/>
              </w:rPr>
              <w:t xml:space="preserve">Usunięcie § 1 ust. 1) i 2) w całości z projektu uchwały o zmianie uchwały </w:t>
            </w:r>
            <w:r w:rsidRPr="00433988">
              <w:rPr>
                <w:sz w:val="16"/>
                <w:szCs w:val="16"/>
              </w:rPr>
              <w:br/>
              <w:t>Uchylenie § 4 uchwały nr 162/17 Sejmiku Województwa Mazowieckiego z dnia 24 października</w:t>
            </w:r>
            <w:r w:rsidR="00FB047A">
              <w:rPr>
                <w:sz w:val="16"/>
                <w:szCs w:val="16"/>
              </w:rPr>
              <w:t xml:space="preserve"> </w:t>
            </w:r>
            <w:r w:rsidRPr="00433988">
              <w:rPr>
                <w:sz w:val="16"/>
                <w:szCs w:val="16"/>
              </w:rPr>
              <w:t>2017 r.</w:t>
            </w:r>
          </w:p>
        </w:tc>
        <w:tc>
          <w:tcPr>
            <w:tcW w:w="4365" w:type="dxa"/>
            <w:hideMark/>
          </w:tcPr>
          <w:p w14:paraId="45231AA9" w14:textId="0F2B8782" w:rsidR="00433988" w:rsidRPr="00433988" w:rsidRDefault="00433988" w:rsidP="007F60F5">
            <w:pPr>
              <w:spacing w:before="0" w:after="0" w:line="276" w:lineRule="auto"/>
              <w:rPr>
                <w:sz w:val="16"/>
                <w:szCs w:val="16"/>
              </w:rPr>
            </w:pPr>
            <w:r w:rsidRPr="00433988">
              <w:rPr>
                <w:sz w:val="16"/>
                <w:szCs w:val="16"/>
              </w:rPr>
              <w:t>Wnoszę o zaprzestanie prac nad zmianą uchwały zwanej „antysmogową”, a także o uchylenie obowiązującej. Proponowane zakazy są sprzeczne z Konstytucją RP i nie mają żadnego uzasadnienia, ani ekologicznego, ani ekonomicznego, ani społecznego.</w:t>
            </w:r>
            <w:r w:rsidRPr="00433988">
              <w:rPr>
                <w:sz w:val="16"/>
                <w:szCs w:val="16"/>
              </w:rPr>
              <w:br/>
              <w:t xml:space="preserve">Uzasadnienie do uchwały jest czysto ideologiczne. Eliminacja paliw stałych, zwłaszcza węgla i drewna nie ma żadnych podstaw naukowych. Palenie drewnem jest najbardziej ekologicznym i najtańszym sposobem ogrzewania. </w:t>
            </w:r>
            <w:r w:rsidRPr="00433988">
              <w:rPr>
                <w:sz w:val="16"/>
                <w:szCs w:val="16"/>
              </w:rPr>
              <w:br/>
              <w:t xml:space="preserve">Energia eklektyczna i gaz są coraz droższe, a będę </w:t>
            </w:r>
            <w:r w:rsidRPr="00433988">
              <w:rPr>
                <w:sz w:val="16"/>
                <w:szCs w:val="16"/>
              </w:rPr>
              <w:lastRenderedPageBreak/>
              <w:t xml:space="preserve">jeszcze droższe ze względu na przyjęcie przez Rząd RP polityki klimatycznej UE. </w:t>
            </w:r>
            <w:r w:rsidRPr="00433988">
              <w:rPr>
                <w:sz w:val="16"/>
                <w:szCs w:val="16"/>
              </w:rPr>
              <w:br/>
              <w:t>W dobie kryzysu energetycznego,</w:t>
            </w:r>
            <w:r w:rsidR="00FB047A">
              <w:rPr>
                <w:sz w:val="16"/>
                <w:szCs w:val="16"/>
              </w:rPr>
              <w:t xml:space="preserve"> </w:t>
            </w:r>
            <w:r w:rsidRPr="00433988">
              <w:rPr>
                <w:sz w:val="16"/>
                <w:szCs w:val="16"/>
              </w:rPr>
              <w:t xml:space="preserve">uzależnienie Polski od obcych dostawców, podobne praktyki są szkodliwe dla obywateli i nie służą interesowi Polski. 3/4 Wawra, Otwocka i innych dzielnic Warszawy , nie mówiąc już o okolicach, to są piece na eco groszek, kominki, itd. A w tym samym czasie zostaną uwolnione ceny elektryczności i gazu. Wzrost cen ma wynieść 300%. W kolejnych latach ceny będą rosły dalej. </w:t>
            </w:r>
            <w:r w:rsidRPr="00433988">
              <w:rPr>
                <w:sz w:val="16"/>
                <w:szCs w:val="16"/>
              </w:rPr>
              <w:br/>
              <w:t>Widzę tu jedynie złą wolę oraz chęć</w:t>
            </w:r>
            <w:r w:rsidR="00FB047A">
              <w:rPr>
                <w:sz w:val="16"/>
                <w:szCs w:val="16"/>
              </w:rPr>
              <w:t xml:space="preserve"> </w:t>
            </w:r>
            <w:r w:rsidRPr="00433988">
              <w:rPr>
                <w:sz w:val="16"/>
                <w:szCs w:val="16"/>
              </w:rPr>
              <w:t xml:space="preserve">uzależnienia społeczeństwa od dostawców energii i gazu (przypomnę liczne przykłady awarii, włączeń prądu i dostaw gazu w Warszawie podczas ostatniej zimy przy 30-stopniowym mrozie), a także doprowadzenia polskiego podmiotu - Lasów Państwach (dostawcy drewna opałowego) do upadku. </w:t>
            </w:r>
            <w:r w:rsidRPr="00433988">
              <w:rPr>
                <w:sz w:val="16"/>
                <w:szCs w:val="16"/>
              </w:rPr>
              <w:br/>
              <w:t>Stwierdzenie, że dzięki zaprzestaniu ogrzewania domów kominkami, palenia ognisk, grillowania i całej tej polityce klimatycznej będziemy mieli czyste powietrze jest błędne.</w:t>
            </w:r>
            <w:r w:rsidRPr="00433988">
              <w:rPr>
                <w:sz w:val="16"/>
                <w:szCs w:val="16"/>
              </w:rPr>
              <w:br/>
              <w:t>Poniżej odsyłam do kilku publikacji naukowych na temat CO2 i zmian klimatu.</w:t>
            </w:r>
            <w:r w:rsidRPr="00433988">
              <w:rPr>
                <w:sz w:val="16"/>
                <w:szCs w:val="16"/>
              </w:rPr>
              <w:br/>
              <w:t xml:space="preserve">Przytoczę tylko kilka informacji z publikacji prof. dr hab. Mariusza Orion Jędryska pt. Zmiany klimatu – regionalnie i globalnie (https://www.salon24.pl/u/morion/791708,zmiany-klimatu-regionalnie-i-globalnie): </w:t>
            </w:r>
            <w:r w:rsidRPr="00433988">
              <w:rPr>
                <w:sz w:val="16"/>
                <w:szCs w:val="16"/>
              </w:rPr>
              <w:br/>
              <w:t>W okresie od ok. 1750 do 2014 r stężenie Co2 i metanu w atmosferze wzrosło z 278 do 400 ppm, metanu w z 722 do 1803 ppb a tlenku diazotu z 271 do 324,4 ppb. Stężenia te rekonstruowano głównie z pęcherzyków powietrza z rdzeni lodowych, parametrów roślin, minerałów i skał (czyli proxy). Wzrosty te zdecydowanie można to przypisać w znaczącej części działalności człowieka, ale pamiętajmy, że proxy dla tych gazów w atmosferze Ziemi, wskazują, że także w ostatnich ok. 10 000 lat był niemal niezmienny wzrost stężenia CO2. W tej skali, rola człowieka jest w zasadzie żadna.</w:t>
            </w:r>
            <w:r w:rsidRPr="00433988">
              <w:rPr>
                <w:sz w:val="16"/>
                <w:szCs w:val="16"/>
              </w:rPr>
              <w:br/>
              <w:t>Z bilansu geochemicznego wynika jednak, że emisja z działalności człowieka w globalnej emisji Co2 to ledwie kilka procent całej emisji CO2 czy CH4.</w:t>
            </w:r>
            <w:r w:rsidRPr="00433988">
              <w:rPr>
                <w:sz w:val="16"/>
                <w:szCs w:val="16"/>
              </w:rPr>
              <w:br/>
              <w:t>Pamiętajmy, w historii Ziemi nie tylko zmieniał się klimat w sposób skrajny czy wręcz katastroficzny, ale zmieniały się stężenia gazów cieplarnianych, w zakresach kilkadziesiąt razy większych niż czyni to dziś człowiek (Berner, Kothavala 2001, Royer et al. 2004). W ostatnich kilkudziesięciu milionach lat obserwujemy stały spadek stężenia CO2, i często nieskorelowany z nim spadek temperatury. Stężenia te były wielokrotnie wyższe niż dziś, a spektakularnie spadły do dzisiejszego poziomu przy ogromnym wzroście asymilacji karbońskich lasów (dziś budujących złoża węgla kamiennego) - potem ponownie wzrosły wielokrotnie.</w:t>
            </w:r>
            <w:r w:rsidRPr="00433988">
              <w:rPr>
                <w:sz w:val="16"/>
                <w:szCs w:val="16"/>
              </w:rPr>
              <w:br/>
              <w:t xml:space="preserve">Jedyną niezmienną cechą klimatu jest to, że on się zmienia. Gazy cieplarniane podgrzewają atmosferę, bez czego nie byłoby życia na Ziemi </w:t>
            </w:r>
            <w:r w:rsidRPr="00433988">
              <w:rPr>
                <w:sz w:val="16"/>
                <w:szCs w:val="16"/>
              </w:rPr>
              <w:br/>
              <w:t xml:space="preserve">Brak jest jednoznacznych zależności fizycznych pomiędzy stężeniem gazów i globalnym wzrostem temperatury, a także brak zrandominizowanych niepodważalnych danych reprezentujących zmiany temperatury na całej Ziemi. </w:t>
            </w:r>
            <w:r w:rsidRPr="00433988">
              <w:rPr>
                <w:sz w:val="16"/>
                <w:szCs w:val="16"/>
              </w:rPr>
              <w:br/>
              <w:t xml:space="preserve">Składowa antropogeniczna emisji gazów cieplarnianych i czynników kompensujących, sekwestracyjnych (asymilacja, reakcje geochemiczne, oceany etc.), niedoszacowanie przewodnictwa cieplnego atmosfery itd. </w:t>
            </w:r>
            <w:r w:rsidRPr="00433988">
              <w:rPr>
                <w:sz w:val="16"/>
                <w:szCs w:val="16"/>
              </w:rPr>
              <w:lastRenderedPageBreak/>
              <w:t>są trudne do precyzyjnego obliczenia, ale zdaje się, że rola człowieka w tym bilansie jest znikoma.</w:t>
            </w:r>
          </w:p>
        </w:tc>
        <w:tc>
          <w:tcPr>
            <w:tcW w:w="4932" w:type="dxa"/>
            <w:noWrap/>
            <w:hideMark/>
          </w:tcPr>
          <w:p w14:paraId="6EC2AF7E" w14:textId="00D24816" w:rsidR="00433988" w:rsidRPr="00433988" w:rsidRDefault="00433988" w:rsidP="007F60F5">
            <w:pPr>
              <w:spacing w:before="0" w:after="0" w:line="276" w:lineRule="auto"/>
              <w:rPr>
                <w:sz w:val="16"/>
                <w:szCs w:val="16"/>
              </w:rPr>
            </w:pPr>
            <w:r w:rsidRPr="00433988">
              <w:rPr>
                <w:sz w:val="16"/>
                <w:szCs w:val="16"/>
              </w:rPr>
              <w:lastRenderedPageBreak/>
              <w:t xml:space="preserve">Usunięcie § 1 ust. 1) i 2) w całości z projektu uchwały o zmianie uchwały </w:t>
            </w:r>
            <w:r w:rsidRPr="00433988">
              <w:rPr>
                <w:sz w:val="16"/>
                <w:szCs w:val="16"/>
              </w:rPr>
              <w:br/>
              <w:t>Uchylenie § 4 uchwały nr 162/17 Sejmiku Województwa Mazowieckiego z dnia 24 października</w:t>
            </w:r>
            <w:r w:rsidR="00FB047A">
              <w:rPr>
                <w:sz w:val="16"/>
                <w:szCs w:val="16"/>
              </w:rPr>
              <w:t xml:space="preserve"> </w:t>
            </w:r>
            <w:r w:rsidRPr="00433988">
              <w:rPr>
                <w:sz w:val="16"/>
                <w:szCs w:val="16"/>
              </w:rPr>
              <w:t>2017 r.</w:t>
            </w:r>
          </w:p>
        </w:tc>
        <w:tc>
          <w:tcPr>
            <w:tcW w:w="9128" w:type="dxa"/>
            <w:hideMark/>
          </w:tcPr>
          <w:p w14:paraId="3DD35668" w14:textId="6A058F8B" w:rsidR="00433988" w:rsidRPr="00433988" w:rsidRDefault="00433988" w:rsidP="007F60F5">
            <w:pPr>
              <w:spacing w:before="0" w:after="0" w:line="276" w:lineRule="auto"/>
              <w:rPr>
                <w:sz w:val="16"/>
                <w:szCs w:val="16"/>
              </w:rPr>
            </w:pPr>
            <w:r w:rsidRPr="00433988">
              <w:rPr>
                <w:sz w:val="16"/>
                <w:szCs w:val="16"/>
              </w:rPr>
              <w:t xml:space="preserve">Nie uwzględniono. Należy zwrócić uwagę, że uchwała antysmogowa ma na celu ograniczenie niskiej emisji (źródła zanieczyszczenia powietrza pyłami zawieszonymi i benzo(a)pierenem), a nie złagodzenie zmian klimatycznych – do których to, odnosi się argumentacja przytoczona w uzasadnieniu uwagi. W związku z powyższym uwaga nie dotyczy opiniowanego projektu uchwały Sejmiku Województwa Mazowieckiego zmieniającej uchwałę w sprawie wprowadzenia na obszarze województwa, mazowieckiego ograniczeń i zakazów w zakresie eksploatacji instalacji, w których następuje spalanie paliw.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 xml:space="preserve">Jak stanowi art. 31 ust. 3 Konstytucji RP - Ograniczenia w zakresie korzystania z konstytucyjnych wolności i praw mogą być ustanawiane tylko w ustawie i tylko wtedy, gdy są konieczne w demokratycznym państwie dla jego bezpieczeństwa lub </w:t>
            </w:r>
            <w:r w:rsidRPr="00433988">
              <w:rPr>
                <w:sz w:val="16"/>
                <w:szCs w:val="16"/>
              </w:rPr>
              <w:lastRenderedPageBreak/>
              <w:t>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33723AE0" w14:textId="77777777" w:rsidTr="00433988">
        <w:trPr>
          <w:trHeight w:val="20"/>
        </w:trPr>
        <w:tc>
          <w:tcPr>
            <w:tcW w:w="680" w:type="dxa"/>
            <w:noWrap/>
            <w:hideMark/>
          </w:tcPr>
          <w:p w14:paraId="668813A4" w14:textId="77777777" w:rsidR="00433988" w:rsidRPr="00433988" w:rsidRDefault="00433988" w:rsidP="007F60F5">
            <w:pPr>
              <w:spacing w:before="0" w:after="0" w:line="276" w:lineRule="auto"/>
              <w:rPr>
                <w:sz w:val="16"/>
                <w:szCs w:val="16"/>
              </w:rPr>
            </w:pPr>
            <w:r w:rsidRPr="00433988">
              <w:rPr>
                <w:sz w:val="16"/>
                <w:szCs w:val="16"/>
              </w:rPr>
              <w:lastRenderedPageBreak/>
              <w:t>107</w:t>
            </w:r>
          </w:p>
        </w:tc>
        <w:tc>
          <w:tcPr>
            <w:tcW w:w="1077" w:type="dxa"/>
            <w:noWrap/>
            <w:hideMark/>
          </w:tcPr>
          <w:p w14:paraId="0D666BC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D423632" w14:textId="77777777" w:rsidR="00433988" w:rsidRPr="00433988" w:rsidRDefault="00433988" w:rsidP="007F60F5">
            <w:pPr>
              <w:spacing w:before="0" w:after="0" w:line="276" w:lineRule="auto"/>
              <w:rPr>
                <w:sz w:val="16"/>
                <w:szCs w:val="16"/>
              </w:rPr>
            </w:pPr>
            <w:r w:rsidRPr="00433988">
              <w:rPr>
                <w:sz w:val="16"/>
                <w:szCs w:val="16"/>
              </w:rPr>
              <w:t xml:space="preserve">§ 1 ust. 1) i 2) </w:t>
            </w:r>
          </w:p>
        </w:tc>
        <w:tc>
          <w:tcPr>
            <w:tcW w:w="4365" w:type="dxa"/>
            <w:noWrap/>
            <w:hideMark/>
          </w:tcPr>
          <w:p w14:paraId="6025E1C5" w14:textId="77777777" w:rsidR="00433988" w:rsidRPr="00433988" w:rsidRDefault="00433988" w:rsidP="007F60F5">
            <w:pPr>
              <w:spacing w:before="0" w:after="0" w:line="276" w:lineRule="auto"/>
              <w:rPr>
                <w:sz w:val="16"/>
                <w:szCs w:val="16"/>
              </w:rPr>
            </w:pPr>
            <w:r w:rsidRPr="00433988">
              <w:rPr>
                <w:sz w:val="16"/>
                <w:szCs w:val="16"/>
              </w:rPr>
              <w:t>usunąć</w:t>
            </w:r>
          </w:p>
        </w:tc>
        <w:tc>
          <w:tcPr>
            <w:tcW w:w="4932" w:type="dxa"/>
            <w:hideMark/>
          </w:tcPr>
          <w:p w14:paraId="285338F4" w14:textId="77777777" w:rsidR="00433988" w:rsidRPr="00433988" w:rsidRDefault="00433988" w:rsidP="007F60F5">
            <w:pPr>
              <w:spacing w:before="0" w:after="0" w:line="276" w:lineRule="auto"/>
              <w:rPr>
                <w:sz w:val="16"/>
                <w:szCs w:val="16"/>
              </w:rPr>
            </w:pPr>
            <w:r w:rsidRPr="00433988">
              <w:rPr>
                <w:sz w:val="16"/>
                <w:szCs w:val="16"/>
              </w:rPr>
              <w:t xml:space="preserve">Polska nie powinna ograniczać emisji CO2 w większym niż dotychczas zakresie, do czasu wypełnienia przez pozostałych sygnatariuszy zobowiązań Protokołu z Kioto, oraz wyjaśnienia w niebudzący wątpliwości (ściśle ilościowy) sposób co do roli człowieka w zmianach klimatu. Wszelkie nowe kroki ograniczające emisje gazów cieplarnianych poszczególnych krajów powinny bazować na rzetelnej wiedzy dotyczącym bilansu emisji wszystkich gazów ze wszystkich źródeł (naturalnych i antropogenicznych) oraz pochłaniania/sekwestracji (naturalnego i antropogenicznego). </w:t>
            </w:r>
          </w:p>
        </w:tc>
        <w:tc>
          <w:tcPr>
            <w:tcW w:w="9128" w:type="dxa"/>
            <w:hideMark/>
          </w:tcPr>
          <w:p w14:paraId="1BBCC22F" w14:textId="77777777" w:rsidR="00433988" w:rsidRPr="00433988" w:rsidRDefault="00433988" w:rsidP="007F60F5">
            <w:pPr>
              <w:spacing w:before="0" w:after="0" w:line="276" w:lineRule="auto"/>
              <w:rPr>
                <w:sz w:val="16"/>
                <w:szCs w:val="16"/>
              </w:rPr>
            </w:pPr>
            <w:r w:rsidRPr="00433988">
              <w:rPr>
                <w:sz w:val="16"/>
                <w:szCs w:val="16"/>
              </w:rPr>
              <w:t xml:space="preserve">Nie uwzględniono. Należy zwrócić uwagę, że uchwała antysmogowa ma na celu ograniczenie niskiej emisji (źródła zanieczyszczenia powietrza pyłami zawieszonymi i benzo(a)pierenem), a nie złagodzenie zmian klimatycznych – do których to, odnosi się argumentacja przytoczona w uzasadnieniu uwagi. W związku z powyższym uwaga nie dotyczy opiniowanego projektu uchwały Sejmiku Województwa Mazowieckiego zmieniającej uchwałę w sprawie wprowadzenia na obszarze województwa, mazowieckiego ograniczeń i zakazów w zakresie eksploatacji instalacji, w których następuje spalanie paliw. </w:t>
            </w:r>
          </w:p>
        </w:tc>
      </w:tr>
      <w:tr w:rsidR="00433988" w:rsidRPr="00433988" w14:paraId="442B2476" w14:textId="77777777" w:rsidTr="00433988">
        <w:trPr>
          <w:trHeight w:val="20"/>
        </w:trPr>
        <w:tc>
          <w:tcPr>
            <w:tcW w:w="680" w:type="dxa"/>
            <w:noWrap/>
            <w:hideMark/>
          </w:tcPr>
          <w:p w14:paraId="404966E3" w14:textId="77777777" w:rsidR="00433988" w:rsidRPr="00433988" w:rsidRDefault="00433988" w:rsidP="007F60F5">
            <w:pPr>
              <w:spacing w:before="0" w:after="0" w:line="276" w:lineRule="auto"/>
              <w:rPr>
                <w:sz w:val="16"/>
                <w:szCs w:val="16"/>
              </w:rPr>
            </w:pPr>
            <w:r w:rsidRPr="00433988">
              <w:rPr>
                <w:sz w:val="16"/>
                <w:szCs w:val="16"/>
              </w:rPr>
              <w:t>108</w:t>
            </w:r>
          </w:p>
        </w:tc>
        <w:tc>
          <w:tcPr>
            <w:tcW w:w="1077" w:type="dxa"/>
            <w:noWrap/>
            <w:hideMark/>
          </w:tcPr>
          <w:p w14:paraId="5AFCDF31"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320B34A4" w14:textId="14B165EB" w:rsidR="00433988" w:rsidRPr="00433988" w:rsidRDefault="00433988" w:rsidP="007F60F5">
            <w:pPr>
              <w:spacing w:before="0" w:after="0" w:line="276" w:lineRule="auto"/>
              <w:rPr>
                <w:sz w:val="16"/>
                <w:szCs w:val="16"/>
              </w:rPr>
            </w:pPr>
            <w:r w:rsidRPr="00433988">
              <w:rPr>
                <w:sz w:val="16"/>
                <w:szCs w:val="16"/>
              </w:rPr>
              <w:t>Zmuszacie nas do wymiany kopciuchów</w:t>
            </w:r>
            <w:r w:rsidR="00FB047A">
              <w:rPr>
                <w:sz w:val="16"/>
                <w:szCs w:val="16"/>
              </w:rPr>
              <w:t xml:space="preserve"> </w:t>
            </w:r>
            <w:r w:rsidRPr="00433988">
              <w:rPr>
                <w:sz w:val="16"/>
                <w:szCs w:val="16"/>
              </w:rPr>
              <w:t>nie dając na to 100% kasy i chcecie abyśmy płacili za drogie OZE . Jeśli będziecie dalej zmuszać ludzi to ulica odpowie..... Jesteśmy biedni i nie damy się wpakować w tą kłamliwą para ekologiczną propagandę. Nie zabierzecie</w:t>
            </w:r>
            <w:r w:rsidR="00FB047A">
              <w:rPr>
                <w:sz w:val="16"/>
                <w:szCs w:val="16"/>
              </w:rPr>
              <w:t xml:space="preserve"> </w:t>
            </w:r>
            <w:r w:rsidRPr="00433988">
              <w:rPr>
                <w:sz w:val="16"/>
                <w:szCs w:val="16"/>
              </w:rPr>
              <w:t>nam</w:t>
            </w:r>
            <w:r w:rsidR="00FB047A">
              <w:rPr>
                <w:sz w:val="16"/>
                <w:szCs w:val="16"/>
              </w:rPr>
              <w:t xml:space="preserve"> </w:t>
            </w:r>
            <w:r w:rsidRPr="00433988">
              <w:rPr>
                <w:sz w:val="16"/>
                <w:szCs w:val="16"/>
              </w:rPr>
              <w:t xml:space="preserve">oszczędności na Wasze wymysły </w:t>
            </w:r>
          </w:p>
        </w:tc>
        <w:tc>
          <w:tcPr>
            <w:tcW w:w="4365" w:type="dxa"/>
            <w:hideMark/>
          </w:tcPr>
          <w:p w14:paraId="72EF493F" w14:textId="5BDB508E" w:rsidR="00433988" w:rsidRPr="00433988" w:rsidRDefault="00433988" w:rsidP="007F60F5">
            <w:pPr>
              <w:spacing w:before="0" w:after="0" w:line="276" w:lineRule="auto"/>
              <w:rPr>
                <w:sz w:val="16"/>
                <w:szCs w:val="16"/>
              </w:rPr>
            </w:pPr>
            <w:r w:rsidRPr="00433988">
              <w:rPr>
                <w:sz w:val="16"/>
                <w:szCs w:val="16"/>
              </w:rPr>
              <w:t>Zmuszacie nas do wymiany kopciuchów</w:t>
            </w:r>
            <w:r w:rsidR="00FB047A">
              <w:rPr>
                <w:sz w:val="16"/>
                <w:szCs w:val="16"/>
              </w:rPr>
              <w:t xml:space="preserve"> </w:t>
            </w:r>
            <w:r w:rsidRPr="00433988">
              <w:rPr>
                <w:sz w:val="16"/>
                <w:szCs w:val="16"/>
              </w:rPr>
              <w:t>nie dając na to 100% kasy i chcecie abyśmy płacili za drogie OZE . Jeśli będziecie dalej zmuszać ludzi to ulica odpowie..... Jesteśmy biedni i nie damy się wpakować w tą kłamliwą para ekologiczną propagandę. Nie zabierzecie</w:t>
            </w:r>
            <w:r w:rsidR="00FB047A">
              <w:rPr>
                <w:sz w:val="16"/>
                <w:szCs w:val="16"/>
              </w:rPr>
              <w:t xml:space="preserve"> </w:t>
            </w:r>
            <w:r w:rsidRPr="00433988">
              <w:rPr>
                <w:sz w:val="16"/>
                <w:szCs w:val="16"/>
              </w:rPr>
              <w:t>nam</w:t>
            </w:r>
            <w:r w:rsidR="00FB047A">
              <w:rPr>
                <w:sz w:val="16"/>
                <w:szCs w:val="16"/>
              </w:rPr>
              <w:t xml:space="preserve"> </w:t>
            </w:r>
            <w:r w:rsidRPr="00433988">
              <w:rPr>
                <w:sz w:val="16"/>
                <w:szCs w:val="16"/>
              </w:rPr>
              <w:t xml:space="preserve">oszczędności na Wasze wymysły </w:t>
            </w:r>
          </w:p>
        </w:tc>
        <w:tc>
          <w:tcPr>
            <w:tcW w:w="4932" w:type="dxa"/>
            <w:hideMark/>
          </w:tcPr>
          <w:p w14:paraId="60D9F5A3" w14:textId="3AE60847" w:rsidR="00433988" w:rsidRPr="00433988" w:rsidRDefault="00433988" w:rsidP="007F60F5">
            <w:pPr>
              <w:spacing w:before="0" w:after="0" w:line="276" w:lineRule="auto"/>
              <w:rPr>
                <w:sz w:val="16"/>
                <w:szCs w:val="16"/>
              </w:rPr>
            </w:pPr>
            <w:r w:rsidRPr="00433988">
              <w:rPr>
                <w:sz w:val="16"/>
                <w:szCs w:val="16"/>
              </w:rPr>
              <w:t>Zmuszacie nas do wymiany kopciuchów</w:t>
            </w:r>
            <w:r w:rsidR="00FB047A">
              <w:rPr>
                <w:sz w:val="16"/>
                <w:szCs w:val="16"/>
              </w:rPr>
              <w:t xml:space="preserve"> </w:t>
            </w:r>
            <w:r w:rsidRPr="00433988">
              <w:rPr>
                <w:sz w:val="16"/>
                <w:szCs w:val="16"/>
              </w:rPr>
              <w:t>nie dając na to 100% kasy i chcecie abyśmy płacili za drogie OZE . Jeśli będziecie dalej zmuszać ludzi to ulica odpowie..... Jesteśmy biedni i nie damy się wpakować w tą kłamliwą para ekologiczną propagandę. Nie zabierzecie</w:t>
            </w:r>
            <w:r w:rsidR="00FB047A">
              <w:rPr>
                <w:sz w:val="16"/>
                <w:szCs w:val="16"/>
              </w:rPr>
              <w:t xml:space="preserve"> </w:t>
            </w:r>
            <w:r w:rsidRPr="00433988">
              <w:rPr>
                <w:sz w:val="16"/>
                <w:szCs w:val="16"/>
              </w:rPr>
              <w:t>nam</w:t>
            </w:r>
            <w:r w:rsidR="00FB047A">
              <w:rPr>
                <w:sz w:val="16"/>
                <w:szCs w:val="16"/>
              </w:rPr>
              <w:t xml:space="preserve"> </w:t>
            </w:r>
            <w:r w:rsidRPr="00433988">
              <w:rPr>
                <w:sz w:val="16"/>
                <w:szCs w:val="16"/>
              </w:rPr>
              <w:t xml:space="preserve">oszczędności na Wasze wymysły </w:t>
            </w:r>
          </w:p>
        </w:tc>
        <w:tc>
          <w:tcPr>
            <w:tcW w:w="9128" w:type="dxa"/>
            <w:hideMark/>
          </w:tcPr>
          <w:p w14:paraId="24B162E1"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r w:rsidRPr="00433988">
              <w:rPr>
                <w:sz w:val="16"/>
                <w:szCs w:val="16"/>
              </w:rPr>
              <w:br/>
              <w:t>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671C40DA" w14:textId="77777777" w:rsidTr="00433988">
        <w:trPr>
          <w:trHeight w:val="20"/>
        </w:trPr>
        <w:tc>
          <w:tcPr>
            <w:tcW w:w="680" w:type="dxa"/>
            <w:noWrap/>
            <w:hideMark/>
          </w:tcPr>
          <w:p w14:paraId="46228AB9" w14:textId="77777777" w:rsidR="00433988" w:rsidRPr="00433988" w:rsidRDefault="00433988" w:rsidP="007F60F5">
            <w:pPr>
              <w:spacing w:before="0" w:after="0" w:line="276" w:lineRule="auto"/>
              <w:rPr>
                <w:sz w:val="16"/>
                <w:szCs w:val="16"/>
              </w:rPr>
            </w:pPr>
            <w:r w:rsidRPr="00433988">
              <w:rPr>
                <w:sz w:val="16"/>
                <w:szCs w:val="16"/>
              </w:rPr>
              <w:t>109</w:t>
            </w:r>
          </w:p>
        </w:tc>
        <w:tc>
          <w:tcPr>
            <w:tcW w:w="1077" w:type="dxa"/>
            <w:noWrap/>
            <w:hideMark/>
          </w:tcPr>
          <w:p w14:paraId="3630BC7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6BAF23B" w14:textId="77777777" w:rsidR="00433988" w:rsidRPr="00433988" w:rsidRDefault="00433988" w:rsidP="007F60F5">
            <w:pPr>
              <w:spacing w:before="0" w:after="0" w:line="276" w:lineRule="auto"/>
              <w:rPr>
                <w:sz w:val="16"/>
                <w:szCs w:val="16"/>
              </w:rPr>
            </w:pPr>
            <w:r w:rsidRPr="00433988">
              <w:rPr>
                <w:sz w:val="16"/>
                <w:szCs w:val="16"/>
              </w:rPr>
              <w:t>Paragraf 1.</w:t>
            </w:r>
          </w:p>
        </w:tc>
        <w:tc>
          <w:tcPr>
            <w:tcW w:w="4365" w:type="dxa"/>
            <w:hideMark/>
          </w:tcPr>
          <w:p w14:paraId="4CEB8279" w14:textId="77777777" w:rsidR="00433988" w:rsidRPr="00433988" w:rsidRDefault="00433988" w:rsidP="007F60F5">
            <w:pPr>
              <w:spacing w:before="0" w:after="0" w:line="276" w:lineRule="auto"/>
              <w:rPr>
                <w:sz w:val="16"/>
                <w:szCs w:val="16"/>
              </w:rPr>
            </w:pPr>
            <w:r w:rsidRPr="00433988">
              <w:rPr>
                <w:sz w:val="16"/>
                <w:szCs w:val="16"/>
              </w:rPr>
              <w:t>Paliwa stałe z wyłączeniem certyfikowanego pelletu drzewnego.</w:t>
            </w:r>
            <w:r w:rsidRPr="00433988">
              <w:rPr>
                <w:sz w:val="16"/>
                <w:szCs w:val="16"/>
              </w:rPr>
              <w:br/>
              <w:t>Kotły na paliwa stałe z wyłączeniem kotłów 5 klasy na pellet.</w:t>
            </w:r>
          </w:p>
        </w:tc>
        <w:tc>
          <w:tcPr>
            <w:tcW w:w="4932" w:type="dxa"/>
            <w:hideMark/>
          </w:tcPr>
          <w:p w14:paraId="01F928EA" w14:textId="77777777" w:rsidR="00433988" w:rsidRPr="00433988" w:rsidRDefault="00433988" w:rsidP="007F60F5">
            <w:pPr>
              <w:spacing w:before="0" w:after="0" w:line="276" w:lineRule="auto"/>
              <w:rPr>
                <w:sz w:val="16"/>
                <w:szCs w:val="16"/>
              </w:rPr>
            </w:pPr>
            <w:r w:rsidRPr="00433988">
              <w:rPr>
                <w:sz w:val="16"/>
                <w:szCs w:val="16"/>
              </w:rPr>
              <w:t>Pellet jest paliwem stałym z punktu widzenia gospodarki ekologicznym, nie przyczynia się do powstawania smogu.</w:t>
            </w:r>
            <w:r w:rsidRPr="00433988">
              <w:rPr>
                <w:sz w:val="16"/>
                <w:szCs w:val="16"/>
              </w:rPr>
              <w:br/>
            </w:r>
            <w:r w:rsidRPr="00433988">
              <w:rPr>
                <w:sz w:val="16"/>
                <w:szCs w:val="16"/>
              </w:rPr>
              <w:br/>
              <w:t xml:space="preserve">Proszę poważnie przemyśleć kwestię dopuszczenia pelletu jako paliwa stałego i użytkowania nowoczesnych kotłów na pellet 5 klasy, wg mnie zakazywanie tego typu ogrzewania jest błędne, jest to typ ogrzewania, który nie przyczynia się do powstawania smogu, spalanie pelletu nie powoduje wytwarzania żadnego dymu, ani uwalnianiania szkodliwych związków do atmosfery. Jednocześnie w gminach ościennych, gdzie w wielu miejscach nie ma gazu i nie będzie, wybór ogrzewania pelletem jest bezpieczną alternatywą do ogrzewania elektrycznego lub pompą ciepła, nie przyczynia się do obciążania sieci energetycznej oraz pozwala na racjonalne wykorzystanie odpadu produkcji drzewnej jakim są trociny. Polski przemysł drzewny przyczynia się do powstawania ogromnej ilości trocin, z których wytwarzany jest pelet, dzięki </w:t>
            </w:r>
            <w:r w:rsidRPr="00433988">
              <w:rPr>
                <w:sz w:val="16"/>
                <w:szCs w:val="16"/>
              </w:rPr>
              <w:lastRenderedPageBreak/>
              <w:t xml:space="preserve">produkcji peletu powstało wiele firm i tysiące ludzi znalazło zatrudnienie, proszę przemyśleć jak uzasadnią Państwo swój zakaz tym wszystkim, którzy stracą pracę, wiedząc, że ogrzewanie peletem nie ma nic wspólnego ze smogiem, czyli jakie jest uzasadnienie tych bezsensownych, ogólnych zapisków "paliwo stałe"? Ktoś to w ogóle różnicował, badał, czy tak na odwal się to jest robione? </w:t>
            </w:r>
          </w:p>
        </w:tc>
        <w:tc>
          <w:tcPr>
            <w:tcW w:w="9128" w:type="dxa"/>
            <w:hideMark/>
          </w:tcPr>
          <w:p w14:paraId="4EA33B06" w14:textId="7A8060DB"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w:t>
            </w:r>
            <w:r w:rsidRPr="00433988">
              <w:rPr>
                <w:sz w:val="16"/>
                <w:szCs w:val="16"/>
              </w:rPr>
              <w:lastRenderedPageBreak/>
              <w:t>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r w:rsidR="00FB047A">
              <w:rPr>
                <w:sz w:val="16"/>
                <w:szCs w:val="16"/>
              </w:rPr>
              <w:t xml:space="preserve"> </w:t>
            </w:r>
            <w:r w:rsidRPr="00433988">
              <w:rPr>
                <w:sz w:val="16"/>
                <w:szCs w:val="16"/>
              </w:rPr>
              <w:t>W przypadku kotłów spełniających wymagania klasy 5 według normy PN-EN 303-5:2012, których eksploatacja rozpoczęła się przed wejściem w życie uchwały obowiązującej uchwały, tj. przed 11 listopada 2017 r., możliwe będzie ich użytkowanie do końca ich żywotności, ponieważ charakteryzują się one zbliżonymi parametrami emisji jak w przypadku kotłów spełniających wymagania ekoprojektu, różnią się głównie brakiem badań emisji pyłu przy pracy z minimalnym obciążeniem oraz brakiem wymagań dla emisji tlenków azotu.</w:t>
            </w:r>
          </w:p>
        </w:tc>
      </w:tr>
      <w:tr w:rsidR="00433988" w:rsidRPr="00433988" w14:paraId="33B7C6EF" w14:textId="77777777" w:rsidTr="00433988">
        <w:trPr>
          <w:trHeight w:val="20"/>
        </w:trPr>
        <w:tc>
          <w:tcPr>
            <w:tcW w:w="680" w:type="dxa"/>
            <w:noWrap/>
            <w:hideMark/>
          </w:tcPr>
          <w:p w14:paraId="41F0DCB6" w14:textId="77777777" w:rsidR="00433988" w:rsidRPr="00433988" w:rsidRDefault="00433988" w:rsidP="007F60F5">
            <w:pPr>
              <w:spacing w:before="0" w:after="0" w:line="276" w:lineRule="auto"/>
              <w:rPr>
                <w:sz w:val="16"/>
                <w:szCs w:val="16"/>
              </w:rPr>
            </w:pPr>
            <w:r w:rsidRPr="00433988">
              <w:rPr>
                <w:sz w:val="16"/>
                <w:szCs w:val="16"/>
              </w:rPr>
              <w:lastRenderedPageBreak/>
              <w:t>110</w:t>
            </w:r>
          </w:p>
        </w:tc>
        <w:tc>
          <w:tcPr>
            <w:tcW w:w="1077" w:type="dxa"/>
            <w:noWrap/>
            <w:hideMark/>
          </w:tcPr>
          <w:p w14:paraId="5050131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AF89B64"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 zamiast tego, zmiana na "§ 4d. 1. Do instalacji spełniających wymagania określone w § 5 i § 6, eksploatowanych na obszarze w granicach administracyjnych m. st. Warszawy, których eksploatację ...." wprowadzenie przed "§ 4d" kolejnego ustępu, "§ 4c". Od dnia 1 lipca 2034 r., w granicach administracyjnych gmin wchodzących w skład powiatów: białobrzeskiego, ciechanowskiego, gostynińskiego, grójeckiego, kozienickiego, lipskiego, łosickiego, makowskiego, mławskiego, ostrołęckiego, ostrowskiego, płockiego, płońskiego, przasnyskiego, przysuskiego, pułtuskiego, radomskiego, siedleckiego, sierpeckiego, sochaczewskiego, sokołowskiego, szydłowieckiego, węgrowskiego, wyszkowskiego, zwoleńskiego, żuromińskiego oraz żyrardowskiego, w instalacjach, </w:t>
            </w:r>
            <w:r w:rsidRPr="00433988">
              <w:rPr>
                <w:sz w:val="16"/>
                <w:szCs w:val="16"/>
              </w:rPr>
              <w:br/>
              <w:t>o których mowa w § 2, wprowadza się zakaz stosowania wszelkich paliw stałych."</w:t>
            </w:r>
          </w:p>
        </w:tc>
        <w:tc>
          <w:tcPr>
            <w:tcW w:w="4365" w:type="dxa"/>
            <w:hideMark/>
          </w:tcPr>
          <w:p w14:paraId="1E6E1CDA" w14:textId="77777777" w:rsidR="00433988" w:rsidRPr="00433988" w:rsidRDefault="00433988" w:rsidP="007F60F5">
            <w:pPr>
              <w:spacing w:before="0" w:after="0" w:line="276" w:lineRule="auto"/>
              <w:rPr>
                <w:sz w:val="16"/>
                <w:szCs w:val="16"/>
              </w:rPr>
            </w:pPr>
            <w:r w:rsidRPr="00433988">
              <w:rPr>
                <w:sz w:val="16"/>
                <w:szCs w:val="16"/>
              </w:rPr>
              <w:t xml:space="preserve">§ 4c" Od dnia 1 lipca 2034 r., w granicach administracyjnych gmin wchodzących w skład powiatów: białobrzeskiego, ciechanowskiego, gostynińskiego, grójeckiego, kozienickiego, lipskiego, łosickiego, makowskiego, mławskiego, ostrołęckiego, ostrowskiego, płockiego, płońskiego, przasnyskiego, przysuskiego, pułtuskiego, radomskiego, siedleckiego, sierpeckiego, sochaczewskiego, sokołowskiego, szydłowieckiego, węgrowskiego, wyszkowskiego, zwoleńskiego, żuromińskiego oraz żyrardowskiego, w instalacjach, </w:t>
            </w:r>
            <w:r w:rsidRPr="00433988">
              <w:rPr>
                <w:sz w:val="16"/>
                <w:szCs w:val="16"/>
              </w:rPr>
              <w:br/>
              <w:t>o których mowa w § 2, wprowadza się zakaz stosowania wszelkich paliw stałych."</w:t>
            </w:r>
            <w:r w:rsidRPr="00433988">
              <w:rPr>
                <w:sz w:val="16"/>
                <w:szCs w:val="16"/>
              </w:rPr>
              <w:br/>
              <w:t>"§ 4d. 1. Do instalacji spełniających wymagania określone w § 5 i § 6, eksploatowanych na obszarze w granicach administracyjnych m. st. Warszawy, których eksploatację ...."</w:t>
            </w:r>
          </w:p>
        </w:tc>
        <w:tc>
          <w:tcPr>
            <w:tcW w:w="4932" w:type="dxa"/>
            <w:hideMark/>
          </w:tcPr>
          <w:p w14:paraId="0155A2A7" w14:textId="77777777" w:rsidR="00433988" w:rsidRPr="00433988" w:rsidRDefault="00433988" w:rsidP="007F60F5">
            <w:pPr>
              <w:spacing w:before="0" w:after="0" w:line="276" w:lineRule="auto"/>
              <w:rPr>
                <w:sz w:val="16"/>
                <w:szCs w:val="16"/>
              </w:rPr>
            </w:pPr>
            <w:r w:rsidRPr="00433988">
              <w:rPr>
                <w:sz w:val="16"/>
                <w:szCs w:val="16"/>
              </w:rPr>
              <w:t>Uchwała antysmogowa powinna dotyczyć całego województwa a nie tylko jego części, jeśli chcemy aby powietrze było czyste oraz żeby mieszkańcom dzięki temu służyło zdrowie. Okres 4 lata dłuższy dla pozostałych gmin, powinien być wystarczający na dostosowanie się do wymogów, które powinny być celem dla lepszego zdrowia nas wszystkich. Dlatego proponuję wprowadzenie jeszcze jednego ustępu, o którym już wspomniałem aby uchwałę antysmogową rozszerzyć na całe województwo mazowieckie.</w:t>
            </w:r>
          </w:p>
        </w:tc>
        <w:tc>
          <w:tcPr>
            <w:tcW w:w="9128" w:type="dxa"/>
            <w:hideMark/>
          </w:tcPr>
          <w:p w14:paraId="4D4D90C5"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3C39A6C" w14:textId="77777777" w:rsidTr="00433988">
        <w:trPr>
          <w:trHeight w:val="20"/>
        </w:trPr>
        <w:tc>
          <w:tcPr>
            <w:tcW w:w="680" w:type="dxa"/>
            <w:noWrap/>
            <w:hideMark/>
          </w:tcPr>
          <w:p w14:paraId="2C579D4F" w14:textId="77777777" w:rsidR="00433988" w:rsidRPr="00433988" w:rsidRDefault="00433988" w:rsidP="007F60F5">
            <w:pPr>
              <w:spacing w:before="0" w:after="0" w:line="276" w:lineRule="auto"/>
              <w:rPr>
                <w:sz w:val="16"/>
                <w:szCs w:val="16"/>
              </w:rPr>
            </w:pPr>
            <w:r w:rsidRPr="00433988">
              <w:rPr>
                <w:sz w:val="16"/>
                <w:szCs w:val="16"/>
              </w:rPr>
              <w:lastRenderedPageBreak/>
              <w:t>111</w:t>
            </w:r>
          </w:p>
        </w:tc>
        <w:tc>
          <w:tcPr>
            <w:tcW w:w="1077" w:type="dxa"/>
            <w:noWrap/>
            <w:hideMark/>
          </w:tcPr>
          <w:p w14:paraId="383ABB6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034919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noWrap/>
            <w:hideMark/>
          </w:tcPr>
          <w:p w14:paraId="3BC1737E" w14:textId="77777777" w:rsidR="00433988" w:rsidRPr="00433988" w:rsidRDefault="00433988" w:rsidP="007F60F5">
            <w:pPr>
              <w:spacing w:before="0" w:after="0" w:line="276" w:lineRule="auto"/>
              <w:rPr>
                <w:sz w:val="16"/>
                <w:szCs w:val="16"/>
              </w:rPr>
            </w:pPr>
            <w:r w:rsidRPr="00433988">
              <w:rPr>
                <w:sz w:val="16"/>
                <w:szCs w:val="16"/>
              </w:rPr>
              <w:t>proponuję wykreślenie biomasy z uchwały</w:t>
            </w:r>
          </w:p>
        </w:tc>
        <w:tc>
          <w:tcPr>
            <w:tcW w:w="4932" w:type="dxa"/>
            <w:hideMark/>
          </w:tcPr>
          <w:p w14:paraId="0778805E" w14:textId="77777777" w:rsidR="00433988" w:rsidRPr="00433988" w:rsidRDefault="00433988" w:rsidP="007F60F5">
            <w:pPr>
              <w:spacing w:before="0" w:after="0" w:line="276" w:lineRule="auto"/>
              <w:rPr>
                <w:sz w:val="16"/>
                <w:szCs w:val="16"/>
              </w:rPr>
            </w:pPr>
            <w:r w:rsidRPr="00433988">
              <w:rPr>
                <w:sz w:val="16"/>
                <w:szCs w:val="16"/>
              </w:rPr>
              <w:t xml:space="preserve">Biomasa (drewno, pelet, brykiety) są jedynym znanym zastępnikiem paliw kopalnych dla ogrzewania rozproszonej zabudowy jednorodzinnej. Rozumiem aspekt smogowy, ale w obszarze zagadnień klimatycznych uchwała jest szkodliwa. Za kilkanaście lat trzeba będzie odejść od gazu, bo to też paliwo kopalne. Czym wtedy ogrzejemy nasze domy? </w:t>
            </w:r>
            <w:r w:rsidRPr="00433988">
              <w:rPr>
                <w:sz w:val="16"/>
                <w:szCs w:val="16"/>
              </w:rPr>
              <w:br/>
              <w:t>Zakaz spalania biomasy lepiej zastąpić upowszechnieniem sposobów czystego jej spalania i pacą na nimi. Jestem pracownikiem laboratorium, które 2 lata temu podjęło ten temat. Z powodzeniem. Ale nie spotkaliśmy nikogo zainteresowanego wynikami.</w:t>
            </w:r>
          </w:p>
        </w:tc>
        <w:tc>
          <w:tcPr>
            <w:tcW w:w="9128" w:type="dxa"/>
            <w:hideMark/>
          </w:tcPr>
          <w:p w14:paraId="34E15696"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2386C6F7" w14:textId="77777777" w:rsidTr="00433988">
        <w:trPr>
          <w:trHeight w:val="20"/>
        </w:trPr>
        <w:tc>
          <w:tcPr>
            <w:tcW w:w="680" w:type="dxa"/>
            <w:noWrap/>
            <w:hideMark/>
          </w:tcPr>
          <w:p w14:paraId="42080A95" w14:textId="77777777" w:rsidR="00433988" w:rsidRPr="00433988" w:rsidRDefault="00433988" w:rsidP="007F60F5">
            <w:pPr>
              <w:spacing w:before="0" w:after="0" w:line="276" w:lineRule="auto"/>
              <w:rPr>
                <w:sz w:val="16"/>
                <w:szCs w:val="16"/>
              </w:rPr>
            </w:pPr>
            <w:r w:rsidRPr="00433988">
              <w:rPr>
                <w:sz w:val="16"/>
                <w:szCs w:val="16"/>
              </w:rPr>
              <w:t>112</w:t>
            </w:r>
          </w:p>
        </w:tc>
        <w:tc>
          <w:tcPr>
            <w:tcW w:w="1077" w:type="dxa"/>
            <w:noWrap/>
            <w:hideMark/>
          </w:tcPr>
          <w:p w14:paraId="498ADEC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F925528" w14:textId="77777777" w:rsidR="00433988" w:rsidRPr="00433988" w:rsidRDefault="00433988" w:rsidP="007F60F5">
            <w:pPr>
              <w:spacing w:before="0" w:after="0" w:line="276" w:lineRule="auto"/>
              <w:rPr>
                <w:sz w:val="16"/>
                <w:szCs w:val="16"/>
              </w:rPr>
            </w:pPr>
            <w:r w:rsidRPr="00433988">
              <w:rPr>
                <w:sz w:val="16"/>
                <w:szCs w:val="16"/>
              </w:rPr>
              <w:t xml:space="preserve">Mam poważne zastrzeżenia do projektu tej uchwały, do czego naprowadziło mnie uzasadnienie. W uzasadnieniu napisane jest, że poprzednia uchwała antysmogowa okazała się mało efektywna. Dlaczego uchwałodawcy uważają, że tym razem będzie inaczej? </w:t>
            </w:r>
          </w:p>
        </w:tc>
        <w:tc>
          <w:tcPr>
            <w:tcW w:w="4365" w:type="dxa"/>
            <w:hideMark/>
          </w:tcPr>
          <w:p w14:paraId="5BD9D4F1" w14:textId="77777777" w:rsidR="00433988" w:rsidRPr="00433988" w:rsidRDefault="00433988" w:rsidP="007F60F5">
            <w:pPr>
              <w:spacing w:before="0" w:after="0" w:line="276" w:lineRule="auto"/>
              <w:rPr>
                <w:sz w:val="16"/>
                <w:szCs w:val="16"/>
              </w:rPr>
            </w:pPr>
            <w:r w:rsidRPr="00433988">
              <w:rPr>
                <w:sz w:val="16"/>
                <w:szCs w:val="16"/>
              </w:rPr>
              <w:t>ZMIANA „§ 4a. Od dnia 1 lipca 2024 r., w urzędach, komendach policji, straży miejskiej i innych placówkach będących pod jurysdykcją m.st. Warszawy, wprowadza się zakaz stosowania węgla kamiennego oraz paliw stałych produkowanych z wykorzystaniem tego węgla. "</w:t>
            </w:r>
            <w:r w:rsidRPr="00433988">
              <w:rPr>
                <w:sz w:val="16"/>
                <w:szCs w:val="16"/>
              </w:rPr>
              <w:br/>
              <w:t xml:space="preserve">ZMIANA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urzędach miast/gmin, sołectwach, starostach powiatowych i innych obiektach będących pod jurysdykcją wyżej wymienionych podmiotów, </w:t>
            </w:r>
            <w:r w:rsidRPr="00433988">
              <w:rPr>
                <w:sz w:val="16"/>
                <w:szCs w:val="16"/>
              </w:rPr>
              <w:br/>
              <w:t>o których mowa w § 2, wprowadza się zakaz stosowania wszelkich paliw stałych."</w:t>
            </w:r>
          </w:p>
        </w:tc>
        <w:tc>
          <w:tcPr>
            <w:tcW w:w="4932" w:type="dxa"/>
            <w:hideMark/>
          </w:tcPr>
          <w:p w14:paraId="4ECB13AA" w14:textId="77777777" w:rsidR="00433988" w:rsidRPr="00433988" w:rsidRDefault="00433988" w:rsidP="007F60F5">
            <w:pPr>
              <w:spacing w:before="0" w:after="0" w:line="276" w:lineRule="auto"/>
              <w:rPr>
                <w:sz w:val="16"/>
                <w:szCs w:val="16"/>
              </w:rPr>
            </w:pPr>
            <w:r w:rsidRPr="00433988">
              <w:rPr>
                <w:sz w:val="16"/>
                <w:szCs w:val="16"/>
              </w:rPr>
              <w:t xml:space="preserve">Najlepiej jest dawać dobry przykład, a pewne wydatki - duże wydatki - może ponieść jedynie państwo i jednostki samorządu terytorialnego, które się na to państwo składają. Jeżeli samorządy aglomeracji warszawskiej będą w stanie przejść na ekologiczne paliwo, to będzie można powołać szerszą ustawę. </w:t>
            </w:r>
          </w:p>
        </w:tc>
        <w:tc>
          <w:tcPr>
            <w:tcW w:w="9128" w:type="dxa"/>
            <w:hideMark/>
          </w:tcPr>
          <w:p w14:paraId="5FBE5319" w14:textId="5F5079A1" w:rsidR="00433988" w:rsidRPr="00433988" w:rsidRDefault="00433988" w:rsidP="007F60F5">
            <w:pPr>
              <w:spacing w:before="0" w:after="0" w:line="276" w:lineRule="auto"/>
              <w:rPr>
                <w:sz w:val="16"/>
                <w:szCs w:val="16"/>
              </w:rPr>
            </w:pPr>
            <w:r w:rsidRPr="00433988">
              <w:rPr>
                <w:sz w:val="16"/>
                <w:szCs w:val="16"/>
              </w:rPr>
              <w:t xml:space="preserve">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 Przepisy zostały opracowane w oparciu o wykonane analizy, raporty, bazy danych emisyjnych, bazy danych statystycznych i opracowania naukowe, które szczegółowo zostały rozpisane w uzasadnieniu do projektu zmiany uchwały. Ten kształt przepisów obejmujący </w:t>
            </w:r>
            <w:r w:rsidR="00FB047A" w:rsidRPr="00433988">
              <w:rPr>
                <w:sz w:val="16"/>
                <w:szCs w:val="16"/>
              </w:rPr>
              <w:t>eksploatujących</w:t>
            </w:r>
            <w:r w:rsidRPr="00433988">
              <w:rPr>
                <w:sz w:val="16"/>
                <w:szCs w:val="16"/>
              </w:rPr>
              <w:t xml:space="preserve"> urządzenia grzewcze (w tym jednostki samorządu terytorialnego) gwarantuje poprawę jakości powietrza.</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ekoprojektu opalanych </w:t>
            </w:r>
            <w:r w:rsidRPr="00433988">
              <w:rPr>
                <w:sz w:val="16"/>
                <w:szCs w:val="16"/>
              </w:rPr>
              <w:lastRenderedPageBreak/>
              <w:t>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130E87D0" w14:textId="77777777" w:rsidTr="00433988">
        <w:trPr>
          <w:trHeight w:val="20"/>
        </w:trPr>
        <w:tc>
          <w:tcPr>
            <w:tcW w:w="680" w:type="dxa"/>
            <w:noWrap/>
            <w:hideMark/>
          </w:tcPr>
          <w:p w14:paraId="048BC641" w14:textId="77777777" w:rsidR="00433988" w:rsidRPr="00433988" w:rsidRDefault="00433988" w:rsidP="007F60F5">
            <w:pPr>
              <w:spacing w:before="0" w:after="0" w:line="276" w:lineRule="auto"/>
              <w:rPr>
                <w:sz w:val="16"/>
                <w:szCs w:val="16"/>
              </w:rPr>
            </w:pPr>
            <w:r w:rsidRPr="00433988">
              <w:rPr>
                <w:sz w:val="16"/>
                <w:szCs w:val="16"/>
              </w:rPr>
              <w:lastRenderedPageBreak/>
              <w:t>113</w:t>
            </w:r>
          </w:p>
        </w:tc>
        <w:tc>
          <w:tcPr>
            <w:tcW w:w="1077" w:type="dxa"/>
            <w:noWrap/>
            <w:hideMark/>
          </w:tcPr>
          <w:p w14:paraId="01415AE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348CE45" w14:textId="77777777" w:rsidR="00433988" w:rsidRPr="00433988" w:rsidRDefault="00433988" w:rsidP="007F60F5">
            <w:pPr>
              <w:spacing w:before="0" w:after="0" w:line="276" w:lineRule="auto"/>
              <w:rPr>
                <w:sz w:val="16"/>
                <w:szCs w:val="16"/>
              </w:rPr>
            </w:pPr>
            <w:r w:rsidRPr="00433988">
              <w:rPr>
                <w:sz w:val="16"/>
                <w:szCs w:val="16"/>
              </w:rPr>
              <w:t xml:space="preserve">paragraf 4a i 4b </w:t>
            </w:r>
          </w:p>
        </w:tc>
        <w:tc>
          <w:tcPr>
            <w:tcW w:w="4365" w:type="dxa"/>
            <w:hideMark/>
          </w:tcPr>
          <w:p w14:paraId="5B1E070E" w14:textId="311CA8A2" w:rsidR="00433988" w:rsidRPr="00433988" w:rsidRDefault="00433988" w:rsidP="007F60F5">
            <w:pPr>
              <w:spacing w:before="0" w:after="0" w:line="276" w:lineRule="auto"/>
              <w:rPr>
                <w:sz w:val="16"/>
                <w:szCs w:val="16"/>
              </w:rPr>
            </w:pPr>
            <w:r w:rsidRPr="00433988">
              <w:rPr>
                <w:sz w:val="16"/>
                <w:szCs w:val="16"/>
              </w:rPr>
              <w:t>W ustawie jest mowa o przyśpieszeniu wprowadzenia zakazu używania węgla kamiennego i paliw stałych. Wymienione paliwa są obecnie najtańszymi źródłami energii. Powoduje to powszechne używanie wymienionych paliw.</w:t>
            </w:r>
            <w:r w:rsidR="00FB047A">
              <w:rPr>
                <w:sz w:val="16"/>
                <w:szCs w:val="16"/>
              </w:rPr>
              <w:t xml:space="preserve"> </w:t>
            </w:r>
            <w:r w:rsidRPr="00433988">
              <w:rPr>
                <w:sz w:val="16"/>
                <w:szCs w:val="16"/>
              </w:rPr>
              <w:t>Alternatywne źródła są droższe jak również wymagają znacznych nakładów finansowych w celu ich instalacji.</w:t>
            </w:r>
            <w:r w:rsidR="00FB047A">
              <w:rPr>
                <w:sz w:val="16"/>
                <w:szCs w:val="16"/>
              </w:rPr>
              <w:t xml:space="preserve"> </w:t>
            </w:r>
            <w:r w:rsidRPr="00433988">
              <w:rPr>
                <w:sz w:val="16"/>
                <w:szCs w:val="16"/>
              </w:rPr>
              <w:t>W ustawie brakuje zapisu mówiącego o</w:t>
            </w:r>
            <w:r w:rsidR="00FB047A">
              <w:rPr>
                <w:sz w:val="16"/>
                <w:szCs w:val="16"/>
              </w:rPr>
              <w:t xml:space="preserve"> </w:t>
            </w:r>
            <w:r w:rsidRPr="00433988">
              <w:rPr>
                <w:sz w:val="16"/>
                <w:szCs w:val="16"/>
              </w:rPr>
              <w:t>dofinansowaniu alternatywnych źródeł ciepła jak również obniżeniu ceny/ dofinansowaniu zakupu paliw alternatywnych (gaz, prąd), tak aby ich cena za jednostkę energii była niższa</w:t>
            </w:r>
            <w:r w:rsidR="00FB047A">
              <w:rPr>
                <w:sz w:val="16"/>
                <w:szCs w:val="16"/>
              </w:rPr>
              <w:t xml:space="preserve"> </w:t>
            </w:r>
            <w:r w:rsidRPr="00433988">
              <w:rPr>
                <w:sz w:val="16"/>
                <w:szCs w:val="16"/>
              </w:rPr>
              <w:t xml:space="preserve">niż cena paliw stałych. </w:t>
            </w:r>
          </w:p>
        </w:tc>
        <w:tc>
          <w:tcPr>
            <w:tcW w:w="4932" w:type="dxa"/>
            <w:hideMark/>
          </w:tcPr>
          <w:p w14:paraId="2A018F29" w14:textId="77777777" w:rsidR="00433988" w:rsidRPr="00433988" w:rsidRDefault="00433988" w:rsidP="007F60F5">
            <w:pPr>
              <w:spacing w:before="0" w:after="0" w:line="276" w:lineRule="auto"/>
              <w:rPr>
                <w:sz w:val="16"/>
                <w:szCs w:val="16"/>
              </w:rPr>
            </w:pPr>
            <w:r w:rsidRPr="00433988">
              <w:rPr>
                <w:sz w:val="16"/>
                <w:szCs w:val="16"/>
              </w:rPr>
              <w:t xml:space="preserve">W ustawie kompletnie pominięto aspekt kosztów ogrzewania, który w przyszłości spowoduje znaczne ubóstwo energetyczne wśród mieszkańców. </w:t>
            </w:r>
          </w:p>
        </w:tc>
        <w:tc>
          <w:tcPr>
            <w:tcW w:w="9128" w:type="dxa"/>
            <w:hideMark/>
          </w:tcPr>
          <w:p w14:paraId="18DDE107"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Jednocześnie należy zauważyć, że wprowadzenie zakazu spalania węgla jest spójne z założeniami Polityki Energetycznej Polski do 2040 r., przyjętej uchwały nr 22/2021 Rady Ministrów z dnia 2 lutego 2021 r., która zakłada wprowadzenie zakazu spalania węgla w miastach od 2030 r., a na obszarach wiejskich od 2040 r., przy utrzymaniu możliwości wykorzystania paliwa bezdymnego do 2040 r.</w:t>
            </w:r>
            <w:r w:rsidRPr="00433988">
              <w:rPr>
                <w:sz w:val="16"/>
                <w:szCs w:val="16"/>
              </w:rPr>
              <w:br/>
              <w:t>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6B063EBE" w14:textId="77777777" w:rsidTr="00433988">
        <w:trPr>
          <w:trHeight w:val="20"/>
        </w:trPr>
        <w:tc>
          <w:tcPr>
            <w:tcW w:w="680" w:type="dxa"/>
            <w:noWrap/>
            <w:hideMark/>
          </w:tcPr>
          <w:p w14:paraId="2F7CE7DE" w14:textId="77777777" w:rsidR="00433988" w:rsidRPr="00433988" w:rsidRDefault="00433988" w:rsidP="007F60F5">
            <w:pPr>
              <w:spacing w:before="0" w:after="0" w:line="276" w:lineRule="auto"/>
              <w:rPr>
                <w:sz w:val="16"/>
                <w:szCs w:val="16"/>
              </w:rPr>
            </w:pPr>
            <w:r w:rsidRPr="00433988">
              <w:rPr>
                <w:sz w:val="16"/>
                <w:szCs w:val="16"/>
              </w:rPr>
              <w:t>114</w:t>
            </w:r>
          </w:p>
        </w:tc>
        <w:tc>
          <w:tcPr>
            <w:tcW w:w="1077" w:type="dxa"/>
            <w:noWrap/>
            <w:hideMark/>
          </w:tcPr>
          <w:p w14:paraId="65D7F70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92DB1E6"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590E87EA" w14:textId="77777777" w:rsidR="00433988" w:rsidRPr="00433988" w:rsidRDefault="00433988" w:rsidP="007F60F5">
            <w:pPr>
              <w:spacing w:before="0" w:after="0" w:line="276" w:lineRule="auto"/>
              <w:rPr>
                <w:sz w:val="16"/>
                <w:szCs w:val="16"/>
              </w:rPr>
            </w:pPr>
            <w:r w:rsidRPr="00433988">
              <w:rPr>
                <w:sz w:val="16"/>
                <w:szCs w:val="16"/>
              </w:rPr>
              <w:t>Pozostawienie aktualnych terminów wejścia w życie zakazów dla eksploatacji kotłów i ogrzewaczy: wymiana urządzeń pozaklasowych do 1 stycznia 2023 oraz wymiana kotłów 3 i 4 klasy do 1 stycznia 2028 r.</w:t>
            </w:r>
          </w:p>
        </w:tc>
        <w:tc>
          <w:tcPr>
            <w:tcW w:w="4932" w:type="dxa"/>
            <w:hideMark/>
          </w:tcPr>
          <w:p w14:paraId="1D81012A" w14:textId="77777777" w:rsidR="00433988" w:rsidRPr="00433988" w:rsidRDefault="00433988" w:rsidP="007F60F5">
            <w:pPr>
              <w:spacing w:before="0" w:after="0" w:line="276" w:lineRule="auto"/>
              <w:rPr>
                <w:sz w:val="16"/>
                <w:szCs w:val="16"/>
              </w:rPr>
            </w:pPr>
            <w:r w:rsidRPr="00433988">
              <w:rPr>
                <w:sz w:val="16"/>
                <w:szCs w:val="16"/>
              </w:rPr>
              <w:t xml:space="preserve">To nieuzasadnione działanie. Przesuwanie terminów wdrożenia prawa antysmogowego podważa autorytet uchwały antysmogowej, stwarza groźny precedens oraz wprowadza wśród mieszkańców dezorientację – już teraz świadomość obowiązywania uchwały antysmogowej i znajomość jej terminów jest bardzo słaba. Zmiana ta oznacza także nieuzasadnione wydłużenie oczekiwania na poprawę jakości powietrza o kolejny sezon grzewczy. Mieszkańcy Mazowsza mają na dostosowanie się do powyższych przepisów ponad 5 lat (od 2017 roku) – to wystarczający okres na dokonanie zmiany ogrzewania. </w:t>
            </w:r>
            <w:r w:rsidRPr="00433988">
              <w:rPr>
                <w:sz w:val="16"/>
                <w:szCs w:val="16"/>
              </w:rPr>
              <w:lastRenderedPageBreak/>
              <w:t>Potrzebujemy wzmocnienia i przyspieszenia we wdrażaniu przepisów antysmogowych, a nie ich spowolnienia.</w:t>
            </w:r>
          </w:p>
        </w:tc>
        <w:tc>
          <w:tcPr>
            <w:tcW w:w="9128" w:type="dxa"/>
            <w:noWrap/>
            <w:hideMark/>
          </w:tcPr>
          <w:p w14:paraId="791663F9" w14:textId="77777777" w:rsidR="00433988" w:rsidRPr="00433988" w:rsidRDefault="00433988" w:rsidP="007F60F5">
            <w:pPr>
              <w:spacing w:before="0" w:after="0" w:line="276" w:lineRule="auto"/>
              <w:rPr>
                <w:sz w:val="16"/>
                <w:szCs w:val="16"/>
              </w:rPr>
            </w:pPr>
            <w:r w:rsidRPr="00433988">
              <w:rPr>
                <w:sz w:val="16"/>
                <w:szCs w:val="16"/>
              </w:rPr>
              <w:lastRenderedPageBreak/>
              <w:t>Uwzględniono. Wprowadzono zmianę zgodnie z uwagą.</w:t>
            </w:r>
          </w:p>
        </w:tc>
      </w:tr>
      <w:tr w:rsidR="00433988" w:rsidRPr="00433988" w14:paraId="199F29C2" w14:textId="77777777" w:rsidTr="00433988">
        <w:trPr>
          <w:trHeight w:val="20"/>
        </w:trPr>
        <w:tc>
          <w:tcPr>
            <w:tcW w:w="680" w:type="dxa"/>
            <w:noWrap/>
            <w:hideMark/>
          </w:tcPr>
          <w:p w14:paraId="69A1DF74" w14:textId="77777777" w:rsidR="00433988" w:rsidRPr="00433988" w:rsidRDefault="00433988" w:rsidP="007F60F5">
            <w:pPr>
              <w:spacing w:before="0" w:after="0" w:line="276" w:lineRule="auto"/>
              <w:rPr>
                <w:sz w:val="16"/>
                <w:szCs w:val="16"/>
              </w:rPr>
            </w:pPr>
            <w:r w:rsidRPr="00433988">
              <w:rPr>
                <w:sz w:val="16"/>
                <w:szCs w:val="16"/>
              </w:rPr>
              <w:t>115</w:t>
            </w:r>
          </w:p>
        </w:tc>
        <w:tc>
          <w:tcPr>
            <w:tcW w:w="1077" w:type="dxa"/>
            <w:noWrap/>
            <w:hideMark/>
          </w:tcPr>
          <w:p w14:paraId="02065CA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91D41A4" w14:textId="77777777" w:rsidR="00433988" w:rsidRPr="00433988" w:rsidRDefault="00433988" w:rsidP="007F60F5">
            <w:pPr>
              <w:spacing w:before="0" w:after="0" w:line="276" w:lineRule="auto"/>
              <w:rPr>
                <w:sz w:val="16"/>
                <w:szCs w:val="16"/>
              </w:rPr>
            </w:pPr>
            <w:r w:rsidRPr="00433988">
              <w:rPr>
                <w:sz w:val="16"/>
                <w:szCs w:val="16"/>
              </w:rPr>
              <w:t>Dodanie kolejnego punktu do uchwały 162/17</w:t>
            </w:r>
          </w:p>
        </w:tc>
        <w:tc>
          <w:tcPr>
            <w:tcW w:w="4365" w:type="dxa"/>
            <w:hideMark/>
          </w:tcPr>
          <w:p w14:paraId="026C1BA8" w14:textId="77777777" w:rsidR="00433988" w:rsidRPr="00433988" w:rsidRDefault="00433988" w:rsidP="007F60F5">
            <w:pPr>
              <w:spacing w:before="0" w:after="0" w:line="276" w:lineRule="auto"/>
              <w:rPr>
                <w:sz w:val="16"/>
                <w:szCs w:val="16"/>
              </w:rPr>
            </w:pPr>
            <w:r w:rsidRPr="00433988">
              <w:rPr>
                <w:sz w:val="16"/>
                <w:szCs w:val="16"/>
              </w:rPr>
              <w:t>Zakazuje się stosowania grilli ogrodowych stałych bądź przenośnych oraz rozpalania ognisk w odległości mniejszej niż 50 metrów od zabudowy wielorodzinnej.</w:t>
            </w:r>
          </w:p>
        </w:tc>
        <w:tc>
          <w:tcPr>
            <w:tcW w:w="4932" w:type="dxa"/>
            <w:hideMark/>
          </w:tcPr>
          <w:p w14:paraId="086DB5CE" w14:textId="77777777" w:rsidR="00433988" w:rsidRPr="00433988" w:rsidRDefault="00433988" w:rsidP="007F60F5">
            <w:pPr>
              <w:spacing w:before="0" w:after="0" w:line="276" w:lineRule="auto"/>
              <w:rPr>
                <w:sz w:val="16"/>
                <w:szCs w:val="16"/>
              </w:rPr>
            </w:pPr>
            <w:r w:rsidRPr="00433988">
              <w:rPr>
                <w:sz w:val="16"/>
                <w:szCs w:val="16"/>
              </w:rPr>
              <w:t>Zanieczyszczenia powietrza często mają charakter punktowy. O ile w sezonie grzewczym stacje monitoringu jakości powietrza mogą wykryć zanieczyszczenia pochodzące ze spalania paliw w celach grzewczych gdyż dotyczą wielu źródeł, nie są one często w stanie wykryć punktowych źródeł działających stosunkowo krótko w sezonie letnim. Tymczasem ze względu na braki planów zagospodarowania przestrzennego zdarza się, że budynki wielorodzinne powstają w bezpośrednim sąsiedztwie budynków jednorodzinnych, których właściciele czasem rozpalają grille. Zdarza się to również w ogródkach przyległych do budynków wielorodzinnych. Powoduje to powstawanie zadymienia, które przy niekorzystnych warunkach wpada prosto do mieszkań osób mieszkających na wyższych kondygnacjach. Biorąc pod uwagę, że w okresie wysokich temperatur w większości mieszkać są otwarte okna bardzo szybko dochodzi do zadymienia mieszkań. W efekcie stężenie pyłów PM10 osiąga wartości rzędu kilkuset ug/m3 (co miałem okazję zmierzyć). Z całą pewnością następuje też analogiczny wzrost stężenia pyłów PM2.5, a w pyłach tych zawarty jest BaP. Nawet zamknięcie okien nie jest w takiej sytuacji pomocne gdyż dym dodaje się przez wywietrzniki.</w:t>
            </w:r>
            <w:r w:rsidRPr="00433988">
              <w:rPr>
                <w:sz w:val="16"/>
                <w:szCs w:val="16"/>
              </w:rPr>
              <w:br/>
            </w:r>
            <w:r w:rsidRPr="00433988">
              <w:rPr>
                <w:sz w:val="16"/>
                <w:szCs w:val="16"/>
              </w:rPr>
              <w:br/>
              <w:t>Wprowadzenie zakazu stosowania grilli w bezpośredniej bliskości zabudowy wielorodzinnej pozwoliłoby wyeliminować ten problem gdyż w chwili obecnej nie ma żadnych przepisów, które by go ograniczały.</w:t>
            </w:r>
          </w:p>
        </w:tc>
        <w:tc>
          <w:tcPr>
            <w:tcW w:w="9128" w:type="dxa"/>
            <w:hideMark/>
          </w:tcPr>
          <w:p w14:paraId="73E45509" w14:textId="77777777" w:rsidR="00433988" w:rsidRPr="00433988" w:rsidRDefault="00433988" w:rsidP="007F60F5">
            <w:pPr>
              <w:spacing w:before="0" w:after="0" w:line="276" w:lineRule="auto"/>
              <w:rPr>
                <w:sz w:val="16"/>
                <w:szCs w:val="16"/>
              </w:rPr>
            </w:pPr>
            <w:r w:rsidRPr="00433988">
              <w:rPr>
                <w:sz w:val="16"/>
                <w:szCs w:val="16"/>
              </w:rPr>
              <w:t>Nie uwzględniono. Zawartość uchwały antysmogowej reguluje art. 96 POŚ. Uchwała ta nie może zawierać postanowień dotyczących rozpalania grilli i ognisk. Rozwiązania dot. ograniczenia użytkowania grilli zostały wprowadzone w Programie ochrony powietrza, który ma odrębną delegację prawną niż uchwała antysmogowa.</w:t>
            </w:r>
          </w:p>
        </w:tc>
      </w:tr>
      <w:tr w:rsidR="00433988" w:rsidRPr="00433988" w14:paraId="608650FC" w14:textId="77777777" w:rsidTr="00433988">
        <w:trPr>
          <w:trHeight w:val="20"/>
        </w:trPr>
        <w:tc>
          <w:tcPr>
            <w:tcW w:w="680" w:type="dxa"/>
            <w:noWrap/>
            <w:hideMark/>
          </w:tcPr>
          <w:p w14:paraId="0A11A69C" w14:textId="77777777" w:rsidR="00433988" w:rsidRPr="00433988" w:rsidRDefault="00433988" w:rsidP="007F60F5">
            <w:pPr>
              <w:spacing w:before="0" w:after="0" w:line="276" w:lineRule="auto"/>
              <w:rPr>
                <w:sz w:val="16"/>
                <w:szCs w:val="16"/>
              </w:rPr>
            </w:pPr>
            <w:r w:rsidRPr="00433988">
              <w:rPr>
                <w:sz w:val="16"/>
                <w:szCs w:val="16"/>
              </w:rPr>
              <w:t>116</w:t>
            </w:r>
          </w:p>
        </w:tc>
        <w:tc>
          <w:tcPr>
            <w:tcW w:w="1077" w:type="dxa"/>
            <w:noWrap/>
            <w:hideMark/>
          </w:tcPr>
          <w:p w14:paraId="62316BD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D01ECCC" w14:textId="77777777" w:rsidR="00433988" w:rsidRPr="00433988" w:rsidRDefault="00433988" w:rsidP="007F60F5">
            <w:pPr>
              <w:spacing w:before="0" w:after="0" w:line="276" w:lineRule="auto"/>
              <w:rPr>
                <w:sz w:val="16"/>
                <w:szCs w:val="16"/>
              </w:rPr>
            </w:pPr>
            <w:r w:rsidRPr="00433988">
              <w:rPr>
                <w:sz w:val="16"/>
                <w:szCs w:val="16"/>
              </w:rPr>
              <w:t>Punkty a) i b) w § 10 mówiące o przesunięciu o pół roku terminów zakazów zawartych w Uchwale antysmogowej.</w:t>
            </w:r>
          </w:p>
        </w:tc>
        <w:tc>
          <w:tcPr>
            <w:tcW w:w="4365" w:type="dxa"/>
            <w:hideMark/>
          </w:tcPr>
          <w:p w14:paraId="6DE6069A" w14:textId="77777777" w:rsidR="00433988" w:rsidRPr="00433988" w:rsidRDefault="00433988" w:rsidP="007F60F5">
            <w:pPr>
              <w:spacing w:before="0" w:after="0" w:line="276" w:lineRule="auto"/>
              <w:rPr>
                <w:sz w:val="16"/>
                <w:szCs w:val="16"/>
              </w:rPr>
            </w:pPr>
            <w:r w:rsidRPr="00433988">
              <w:rPr>
                <w:sz w:val="16"/>
                <w:szCs w:val="16"/>
              </w:rPr>
              <w:t>Domagam się pozostawienia aktualnych terminów wejścia w życie zakazów dla eksploatacji kotłów i ogrzewaczy: wymiana urządzeń pozaklasowych do 1 stycznia 2023 oraz wymiana kotłów 3 i 4 klasy do 1 stycznia 2028 r.</w:t>
            </w:r>
          </w:p>
        </w:tc>
        <w:tc>
          <w:tcPr>
            <w:tcW w:w="4932" w:type="dxa"/>
            <w:hideMark/>
          </w:tcPr>
          <w:p w14:paraId="2C984080" w14:textId="77777777" w:rsidR="00433988" w:rsidRPr="00433988" w:rsidRDefault="00433988" w:rsidP="007F60F5">
            <w:pPr>
              <w:spacing w:before="0" w:after="0" w:line="276" w:lineRule="auto"/>
              <w:rPr>
                <w:sz w:val="16"/>
                <w:szCs w:val="16"/>
              </w:rPr>
            </w:pPr>
            <w:r w:rsidRPr="00433988">
              <w:rPr>
                <w:sz w:val="16"/>
                <w:szCs w:val="16"/>
              </w:rPr>
              <w:t xml:space="preserve">Zapisy proponowane w uchwale oznaczają nieuzasadnione wydłużenie oczekiwania na poprawę jakości powietrza o kolejny sezon grzewczy. Mieszkańcy Mazowsza mają na dostosowanie się do powyższych przepisów ponad 5 lat (od 2017 roku) – to wystarczający okres na dokonanie zmiany ogrzewania. Potrzebujemy wzmocnienia i przyspieszenia we wdrażaniu przepisów antysmogowych, a nie ich spowolnienia. </w:t>
            </w:r>
            <w:r w:rsidRPr="00433988">
              <w:rPr>
                <w:sz w:val="16"/>
                <w:szCs w:val="16"/>
              </w:rPr>
              <w:br/>
              <w:t xml:space="preserve">Poza tym przesuwanie terminów wprowadza wśród mieszkańców dezorientację – już teraz świadomość obowiązywania uchwały antysmogowej i znajomość jej terminów jest bardzo słaba. </w:t>
            </w:r>
          </w:p>
        </w:tc>
        <w:tc>
          <w:tcPr>
            <w:tcW w:w="9128" w:type="dxa"/>
            <w:noWrap/>
            <w:hideMark/>
          </w:tcPr>
          <w:p w14:paraId="67EF4065"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49588492" w14:textId="77777777" w:rsidTr="00433988">
        <w:trPr>
          <w:trHeight w:val="20"/>
        </w:trPr>
        <w:tc>
          <w:tcPr>
            <w:tcW w:w="680" w:type="dxa"/>
            <w:noWrap/>
            <w:hideMark/>
          </w:tcPr>
          <w:p w14:paraId="1BDDBBC6" w14:textId="77777777" w:rsidR="00433988" w:rsidRPr="00433988" w:rsidRDefault="00433988" w:rsidP="007F60F5">
            <w:pPr>
              <w:spacing w:before="0" w:after="0" w:line="276" w:lineRule="auto"/>
              <w:rPr>
                <w:sz w:val="16"/>
                <w:szCs w:val="16"/>
              </w:rPr>
            </w:pPr>
            <w:r w:rsidRPr="00433988">
              <w:rPr>
                <w:sz w:val="16"/>
                <w:szCs w:val="16"/>
              </w:rPr>
              <w:t>117</w:t>
            </w:r>
          </w:p>
        </w:tc>
        <w:tc>
          <w:tcPr>
            <w:tcW w:w="1077" w:type="dxa"/>
            <w:noWrap/>
            <w:hideMark/>
          </w:tcPr>
          <w:p w14:paraId="247967C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090319C" w14:textId="77777777" w:rsidR="00433988" w:rsidRPr="00433988" w:rsidRDefault="00433988" w:rsidP="007F60F5">
            <w:pPr>
              <w:spacing w:before="0" w:after="0" w:line="276" w:lineRule="auto"/>
              <w:rPr>
                <w:sz w:val="16"/>
                <w:szCs w:val="16"/>
              </w:rPr>
            </w:pPr>
            <w:r w:rsidRPr="00433988">
              <w:rPr>
                <w:sz w:val="16"/>
                <w:szCs w:val="16"/>
              </w:rPr>
              <w:t>§ 4a oraz § 4c. 1 odnoszących się do zakazu spalania węgla na terenie m. st. Warszawy od 1.07.2024 r.</w:t>
            </w:r>
          </w:p>
        </w:tc>
        <w:tc>
          <w:tcPr>
            <w:tcW w:w="4365" w:type="dxa"/>
            <w:hideMark/>
          </w:tcPr>
          <w:p w14:paraId="16CC1D78" w14:textId="77777777" w:rsidR="00433988" w:rsidRPr="00433988" w:rsidRDefault="00433988" w:rsidP="007F60F5">
            <w:pPr>
              <w:spacing w:before="0" w:after="0" w:line="276" w:lineRule="auto"/>
              <w:rPr>
                <w:sz w:val="16"/>
                <w:szCs w:val="16"/>
              </w:rPr>
            </w:pPr>
            <w:r w:rsidRPr="00433988">
              <w:rPr>
                <w:sz w:val="16"/>
                <w:szCs w:val="16"/>
              </w:rPr>
              <w:t>Wbrew zapewnieniom i obietnicom, proponowane w uchwale zmiany nie wprowadzają zakazu użytkowania węgla w Warszawie. Według proponowanych zapisów w stolicy aż do 1.07.2024 r. będzie można montować kotły węglowe i użytkować je do końca ich żywotności, a więc przez 10 do 15 lat, czyli nawet do 2040 roku. Nie jest to więc wypełnienie postulatów społecznych ani obietnic składanych przez władze Warszawy. Taka propozycja stoi w sprzeczności również z Polityką Energetyczną Państwa, która zakłada odejście od spalania węgla w gospodarstwach domowych na terenach miejskich do 2030 roku.</w:t>
            </w:r>
            <w:r w:rsidRPr="00433988">
              <w:rPr>
                <w:sz w:val="16"/>
                <w:szCs w:val="16"/>
              </w:rPr>
              <w:br/>
            </w:r>
            <w:r w:rsidRPr="00433988">
              <w:rPr>
                <w:sz w:val="16"/>
                <w:szCs w:val="16"/>
              </w:rPr>
              <w:br/>
              <w:t>Domagam się wprowadzenia następujących zapisów:</w:t>
            </w:r>
            <w:r w:rsidRPr="00433988">
              <w:rPr>
                <w:sz w:val="16"/>
                <w:szCs w:val="16"/>
              </w:rPr>
              <w:br/>
            </w:r>
            <w:r w:rsidRPr="00433988">
              <w:rPr>
                <w:sz w:val="16"/>
                <w:szCs w:val="16"/>
              </w:rPr>
              <w:br/>
              <w:t>1. Zakaz montowania kotłów i ogrzewaczy na węgiel od 1.01.2022 r. na terenie m. st. Warszawy.</w:t>
            </w:r>
            <w:r w:rsidRPr="00433988">
              <w:rPr>
                <w:sz w:val="16"/>
                <w:szCs w:val="16"/>
              </w:rPr>
              <w:br/>
            </w:r>
            <w:r w:rsidRPr="00433988">
              <w:rPr>
                <w:sz w:val="16"/>
                <w:szCs w:val="16"/>
              </w:rPr>
              <w:br/>
              <w:t>2. Zakaz eksploatacji wszystkich kotłów i ogrzewaczy na węgiel od 1.01.2024 r. na terenie m. st. Warszawy z tym, że spod tego zakazu powinny zostać wyłączone urządzenia zainstalowane między wejściem w życie poprzedniej uchwały antysmogowej (11.11.2017 r.), a przyjęciem nowej uchwały antysmogowej, które spełniają wymagania rozporządzenia w sprawie ekoprojektu, a właściciele mogą w sposób niebudzący wątpliwości udokumentować czas instalacji.</w:t>
            </w:r>
            <w:r w:rsidRPr="00433988">
              <w:rPr>
                <w:sz w:val="16"/>
                <w:szCs w:val="16"/>
              </w:rPr>
              <w:br/>
            </w:r>
            <w:r w:rsidRPr="00433988">
              <w:rPr>
                <w:sz w:val="16"/>
                <w:szCs w:val="16"/>
              </w:rPr>
              <w:br/>
            </w:r>
            <w:r w:rsidRPr="00433988">
              <w:rPr>
                <w:sz w:val="16"/>
                <w:szCs w:val="16"/>
              </w:rPr>
              <w:lastRenderedPageBreak/>
              <w:t>3. Wprowadzenie także zakazów spalania biomasy na terenie m.st. Warszawy.</w:t>
            </w:r>
          </w:p>
        </w:tc>
        <w:tc>
          <w:tcPr>
            <w:tcW w:w="4932" w:type="dxa"/>
            <w:noWrap/>
            <w:hideMark/>
          </w:tcPr>
          <w:p w14:paraId="2F93385F" w14:textId="77777777" w:rsidR="00433988" w:rsidRPr="00433988" w:rsidRDefault="00433988" w:rsidP="007F60F5">
            <w:pPr>
              <w:spacing w:before="0" w:after="0" w:line="276" w:lineRule="auto"/>
              <w:rPr>
                <w:sz w:val="16"/>
                <w:szCs w:val="16"/>
              </w:rPr>
            </w:pPr>
            <w:r w:rsidRPr="00433988">
              <w:rPr>
                <w:sz w:val="16"/>
                <w:szCs w:val="16"/>
              </w:rPr>
              <w:lastRenderedPageBreak/>
              <w:t xml:space="preserve">Wskazane zapisy w konsultowanego projektu uchwały (§ 4a oraz § 4c. 1 odnoszących się do zakazu spalania węgla na terenie m. st. Warszawy od 1.07.2024 r.) nie przyniosą szybkiej poprawy jakości powietrza. </w:t>
            </w:r>
          </w:p>
        </w:tc>
        <w:tc>
          <w:tcPr>
            <w:tcW w:w="9128" w:type="dxa"/>
            <w:hideMark/>
          </w:tcPr>
          <w:p w14:paraId="3DE65BB2"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Uwzględniono w zakresie zakazu palenia węglem. Skrócenie terminu dla zakazu spalania węgla w Warszawie z 1 lipca 2024 r. na 1 października 2023 r. Termin jest zgodny z terminem określonym w deklaracji współpracy dotyczącej poprawy jakości powietrza, podpisanej 26 lutego 2020 r. w Warszawie przez przedstawicieli Województwa Mazowieckiego i Miasta Stołecznego Warszawa. Wprowadzenie zakazu spalania węglem wiąże się z brakiem możliwości eksploatacji urządzeń opalanych tylko tym paliwem. </w:t>
            </w:r>
            <w:r w:rsidRPr="00433988">
              <w:rPr>
                <w:sz w:val="16"/>
                <w:szCs w:val="16"/>
              </w:rPr>
              <w:br/>
              <w:t>Natomiast zawartość uchwały antysmogowej reguluje art. 96 POŚ. Uchwała ta nie może zawierać postanowień dotyczących instalacji urządzeń grzewczych, a jedynie ich eksploatacji. A także z uwagi na ograniczony dostęp do sieci ciepłowniczej i gazowej na obszarze NUTS2 - Warszawski Stołeczny oraz brak alternatywnego, taniego źródła ogrzewania złagodzono przepisy poprzez wprowadzenie jedynie zakazu spalania węgla kamiennego oraz paliw stałych produkowanych z wykorzystaniem tego węgla, na tym obszarze. W związku z czym przepisy przejściowe dotyczą kotłów spełniających wymogi ekoprojektu opalanych węglem.</w:t>
            </w:r>
          </w:p>
        </w:tc>
      </w:tr>
      <w:tr w:rsidR="00433988" w:rsidRPr="00433988" w14:paraId="5A00975E" w14:textId="77777777" w:rsidTr="00433988">
        <w:trPr>
          <w:trHeight w:val="20"/>
        </w:trPr>
        <w:tc>
          <w:tcPr>
            <w:tcW w:w="680" w:type="dxa"/>
            <w:noWrap/>
            <w:hideMark/>
          </w:tcPr>
          <w:p w14:paraId="63E2A4C3" w14:textId="77777777" w:rsidR="00433988" w:rsidRPr="00433988" w:rsidRDefault="00433988" w:rsidP="007F60F5">
            <w:pPr>
              <w:spacing w:before="0" w:after="0" w:line="276" w:lineRule="auto"/>
              <w:rPr>
                <w:sz w:val="16"/>
                <w:szCs w:val="16"/>
              </w:rPr>
            </w:pPr>
            <w:r w:rsidRPr="00433988">
              <w:rPr>
                <w:sz w:val="16"/>
                <w:szCs w:val="16"/>
              </w:rPr>
              <w:t>118</w:t>
            </w:r>
          </w:p>
        </w:tc>
        <w:tc>
          <w:tcPr>
            <w:tcW w:w="1077" w:type="dxa"/>
            <w:noWrap/>
            <w:hideMark/>
          </w:tcPr>
          <w:p w14:paraId="08D7B0D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5A9214B" w14:textId="77777777" w:rsidR="00433988" w:rsidRPr="00433988" w:rsidRDefault="00433988" w:rsidP="007F60F5">
            <w:pPr>
              <w:spacing w:before="0" w:after="0" w:line="276" w:lineRule="auto"/>
              <w:rPr>
                <w:sz w:val="16"/>
                <w:szCs w:val="16"/>
              </w:rPr>
            </w:pPr>
            <w:r w:rsidRPr="00433988">
              <w:rPr>
                <w:sz w:val="16"/>
                <w:szCs w:val="16"/>
              </w:rPr>
              <w:t>§ 4b oraz § 4c. 2 odnoszące się do zakazu spalania paliw stałych od 1.07. 2030 r. w granicach administracyjnych m. st. Warszawy 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546F229F" w14:textId="05937207" w:rsidR="00433988" w:rsidRPr="00433988" w:rsidRDefault="00433988" w:rsidP="007F60F5">
            <w:pPr>
              <w:spacing w:before="0" w:after="0" w:line="276" w:lineRule="auto"/>
              <w:rPr>
                <w:sz w:val="16"/>
                <w:szCs w:val="16"/>
              </w:rPr>
            </w:pPr>
            <w:r w:rsidRPr="00433988">
              <w:rPr>
                <w:sz w:val="16"/>
                <w:szCs w:val="16"/>
              </w:rPr>
              <w:t xml:space="preserve">Domagam się zapisów ograniczających spalania węgla w powiatach okalających Warszawę, gdyż w obecnym stanie instalacja nowych kotłów na węgiel będzie możliwa aż do 30.06.2030 r., a potem urządzenia te będą mogły być wykorzystywane aż do śmierci technicznej, czyli przez kolejne 10-15 lat. </w:t>
            </w:r>
            <w:r w:rsidRPr="00433988">
              <w:rPr>
                <w:sz w:val="16"/>
                <w:szCs w:val="16"/>
              </w:rPr>
              <w:br/>
              <w:t xml:space="preserve">Jest to niezgodne z Polityką Energetyczną Państwa czy nawet strategią prezentowaną przez Narodowy Fundusz Ochrony Środowiska, który od początku nowego roku przestanie udzielać dotacji na kotły węglowe. </w:t>
            </w:r>
            <w:r w:rsidRPr="00433988">
              <w:rPr>
                <w:sz w:val="16"/>
                <w:szCs w:val="16"/>
              </w:rPr>
              <w:br/>
              <w:t>Proponowane zapisy nie ograniczą również spalania biomasy – nowe instalacje spalające drewno czy pellet będą mogły powstawać do 30.06.2030 roku, a następnie być wykorzystywane do śmierci technicznej, czyli kolejne 10-15 lat, a w przypadku kominków dłużej. Tymczasem spalanie biomasy stanowi ważne źródło emisji pyłu PM2,5. Szacuje się, że w skali kraju spalanie biomasy odpowiada za emisję 21% pyłu PM2,5, a spalanie węgla za 27%.</w:t>
            </w:r>
            <w:r w:rsidRPr="00433988">
              <w:rPr>
                <w:sz w:val="16"/>
                <w:szCs w:val="16"/>
              </w:rPr>
              <w:br/>
            </w:r>
            <w:r w:rsidRPr="00433988">
              <w:rPr>
                <w:sz w:val="16"/>
                <w:szCs w:val="16"/>
              </w:rPr>
              <w:br/>
              <w:t>Proponuję zapisy:</w:t>
            </w:r>
            <w:r w:rsidRPr="00433988">
              <w:rPr>
                <w:sz w:val="16"/>
                <w:szCs w:val="16"/>
              </w:rPr>
              <w:br/>
            </w:r>
            <w:r w:rsidRPr="00433988">
              <w:rPr>
                <w:sz w:val="16"/>
                <w:szCs w:val="16"/>
              </w:rPr>
              <w:br/>
              <w:t>1. Wprowadzenie na terenie m. st. Warszawy zakazu instalacji nowych kotłów i ogrzewaczy na biomasę od 1.1.2022 r. oraz całkowity zakaz eksploatacji wszystkich kotłów i ogrzewaczy na biomasę od 1.1.2024 roku z tym, że spod zakazu powinny zostać wyłączone urządzenia zainstalowane między wejściem w życie poprzedniej uchwały antysmogowej (11.11.2017 r.), a przyjęciem nowej uchwały antysmogowej, które spełniają wymagania rozporządzenia w sprawie ekoprojektu, a właściciele mogą w sposób niebudzący wątpliwości udokumentować czas instalacji.</w:t>
            </w:r>
            <w:r w:rsidRPr="00433988">
              <w:rPr>
                <w:sz w:val="16"/>
                <w:szCs w:val="16"/>
              </w:rPr>
              <w:br/>
            </w:r>
            <w:r w:rsidRPr="00433988">
              <w:rPr>
                <w:sz w:val="16"/>
                <w:szCs w:val="16"/>
              </w:rPr>
              <w:br/>
              <w:t>2. Wprowadzenie na terenie powiatów: grodziski, legionowski, miński, nowodworski, piaseczyński, pruszkowski, otwocki, warszawski zachodni oraz wołomiński zakazu instalacji nowych kotłów i ogrzewaczy na węgiel od 1.1.2022 r. oraz całkowity zakaz eksploatacji wszystkich kotłów i ogrzewaczy na węgiel od 1.1.2030 r.</w:t>
            </w:r>
            <w:r w:rsidRPr="00433988">
              <w:rPr>
                <w:sz w:val="16"/>
                <w:szCs w:val="16"/>
              </w:rPr>
              <w:br/>
            </w:r>
            <w:r w:rsidRPr="00433988">
              <w:rPr>
                <w:sz w:val="16"/>
                <w:szCs w:val="16"/>
              </w:rPr>
              <w:br/>
              <w:t>3. Na terenie powiatów: grodziski, legionowski, miński, nowodworski, piaseczyński, pruszkowski, otwocki, warszawski zachodni oraz wołomiński zaostrzenie wymagań dla nowych kotłów na biomasę, instalowanych po 1.1.2022 r.: emisja pyłu na poziomie maksymalnie 20 mg/m3 oraz automatyczne podawanie paliwa (z wyjątkiem kotłów zgazowujących drewno).</w:t>
            </w:r>
            <w:r w:rsidRPr="00433988">
              <w:rPr>
                <w:sz w:val="16"/>
                <w:szCs w:val="16"/>
              </w:rPr>
              <w:br/>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w:t>
            </w:r>
            <w:r w:rsidR="00FB047A">
              <w:rPr>
                <w:sz w:val="16"/>
                <w:szCs w:val="16"/>
              </w:rPr>
              <w:t xml:space="preserve"> </w:t>
            </w:r>
            <w:r w:rsidRPr="00433988">
              <w:rPr>
                <w:sz w:val="16"/>
                <w:szCs w:val="16"/>
              </w:rPr>
              <w:t xml:space="preserve">spalanie zachodzi w instalacjach wyposażonych w termostatyczny regulator dostarczania powietrza do procesu spalania dedykowany dla użytkowanego urządzenia, z kodowanym dostępem do </w:t>
            </w:r>
            <w:r w:rsidRPr="00433988">
              <w:rPr>
                <w:sz w:val="16"/>
                <w:szCs w:val="16"/>
              </w:rPr>
              <w:lastRenderedPageBreak/>
              <w:t>ustawień.</w:t>
            </w:r>
            <w:r w:rsidRPr="00433988">
              <w:rPr>
                <w:sz w:val="16"/>
                <w:szCs w:val="16"/>
              </w:rPr>
              <w:br/>
            </w:r>
            <w:r w:rsidRPr="00433988">
              <w:rPr>
                <w:sz w:val="16"/>
                <w:szCs w:val="16"/>
              </w:rPr>
              <w:br/>
              <w:t>5. Na terenie powiatów: grodziski, legionowski, miński, nowodworski, piaseczyński, pruszkowski, otwocki, warszawski zachodni oraz wołomiński wprowadzenie zakazu paliw stałych w nowo budowanych budynkach, które powinny być wyposażane w bezemisyjne źródła ciepła.</w:t>
            </w:r>
          </w:p>
        </w:tc>
        <w:tc>
          <w:tcPr>
            <w:tcW w:w="4932" w:type="dxa"/>
            <w:hideMark/>
          </w:tcPr>
          <w:p w14:paraId="46900893" w14:textId="77777777" w:rsidR="00433988" w:rsidRPr="00433988" w:rsidRDefault="00433988" w:rsidP="007F60F5">
            <w:pPr>
              <w:spacing w:before="0" w:after="0" w:line="276" w:lineRule="auto"/>
              <w:rPr>
                <w:sz w:val="16"/>
                <w:szCs w:val="16"/>
              </w:rPr>
            </w:pPr>
            <w:r w:rsidRPr="00433988">
              <w:rPr>
                <w:sz w:val="16"/>
                <w:szCs w:val="16"/>
              </w:rPr>
              <w:lastRenderedPageBreak/>
              <w:t xml:space="preserve">Zbyt długi jest zawarty w projekcie uchwały okres przejściowy (do 2030 r.), podczas którego możliwe będzie montowanie nowych urządzeń grzewczych na paliwa stałe i ich bezterminowe użytkowanie. Takie uregulowania mogą być wręcz potraktowane jako zachęta do ich instalowania. Obszar warszawski (stołeczny NUTS2) jest terenem podlegającym intensywnej urbanizacji, a więc należy zadbać by przepisy nie dopuszczały instalowania nowych źródeł ciepła pochodzącego z urządzeń do spalających paliwa stałe. Dlatego domagam się </w:t>
            </w:r>
            <w:r w:rsidRPr="00433988">
              <w:rPr>
                <w:sz w:val="16"/>
                <w:szCs w:val="16"/>
              </w:rPr>
              <w:br/>
              <w:t xml:space="preserve">- wprowadzenia zakazu montowania urządzeń na paliwa stałe w nowobudowanych budynkach, </w:t>
            </w:r>
            <w:r w:rsidRPr="00433988">
              <w:rPr>
                <w:sz w:val="16"/>
                <w:szCs w:val="16"/>
              </w:rPr>
              <w:br/>
              <w:t xml:space="preserve">- szybkiego zakazu dla montowania kotłów węglowych oraz </w:t>
            </w:r>
            <w:r w:rsidRPr="00433988">
              <w:rPr>
                <w:sz w:val="16"/>
                <w:szCs w:val="16"/>
              </w:rPr>
              <w:br/>
              <w:t xml:space="preserve">- zaostrzenia wymagań dla kotłów i ogrzewaczy na biomasę. </w:t>
            </w:r>
            <w:r w:rsidRPr="00433988">
              <w:rPr>
                <w:sz w:val="16"/>
                <w:szCs w:val="16"/>
              </w:rPr>
              <w:br/>
              <w:t xml:space="preserve">Podobnie jak to ma miejsce w Krakowie oczekuję, że w Warszawie od początku 2024 r. wprowadzony zostanie zakaz spalania biomasy równolegle ze spalaniem węgla. </w:t>
            </w:r>
          </w:p>
        </w:tc>
        <w:tc>
          <w:tcPr>
            <w:tcW w:w="9128" w:type="dxa"/>
            <w:hideMark/>
          </w:tcPr>
          <w:p w14:paraId="1EA5CEF0" w14:textId="77777777"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Ponadto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A3CE884" w14:textId="77777777" w:rsidTr="00433988">
        <w:trPr>
          <w:trHeight w:val="20"/>
        </w:trPr>
        <w:tc>
          <w:tcPr>
            <w:tcW w:w="680" w:type="dxa"/>
            <w:noWrap/>
            <w:hideMark/>
          </w:tcPr>
          <w:p w14:paraId="63BBC43E" w14:textId="77777777" w:rsidR="00433988" w:rsidRPr="00433988" w:rsidRDefault="00433988" w:rsidP="007F60F5">
            <w:pPr>
              <w:spacing w:before="0" w:after="0" w:line="276" w:lineRule="auto"/>
              <w:rPr>
                <w:sz w:val="16"/>
                <w:szCs w:val="16"/>
              </w:rPr>
            </w:pPr>
            <w:r w:rsidRPr="00433988">
              <w:rPr>
                <w:sz w:val="16"/>
                <w:szCs w:val="16"/>
              </w:rPr>
              <w:t>119</w:t>
            </w:r>
          </w:p>
        </w:tc>
        <w:tc>
          <w:tcPr>
            <w:tcW w:w="1077" w:type="dxa"/>
            <w:noWrap/>
            <w:hideMark/>
          </w:tcPr>
          <w:p w14:paraId="3564693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8257C5B" w14:textId="40F41096" w:rsidR="00433988" w:rsidRPr="00433988" w:rsidRDefault="00433988" w:rsidP="007F60F5">
            <w:pPr>
              <w:spacing w:before="0" w:after="0" w:line="276" w:lineRule="auto"/>
              <w:rPr>
                <w:sz w:val="16"/>
                <w:szCs w:val="16"/>
              </w:rPr>
            </w:pPr>
            <w:r w:rsidRPr="00433988">
              <w:rPr>
                <w:sz w:val="16"/>
                <w:szCs w:val="16"/>
              </w:rPr>
              <w:t>§ 1. punkt 1) Wprowadzenie zakazu spalania paliw stałych do momentu wyłączenia pieców pozaklasowych jest przedwczesne - obecnie gros zanieczyszczeń generowanych jest właśnie przez takie piece (15-20x większa emisja zanieczyszczeń PM10, PM2,5 w piecach pozaklasowych).</w:t>
            </w:r>
            <w:r w:rsidRPr="00433988">
              <w:rPr>
                <w:sz w:val="16"/>
                <w:szCs w:val="16"/>
              </w:rPr>
              <w:br/>
            </w:r>
            <w:r w:rsidRPr="00433988">
              <w:rPr>
                <w:sz w:val="16"/>
                <w:szCs w:val="16"/>
              </w:rPr>
              <w:br/>
              <w:t>Postuluję odłożyć decyzję o wycofaniu spalania węgla</w:t>
            </w:r>
            <w:r w:rsidR="00FB047A">
              <w:rPr>
                <w:sz w:val="16"/>
                <w:szCs w:val="16"/>
              </w:rPr>
              <w:t xml:space="preserve"> </w:t>
            </w:r>
            <w:r w:rsidRPr="00433988">
              <w:rPr>
                <w:sz w:val="16"/>
                <w:szCs w:val="16"/>
              </w:rPr>
              <w:t>i innych paliw stałych w piecach nie spełniających wymagania unormowanych w ramach Europrojektu po okresie obserwacji jakości powietrza - np. w roku 2025/2026.</w:t>
            </w:r>
          </w:p>
        </w:tc>
        <w:tc>
          <w:tcPr>
            <w:tcW w:w="4365" w:type="dxa"/>
            <w:hideMark/>
          </w:tcPr>
          <w:p w14:paraId="0120A84C" w14:textId="77777777" w:rsidR="00433988" w:rsidRPr="00433988" w:rsidRDefault="00433988" w:rsidP="007F60F5">
            <w:pPr>
              <w:spacing w:before="0" w:after="0" w:line="276" w:lineRule="auto"/>
              <w:rPr>
                <w:sz w:val="16"/>
                <w:szCs w:val="16"/>
              </w:rPr>
            </w:pPr>
            <w:r w:rsidRPr="00433988">
              <w:rPr>
                <w:sz w:val="16"/>
                <w:szCs w:val="16"/>
              </w:rPr>
              <w:t xml:space="preserve">Wycofanie projektu jako przedwczesny, obecna sytuacja nie pozwala na ocenę wpływu już podjętych regulacji w tym zakresie. </w:t>
            </w:r>
          </w:p>
        </w:tc>
        <w:tc>
          <w:tcPr>
            <w:tcW w:w="4932" w:type="dxa"/>
            <w:hideMark/>
          </w:tcPr>
          <w:p w14:paraId="5CE51B0A" w14:textId="55C07813" w:rsidR="00433988" w:rsidRPr="00433988" w:rsidRDefault="00433988" w:rsidP="007F60F5">
            <w:pPr>
              <w:spacing w:before="0" w:after="0" w:line="276" w:lineRule="auto"/>
              <w:rPr>
                <w:sz w:val="16"/>
                <w:szCs w:val="16"/>
              </w:rPr>
            </w:pPr>
            <w:r w:rsidRPr="00433988">
              <w:rPr>
                <w:sz w:val="16"/>
                <w:szCs w:val="16"/>
              </w:rPr>
              <w:t>Uzasadnienie: po wycofaniu z użytkowania pieców pozaklasowych spodziewana jest zdecydowana poprawa jakości powietrza, analogicznie do poziomu zanieczyszczeń w innych krajach w Europie gdzie obowiązują analogiczne regulacje.</w:t>
            </w:r>
            <w:r w:rsidRPr="00433988">
              <w:rPr>
                <w:sz w:val="16"/>
                <w:szCs w:val="16"/>
              </w:rPr>
              <w:br/>
              <w:t>W celu poprawy jakości powietrza konieczny jest nacisk na lepszą egzekucję już wdrożonych zapisów,</w:t>
            </w:r>
            <w:r w:rsidR="00FB047A">
              <w:rPr>
                <w:sz w:val="16"/>
                <w:szCs w:val="16"/>
              </w:rPr>
              <w:t xml:space="preserve"> </w:t>
            </w:r>
            <w:r w:rsidRPr="00433988">
              <w:rPr>
                <w:sz w:val="16"/>
                <w:szCs w:val="16"/>
              </w:rPr>
              <w:t>przyspieszenie wymian starych kopciuchów oraz usprawnienia kontroli i eliminacji przypadków palenia odpadami (nadal częste w okolicach Warszawy)</w:t>
            </w:r>
          </w:p>
        </w:tc>
        <w:tc>
          <w:tcPr>
            <w:tcW w:w="9128" w:type="dxa"/>
            <w:hideMark/>
          </w:tcPr>
          <w:p w14:paraId="5C4B27A6" w14:textId="77777777" w:rsidR="00433988" w:rsidRPr="00433988" w:rsidRDefault="00433988" w:rsidP="007F60F5">
            <w:pPr>
              <w:spacing w:before="0" w:after="0" w:line="276" w:lineRule="auto"/>
              <w:rPr>
                <w:sz w:val="16"/>
                <w:szCs w:val="16"/>
              </w:rPr>
            </w:pPr>
            <w:r w:rsidRPr="00433988">
              <w:rPr>
                <w:sz w:val="16"/>
                <w:szCs w:val="16"/>
              </w:rPr>
              <w:t>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6CE6C9FA" w14:textId="77777777" w:rsidTr="00433988">
        <w:trPr>
          <w:trHeight w:val="20"/>
        </w:trPr>
        <w:tc>
          <w:tcPr>
            <w:tcW w:w="680" w:type="dxa"/>
            <w:noWrap/>
            <w:hideMark/>
          </w:tcPr>
          <w:p w14:paraId="1DB0E84C" w14:textId="77777777" w:rsidR="00433988" w:rsidRPr="00433988" w:rsidRDefault="00433988" w:rsidP="007F60F5">
            <w:pPr>
              <w:spacing w:before="0" w:after="0" w:line="276" w:lineRule="auto"/>
              <w:rPr>
                <w:sz w:val="16"/>
                <w:szCs w:val="16"/>
              </w:rPr>
            </w:pPr>
            <w:r w:rsidRPr="00433988">
              <w:rPr>
                <w:sz w:val="16"/>
                <w:szCs w:val="16"/>
              </w:rPr>
              <w:t>120</w:t>
            </w:r>
          </w:p>
        </w:tc>
        <w:tc>
          <w:tcPr>
            <w:tcW w:w="1077" w:type="dxa"/>
            <w:noWrap/>
            <w:hideMark/>
          </w:tcPr>
          <w:p w14:paraId="26CC650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A4BB673"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 </w:t>
            </w:r>
            <w:r w:rsidRPr="00433988">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15A32083" w14:textId="77777777" w:rsidR="00433988" w:rsidRPr="00433988" w:rsidRDefault="00433988" w:rsidP="007F60F5">
            <w:pPr>
              <w:spacing w:before="0" w:after="0" w:line="276" w:lineRule="auto"/>
              <w:rPr>
                <w:sz w:val="16"/>
                <w:szCs w:val="16"/>
              </w:rPr>
            </w:pPr>
            <w:r w:rsidRPr="00433988">
              <w:rPr>
                <w:sz w:val="16"/>
                <w:szCs w:val="16"/>
              </w:rPr>
              <w:t xml:space="preserve">§ 4c. 1. Do instalacji spełniających wymagania określone w § 5 i § 6, eksploatowanych na obszarze w granicach administracyjnych m. st. Warszawy, których eksploatację rozpoczęto do dnia 30 czerwca 2030 r., do czasu ustania ich żywotności, nie stosuje się przepisów § 4a i 4b. </w:t>
            </w:r>
            <w:r w:rsidRPr="00433988">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do dnia 30 czerwca 2030 r., do czasu ustania ich żywotności, nie stosuje się przepisów § 4b.”;</w:t>
            </w:r>
          </w:p>
        </w:tc>
        <w:tc>
          <w:tcPr>
            <w:tcW w:w="4932" w:type="dxa"/>
            <w:hideMark/>
          </w:tcPr>
          <w:p w14:paraId="2E23070D" w14:textId="77777777" w:rsidR="00433988" w:rsidRPr="00433988" w:rsidRDefault="00433988" w:rsidP="007F60F5">
            <w:pPr>
              <w:spacing w:before="0" w:after="0" w:line="276" w:lineRule="auto"/>
              <w:rPr>
                <w:sz w:val="16"/>
                <w:szCs w:val="16"/>
              </w:rPr>
            </w:pPr>
            <w:r w:rsidRPr="00433988">
              <w:rPr>
                <w:sz w:val="16"/>
                <w:szCs w:val="16"/>
              </w:rPr>
              <w:t>Zapis o rozpoczęciu eksploatacji od dnia 11 listopada 2017 ma charakter dyskryminacyjny i będzie trudny do egzekwowania w praktyce. Co więcej może stanowić podstawę do zaskarżenia całości nowych regulacji.</w:t>
            </w:r>
            <w:r w:rsidRPr="00433988">
              <w:rPr>
                <w:sz w:val="16"/>
                <w:szCs w:val="16"/>
              </w:rPr>
              <w:br/>
            </w:r>
            <w:r w:rsidRPr="00433988">
              <w:rPr>
                <w:sz w:val="16"/>
                <w:szCs w:val="16"/>
              </w:rPr>
              <w:br/>
              <w:t>Rozróżnienie obszarów m. st. Warszawy oraz powiatów przylegających jest całkowicie pozbawione praktycznego znaczenia. Celem regulacji jest poprawa jakości powietrza w całości obszaru aglomeracji, w której występuje naturalne przemieszczanie się mas powietrza (i najczęściej właśnie zanieczyszczenia z powiatów przylegających wpływa na jakość powietrza w Warszawie).</w:t>
            </w:r>
            <w:r w:rsidRPr="00433988">
              <w:rPr>
                <w:sz w:val="16"/>
                <w:szCs w:val="16"/>
              </w:rPr>
              <w:br/>
            </w:r>
            <w:r w:rsidRPr="00433988">
              <w:rPr>
                <w:sz w:val="16"/>
                <w:szCs w:val="16"/>
              </w:rPr>
              <w:br/>
              <w:t>Proponuję usunięcie zapisu o rozpoczęciu eksploatacji urządzeń spełniających wymagania określone w § 5 i § 6</w:t>
            </w:r>
          </w:p>
        </w:tc>
        <w:tc>
          <w:tcPr>
            <w:tcW w:w="9128" w:type="dxa"/>
            <w:hideMark/>
          </w:tcPr>
          <w:p w14:paraId="10D23FD0"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Jeżeli urządzenie spełnia normy ekoprojektu to dopuszczono możliwość jego eksploatacji, do końca jego żywotności, nawet jeśli zostało zainstalowane przed 11 listopada 2017 r.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3C5017D1" w14:textId="77777777" w:rsidTr="00433988">
        <w:trPr>
          <w:trHeight w:val="20"/>
        </w:trPr>
        <w:tc>
          <w:tcPr>
            <w:tcW w:w="680" w:type="dxa"/>
            <w:noWrap/>
            <w:hideMark/>
          </w:tcPr>
          <w:p w14:paraId="6CDF7D98" w14:textId="77777777" w:rsidR="00433988" w:rsidRPr="00433988" w:rsidRDefault="00433988" w:rsidP="007F60F5">
            <w:pPr>
              <w:spacing w:before="0" w:after="0" w:line="276" w:lineRule="auto"/>
              <w:rPr>
                <w:sz w:val="16"/>
                <w:szCs w:val="16"/>
              </w:rPr>
            </w:pPr>
            <w:r w:rsidRPr="00433988">
              <w:rPr>
                <w:sz w:val="16"/>
                <w:szCs w:val="16"/>
              </w:rPr>
              <w:lastRenderedPageBreak/>
              <w:t>121</w:t>
            </w:r>
          </w:p>
        </w:tc>
        <w:tc>
          <w:tcPr>
            <w:tcW w:w="1077" w:type="dxa"/>
            <w:noWrap/>
            <w:hideMark/>
          </w:tcPr>
          <w:p w14:paraId="54E2212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21E0B5E"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55A6CBD8" w14:textId="77777777" w:rsidR="00433988" w:rsidRPr="00433988" w:rsidRDefault="00433988" w:rsidP="007F60F5">
            <w:pPr>
              <w:spacing w:before="0" w:after="0" w:line="276" w:lineRule="auto"/>
              <w:rPr>
                <w:sz w:val="16"/>
                <w:szCs w:val="16"/>
              </w:rPr>
            </w:pPr>
            <w:r w:rsidRPr="00433988">
              <w:rPr>
                <w:sz w:val="16"/>
                <w:szCs w:val="16"/>
              </w:rPr>
              <w:t>Rozszerzenie regulacji na zanieczyszczenia wnoszone przez transport drogowy, ograniczenia wjazdu na teren centrum miasta przez samochody nie spełniające podobnych norm emisyjnych co w przypadku źródeł grzewczych.</w:t>
            </w:r>
          </w:p>
        </w:tc>
        <w:tc>
          <w:tcPr>
            <w:tcW w:w="4932" w:type="dxa"/>
            <w:hideMark/>
          </w:tcPr>
          <w:p w14:paraId="7AE70E3C" w14:textId="77777777" w:rsidR="00433988" w:rsidRPr="00433988" w:rsidRDefault="00433988" w:rsidP="007F60F5">
            <w:pPr>
              <w:spacing w:before="0" w:after="0" w:line="276" w:lineRule="auto"/>
              <w:rPr>
                <w:sz w:val="16"/>
                <w:szCs w:val="16"/>
              </w:rPr>
            </w:pPr>
            <w:r w:rsidRPr="00433988">
              <w:rPr>
                <w:sz w:val="16"/>
                <w:szCs w:val="16"/>
              </w:rPr>
              <w:t>Uchwała powinna adresować całość aspektów jakości powietrza. Z różnych badań wychodzi że obecnie transport odpowiada za około 40-50% zanieczyszczeń powietrza w mieście. Po ograniczeniu emisyjności przez piece pozaklasowe ten udział dramatycznie wzrośnie.</w:t>
            </w:r>
          </w:p>
        </w:tc>
        <w:tc>
          <w:tcPr>
            <w:tcW w:w="9128" w:type="dxa"/>
            <w:hideMark/>
          </w:tcPr>
          <w:p w14:paraId="0D1A12CE" w14:textId="77777777" w:rsidR="00433988" w:rsidRPr="00433988" w:rsidRDefault="00433988" w:rsidP="007F60F5">
            <w:pPr>
              <w:spacing w:before="0" w:after="0" w:line="276" w:lineRule="auto"/>
              <w:rPr>
                <w:sz w:val="16"/>
                <w:szCs w:val="16"/>
              </w:rPr>
            </w:pPr>
            <w:r w:rsidRPr="00433988">
              <w:rPr>
                <w:sz w:val="16"/>
                <w:szCs w:val="16"/>
              </w:rPr>
              <w:t>Nie uwzględniono. Rozwiązania dot. ograniczenia zanieczyszczeń z transportu drogowego zostały wprowadzone w Programie ochrony powietrza, który ma odrębną delegację prawną niż uchwała antysmogowa.</w:t>
            </w:r>
          </w:p>
        </w:tc>
      </w:tr>
      <w:tr w:rsidR="00433988" w:rsidRPr="00433988" w14:paraId="6592A895" w14:textId="77777777" w:rsidTr="00433988">
        <w:trPr>
          <w:trHeight w:val="20"/>
        </w:trPr>
        <w:tc>
          <w:tcPr>
            <w:tcW w:w="680" w:type="dxa"/>
            <w:noWrap/>
            <w:hideMark/>
          </w:tcPr>
          <w:p w14:paraId="67AE827E" w14:textId="77777777" w:rsidR="00433988" w:rsidRPr="00433988" w:rsidRDefault="00433988" w:rsidP="007F60F5">
            <w:pPr>
              <w:spacing w:before="0" w:after="0" w:line="276" w:lineRule="auto"/>
              <w:rPr>
                <w:sz w:val="16"/>
                <w:szCs w:val="16"/>
              </w:rPr>
            </w:pPr>
            <w:r w:rsidRPr="00433988">
              <w:rPr>
                <w:sz w:val="16"/>
                <w:szCs w:val="16"/>
              </w:rPr>
              <w:t>122</w:t>
            </w:r>
          </w:p>
        </w:tc>
        <w:tc>
          <w:tcPr>
            <w:tcW w:w="1077" w:type="dxa"/>
            <w:noWrap/>
            <w:hideMark/>
          </w:tcPr>
          <w:p w14:paraId="2CD1063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9E97CFF" w14:textId="77777777" w:rsidR="00433988" w:rsidRPr="00433988" w:rsidRDefault="00433988" w:rsidP="007F60F5">
            <w:pPr>
              <w:spacing w:before="0" w:after="0" w:line="276" w:lineRule="auto"/>
              <w:rPr>
                <w:sz w:val="16"/>
                <w:szCs w:val="16"/>
              </w:rPr>
            </w:pPr>
            <w:r w:rsidRPr="00433988">
              <w:rPr>
                <w:sz w:val="16"/>
                <w:szCs w:val="16"/>
              </w:rPr>
              <w:t>§ 1. §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noWrap/>
            <w:hideMark/>
          </w:tcPr>
          <w:p w14:paraId="3D6D21DF" w14:textId="77777777" w:rsidR="00433988" w:rsidRPr="00433988" w:rsidRDefault="00433988" w:rsidP="007F60F5">
            <w:pPr>
              <w:spacing w:before="0" w:after="0" w:line="276" w:lineRule="auto"/>
              <w:rPr>
                <w:sz w:val="16"/>
                <w:szCs w:val="16"/>
              </w:rPr>
            </w:pPr>
            <w:r w:rsidRPr="00433988">
              <w:rPr>
                <w:sz w:val="16"/>
                <w:szCs w:val="16"/>
              </w:rPr>
              <w:t>Dopuszczalne pozostaje spalanie drewna w kozach i kominkach.</w:t>
            </w:r>
          </w:p>
        </w:tc>
        <w:tc>
          <w:tcPr>
            <w:tcW w:w="4932" w:type="dxa"/>
            <w:hideMark/>
          </w:tcPr>
          <w:p w14:paraId="1EB93CAF" w14:textId="77777777" w:rsidR="00433988" w:rsidRPr="00433988" w:rsidRDefault="00433988" w:rsidP="007F60F5">
            <w:pPr>
              <w:spacing w:before="0" w:after="0" w:line="276" w:lineRule="auto"/>
              <w:rPr>
                <w:sz w:val="16"/>
                <w:szCs w:val="16"/>
              </w:rPr>
            </w:pPr>
            <w:r w:rsidRPr="00433988">
              <w:rPr>
                <w:sz w:val="16"/>
                <w:szCs w:val="16"/>
              </w:rPr>
              <w:t>1. Ustawodawca nie ma prawa zakazać rekreacyjnego spalania drewna w kominkach. Nie jestem Państwa chłopem pańszczyźnianym ani niewolnikiem, zbyt wiele sobie Państwo wyobrażacie jeśli chodzi o kompetencje Sejmiku. 2. Nie istnieje racjonalne uzasadnienie dla takiego zakazu – emisja związana ze spalaniem drewna legalnego pochodzenia nie wpływa negatywnie na bilans emisji i nie istnieją przeciwko niej twarde argumenty ekologiczne. 3. Wprowadzenie zakazu wywoła dwie uzasadnione reakcje – pierwszą będzie zaskarżenie tego rodzaju przepisów (patrz. pkt 1. powyżej), drugim będzie domaganie się odszkodowań i zwrotu poniesionych kosztów, zwrotu kosztów ew. demontażu zbędnych instalacji kominkowych i rearanżacji wnętrz, zwrotu nakładów poniesionych na zakup drewna itp.</w:t>
            </w:r>
          </w:p>
        </w:tc>
        <w:tc>
          <w:tcPr>
            <w:tcW w:w="9128" w:type="dxa"/>
            <w:hideMark/>
          </w:tcPr>
          <w:p w14:paraId="4359C2CA" w14:textId="21B65D0F" w:rsidR="00433988" w:rsidRPr="00433988" w:rsidRDefault="00433988" w:rsidP="007F60F5">
            <w:pPr>
              <w:spacing w:before="0" w:after="0" w:line="276" w:lineRule="auto"/>
              <w:rPr>
                <w:sz w:val="16"/>
                <w:szCs w:val="16"/>
              </w:rPr>
            </w:pPr>
            <w:r w:rsidRPr="00433988">
              <w:rPr>
                <w:sz w:val="16"/>
                <w:szCs w:val="16"/>
              </w:rPr>
              <w:t>Częściowo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paliwami stałymi, czyli węglem i biomasą, mułami poflotacyjnych, powstających w procesie wzbogacania węgla i niestety odpadami.</w:t>
            </w:r>
            <w:r w:rsidRPr="00433988">
              <w:rPr>
                <w:sz w:val="16"/>
                <w:szCs w:val="16"/>
              </w:rPr>
              <w:br/>
              <w:t>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r w:rsidR="00FB047A">
              <w:rPr>
                <w:sz w:val="16"/>
                <w:szCs w:val="16"/>
              </w:rPr>
              <w:t xml:space="preserve"> </w:t>
            </w:r>
            <w:r w:rsidRPr="00433988">
              <w:rPr>
                <w:sz w:val="16"/>
                <w:szCs w:val="16"/>
              </w:rPr>
              <w:t>Ponadto mając na uwadze równość obywateli wobec prawa, uchwała nie wprowadza wyłączeń co do rodzaju źródła, np. kominków, czy też liczby zastosowanych urządzeń, np. kominka jako urządzenia wykorzystywanego uzupełniająco.</w:t>
            </w:r>
          </w:p>
        </w:tc>
      </w:tr>
      <w:tr w:rsidR="00433988" w:rsidRPr="00433988" w14:paraId="454FAF30" w14:textId="77777777" w:rsidTr="00433988">
        <w:trPr>
          <w:trHeight w:val="20"/>
        </w:trPr>
        <w:tc>
          <w:tcPr>
            <w:tcW w:w="680" w:type="dxa"/>
            <w:noWrap/>
            <w:hideMark/>
          </w:tcPr>
          <w:p w14:paraId="465A36DE" w14:textId="77777777" w:rsidR="00433988" w:rsidRPr="00433988" w:rsidRDefault="00433988" w:rsidP="007F60F5">
            <w:pPr>
              <w:spacing w:before="0" w:after="0" w:line="276" w:lineRule="auto"/>
              <w:rPr>
                <w:sz w:val="16"/>
                <w:szCs w:val="16"/>
              </w:rPr>
            </w:pPr>
            <w:r w:rsidRPr="00433988">
              <w:rPr>
                <w:sz w:val="16"/>
                <w:szCs w:val="16"/>
              </w:rPr>
              <w:t>123</w:t>
            </w:r>
          </w:p>
        </w:tc>
        <w:tc>
          <w:tcPr>
            <w:tcW w:w="1077" w:type="dxa"/>
            <w:noWrap/>
            <w:hideMark/>
          </w:tcPr>
          <w:p w14:paraId="0DF7BB3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3D5FB47" w14:textId="77777777" w:rsidR="00433988" w:rsidRPr="00433988" w:rsidRDefault="00433988" w:rsidP="007F60F5">
            <w:pPr>
              <w:spacing w:before="0" w:after="0" w:line="276" w:lineRule="auto"/>
              <w:rPr>
                <w:sz w:val="16"/>
                <w:szCs w:val="16"/>
              </w:rPr>
            </w:pPr>
            <w:r w:rsidRPr="00433988">
              <w:rPr>
                <w:sz w:val="16"/>
                <w:szCs w:val="16"/>
              </w:rPr>
              <w:t>Paragraf 1</w:t>
            </w:r>
          </w:p>
        </w:tc>
        <w:tc>
          <w:tcPr>
            <w:tcW w:w="4365" w:type="dxa"/>
            <w:hideMark/>
          </w:tcPr>
          <w:p w14:paraId="7315CBE0" w14:textId="77777777" w:rsidR="00433988" w:rsidRPr="00433988" w:rsidRDefault="00433988" w:rsidP="007F60F5">
            <w:pPr>
              <w:spacing w:before="0" w:after="0" w:line="276" w:lineRule="auto"/>
              <w:rPr>
                <w:sz w:val="16"/>
                <w:szCs w:val="16"/>
              </w:rPr>
            </w:pPr>
            <w:r w:rsidRPr="00433988">
              <w:rPr>
                <w:sz w:val="16"/>
                <w:szCs w:val="16"/>
              </w:rPr>
              <w:t>Zakazy dotyczące stosowania węgla kamiennego oraz paliw stałych produkowanych z wykorzystaniem tego węgla powinny być rozszerzone na gminy wchodzące w skład wszystkich powiatów województwa mazowieckiego, a nie tylko powiatów wymienionych w obecnym projekcie uchwały położonych w pobliżu Warszawy.</w:t>
            </w:r>
          </w:p>
        </w:tc>
        <w:tc>
          <w:tcPr>
            <w:tcW w:w="4932" w:type="dxa"/>
            <w:hideMark/>
          </w:tcPr>
          <w:p w14:paraId="263B3E99" w14:textId="77777777" w:rsidR="00433988" w:rsidRPr="00433988" w:rsidRDefault="00433988" w:rsidP="007F60F5">
            <w:pPr>
              <w:spacing w:before="0" w:after="0" w:line="276" w:lineRule="auto"/>
              <w:rPr>
                <w:sz w:val="16"/>
                <w:szCs w:val="16"/>
              </w:rPr>
            </w:pPr>
            <w:r w:rsidRPr="00433988">
              <w:rPr>
                <w:sz w:val="16"/>
                <w:szCs w:val="16"/>
              </w:rPr>
              <w:t xml:space="preserve">Obecnie nagłaśnia się problem smogu i zanieczyszczenia powietrza w Warszawie i jej pobliżu. Nikt nie interesuje się powiatami położonymi w dalszej odległości od Warszawy. Tymczasem tam właśnie poziom zanieczyszczenia powietrza jest bardzo wysoki , a sytuacja wręcz tragiczna. Przykładem jest miasto Mława na północnym Mazowszu - tu przekroczenie dopuszczalnych norm związanych ze stanem powietrza jest normą, smog jest od października do maja niemal każdego dnia. Nie można otworzyć okna w drugiej części dnia, nie można wyjść wieczorem nawet na krótki spacer. Nie ma czym oddychać, ludzie palą bylem czym w piecach, czarne dymy unoszące się nad </w:t>
            </w:r>
            <w:r w:rsidRPr="00433988">
              <w:rPr>
                <w:sz w:val="16"/>
                <w:szCs w:val="16"/>
              </w:rPr>
              <w:lastRenderedPageBreak/>
              <w:t>miastem to norma. Nikt się tym nie przejmuje, brak jakichkolwiek działań edukacyjnych i informacyjnych oraz kontrolnych. Nie mierzy się poziomu zanieczyszczenia powietrza w przedszkolach tak jak to jest w Warszawie, przed wyjściem dzieci na zewnątrz. Nie mówi się o fatalnych dla zdrowia skutkach smogu. Jakość powietrza jest fatalna. Czujniki sa instalowane w miejscach nie dających prawdziwej skali zjawiska np. przy stadionie w okolicy ogródków działkowych, a nie na dużych osiedlach domów jednorodzinnych gdzie ciągle z kominów unosi się dym. Brak alertów i ostrzeżeń dla mieszkańców o złej jakości powietrza. Warszawa w porównaniu z Mławą pod względem jakości powietrza to kurort, a to właśnie o nią się najbardziej dba podczas gdy w pozostałych rejonach woj. mazowieckiego sytuacja jest dramatyczna.Tutaj nikt się nie upomni o prawo mieszkańców do czystego powietrza, a przecież wszyscy mamy takie samo zdrowie.</w:t>
            </w:r>
          </w:p>
        </w:tc>
        <w:tc>
          <w:tcPr>
            <w:tcW w:w="9128" w:type="dxa"/>
            <w:hideMark/>
          </w:tcPr>
          <w:p w14:paraId="49DD2E8D"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w:t>
            </w:r>
            <w:r w:rsidRPr="00433988">
              <w:rPr>
                <w:sz w:val="16"/>
                <w:szCs w:val="16"/>
              </w:rPr>
              <w:lastRenderedPageBreak/>
              <w:t>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6495C0A4" w14:textId="77777777" w:rsidTr="00433988">
        <w:trPr>
          <w:trHeight w:val="20"/>
        </w:trPr>
        <w:tc>
          <w:tcPr>
            <w:tcW w:w="680" w:type="dxa"/>
            <w:noWrap/>
            <w:hideMark/>
          </w:tcPr>
          <w:p w14:paraId="1D00A7B8" w14:textId="77777777" w:rsidR="00433988" w:rsidRPr="00433988" w:rsidRDefault="00433988" w:rsidP="007F60F5">
            <w:pPr>
              <w:spacing w:before="0" w:after="0" w:line="276" w:lineRule="auto"/>
              <w:rPr>
                <w:sz w:val="16"/>
                <w:szCs w:val="16"/>
              </w:rPr>
            </w:pPr>
            <w:r w:rsidRPr="00433988">
              <w:rPr>
                <w:sz w:val="16"/>
                <w:szCs w:val="16"/>
              </w:rPr>
              <w:lastRenderedPageBreak/>
              <w:t>124</w:t>
            </w:r>
          </w:p>
        </w:tc>
        <w:tc>
          <w:tcPr>
            <w:tcW w:w="1077" w:type="dxa"/>
            <w:noWrap/>
            <w:hideMark/>
          </w:tcPr>
          <w:p w14:paraId="3D2F0B2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0CC5BD8" w14:textId="77777777" w:rsidR="00433988" w:rsidRPr="00433988" w:rsidRDefault="00433988" w:rsidP="007F60F5">
            <w:pPr>
              <w:spacing w:before="0" w:after="0" w:line="276" w:lineRule="auto"/>
              <w:rPr>
                <w:sz w:val="16"/>
                <w:szCs w:val="16"/>
              </w:rPr>
            </w:pPr>
            <w:r w:rsidRPr="00433988">
              <w:rPr>
                <w:sz w:val="16"/>
                <w:szCs w:val="16"/>
              </w:rPr>
              <w:t>Cała uchwała, w szczególności paragraf 1</w:t>
            </w:r>
          </w:p>
        </w:tc>
        <w:tc>
          <w:tcPr>
            <w:tcW w:w="4365" w:type="dxa"/>
            <w:hideMark/>
          </w:tcPr>
          <w:p w14:paraId="4AEC4489" w14:textId="77777777" w:rsidR="00433988" w:rsidRPr="00433988" w:rsidRDefault="00433988" w:rsidP="007F60F5">
            <w:pPr>
              <w:spacing w:before="0" w:after="0" w:line="276" w:lineRule="auto"/>
              <w:rPr>
                <w:sz w:val="16"/>
                <w:szCs w:val="16"/>
              </w:rPr>
            </w:pPr>
            <w:r w:rsidRPr="00433988">
              <w:rPr>
                <w:sz w:val="16"/>
                <w:szCs w:val="16"/>
              </w:rPr>
              <w:t>Konieczność rozszerzenia zakazów wymienionych w uchwale na gminy wchodzące w skład wszystkich powiatów woj. mazowieckiego, a nie tylko Warszawy i pobliskich powiatów.</w:t>
            </w:r>
          </w:p>
        </w:tc>
        <w:tc>
          <w:tcPr>
            <w:tcW w:w="4932" w:type="dxa"/>
            <w:hideMark/>
          </w:tcPr>
          <w:p w14:paraId="650E1827" w14:textId="77777777" w:rsidR="00433988" w:rsidRPr="00433988" w:rsidRDefault="00433988" w:rsidP="007F60F5">
            <w:pPr>
              <w:spacing w:before="0" w:after="0" w:line="276" w:lineRule="auto"/>
              <w:rPr>
                <w:sz w:val="16"/>
                <w:szCs w:val="16"/>
              </w:rPr>
            </w:pPr>
            <w:r w:rsidRPr="00433988">
              <w:rPr>
                <w:sz w:val="16"/>
                <w:szCs w:val="16"/>
              </w:rPr>
              <w:t>Stan zanieczyszczenia powietrza w innych niewymienionych w uchwale powiatach jest fatalny. Przykładem jest Mława. W tym mieście w okresie koniec września - połowa maja sytuacja jest dramatyczna. Niemal każdego dnia w tym okresie jest smog. Normy są wielokrotnie przekroczone. Ludzie palą w piecach byle czym trując siebie i innych. W mieście brak jakichkolwiek działań informacyjnych, edukacyjnych i kontrolnych. Nie mówi się o fatalnych skutkach smogu dla zdrowia i życia. Dbanie tylko o mieszkańców Warszawy, gdzie jakość powietrza jest w rzeczywistości o wiele lepsza, jest dla pozostałych miast takich jak Mława krzywdzące.</w:t>
            </w:r>
          </w:p>
        </w:tc>
        <w:tc>
          <w:tcPr>
            <w:tcW w:w="9128" w:type="dxa"/>
            <w:hideMark/>
          </w:tcPr>
          <w:p w14:paraId="68C18EF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4B8AA04" w14:textId="77777777" w:rsidTr="00433988">
        <w:trPr>
          <w:trHeight w:val="20"/>
        </w:trPr>
        <w:tc>
          <w:tcPr>
            <w:tcW w:w="680" w:type="dxa"/>
            <w:noWrap/>
            <w:hideMark/>
          </w:tcPr>
          <w:p w14:paraId="600C2E8A" w14:textId="77777777" w:rsidR="00433988" w:rsidRPr="00433988" w:rsidRDefault="00433988" w:rsidP="007F60F5">
            <w:pPr>
              <w:spacing w:before="0" w:after="0" w:line="276" w:lineRule="auto"/>
              <w:rPr>
                <w:sz w:val="16"/>
                <w:szCs w:val="16"/>
              </w:rPr>
            </w:pPr>
            <w:r w:rsidRPr="00433988">
              <w:rPr>
                <w:sz w:val="16"/>
                <w:szCs w:val="16"/>
              </w:rPr>
              <w:lastRenderedPageBreak/>
              <w:t>125</w:t>
            </w:r>
          </w:p>
        </w:tc>
        <w:tc>
          <w:tcPr>
            <w:tcW w:w="1077" w:type="dxa"/>
            <w:noWrap/>
            <w:hideMark/>
          </w:tcPr>
          <w:p w14:paraId="4E62519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CE1693F" w14:textId="77777777" w:rsidR="00433988" w:rsidRPr="00433988" w:rsidRDefault="00433988" w:rsidP="007F60F5">
            <w:pPr>
              <w:spacing w:before="0" w:after="0" w:line="276" w:lineRule="auto"/>
              <w:rPr>
                <w:sz w:val="16"/>
                <w:szCs w:val="16"/>
              </w:rPr>
            </w:pPr>
            <w:r w:rsidRPr="00433988">
              <w:rPr>
                <w:sz w:val="16"/>
                <w:szCs w:val="16"/>
              </w:rPr>
              <w:t>Dotyczy zmiany punktów a) i b) w § 10 mówiących o przesunięciu o pół roku terminów zakazów zawartych w Uchwale antysmogowej.</w:t>
            </w:r>
          </w:p>
        </w:tc>
        <w:tc>
          <w:tcPr>
            <w:tcW w:w="4365" w:type="dxa"/>
            <w:hideMark/>
          </w:tcPr>
          <w:p w14:paraId="5E8F69BB" w14:textId="77777777" w:rsidR="00433988" w:rsidRPr="00433988" w:rsidRDefault="00433988" w:rsidP="007F60F5">
            <w:pPr>
              <w:spacing w:before="0" w:after="0" w:line="276" w:lineRule="auto"/>
              <w:rPr>
                <w:sz w:val="16"/>
                <w:szCs w:val="16"/>
              </w:rPr>
            </w:pPr>
            <w:r w:rsidRPr="00433988">
              <w:rPr>
                <w:sz w:val="16"/>
                <w:szCs w:val="16"/>
              </w:rPr>
              <w:t>Pozostawienie aktualnych terminów wejścia w życie zakazów dla eksploatacji kotłów i ogrzewaczy: wymiana urządzeń pozaklasowych do 1 stycznia 2023 oraz wymiana kotłów 3 i 4 klasy do 1 stycznia 2028 r.</w:t>
            </w:r>
          </w:p>
        </w:tc>
        <w:tc>
          <w:tcPr>
            <w:tcW w:w="4932" w:type="dxa"/>
            <w:hideMark/>
          </w:tcPr>
          <w:p w14:paraId="3ED80E97" w14:textId="77777777" w:rsidR="00433988" w:rsidRPr="00433988" w:rsidRDefault="00433988" w:rsidP="007F60F5">
            <w:pPr>
              <w:spacing w:before="0" w:after="0" w:line="276" w:lineRule="auto"/>
              <w:rPr>
                <w:sz w:val="16"/>
                <w:szCs w:val="16"/>
              </w:rPr>
            </w:pPr>
            <w:r w:rsidRPr="00433988">
              <w:rPr>
                <w:sz w:val="16"/>
                <w:szCs w:val="16"/>
              </w:rPr>
              <w:t>Opóźnianie wdrożenia prawa antysmogowego podważa autorytet uchwały antysmogowej, stwarza groźny precedens oraz wprowadza wśród mieszkańców dezorientację – już teraz świadomość obowiązywania uchwały antysmogowej i znajomość jej terminów jest bardzo słaba. Zmiana ta oznacza także nieuzasadnione wydłużenie oczekiwania na poprawę jakości powietrza o kolejny sezon grzewczy. Mieszkańcy Mazowsza mają na dostosowanie się do powyższych przepisów ponad 5 lat (od 2017 roku) – to wystarczający okres na dokonanie zmiany ogrzewania. Potrzebujemy wzmocnienia i przyspieszenia we wdrażaniu przepisów antysmogowych, a nie ich spowolnienia.</w:t>
            </w:r>
          </w:p>
        </w:tc>
        <w:tc>
          <w:tcPr>
            <w:tcW w:w="9128" w:type="dxa"/>
            <w:noWrap/>
            <w:hideMark/>
          </w:tcPr>
          <w:p w14:paraId="01B480AA"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6002FEC9" w14:textId="77777777" w:rsidTr="00433988">
        <w:trPr>
          <w:trHeight w:val="20"/>
        </w:trPr>
        <w:tc>
          <w:tcPr>
            <w:tcW w:w="680" w:type="dxa"/>
            <w:noWrap/>
            <w:hideMark/>
          </w:tcPr>
          <w:p w14:paraId="3B5F0E08" w14:textId="77777777" w:rsidR="00433988" w:rsidRPr="00433988" w:rsidRDefault="00433988" w:rsidP="007F60F5">
            <w:pPr>
              <w:spacing w:before="0" w:after="0" w:line="276" w:lineRule="auto"/>
              <w:rPr>
                <w:sz w:val="16"/>
                <w:szCs w:val="16"/>
              </w:rPr>
            </w:pPr>
            <w:r w:rsidRPr="00433988">
              <w:rPr>
                <w:sz w:val="16"/>
                <w:szCs w:val="16"/>
              </w:rPr>
              <w:t>126</w:t>
            </w:r>
          </w:p>
        </w:tc>
        <w:tc>
          <w:tcPr>
            <w:tcW w:w="1077" w:type="dxa"/>
            <w:noWrap/>
            <w:hideMark/>
          </w:tcPr>
          <w:p w14:paraId="48AA2AAE" w14:textId="77777777" w:rsidR="00433988" w:rsidRPr="00433988" w:rsidRDefault="00433988" w:rsidP="007F60F5">
            <w:pPr>
              <w:spacing w:before="0" w:after="0" w:line="276" w:lineRule="auto"/>
              <w:rPr>
                <w:sz w:val="16"/>
                <w:szCs w:val="16"/>
              </w:rPr>
            </w:pPr>
            <w:r w:rsidRPr="00433988">
              <w:rPr>
                <w:sz w:val="16"/>
                <w:szCs w:val="16"/>
              </w:rPr>
              <w:t>18</w:t>
            </w:r>
          </w:p>
        </w:tc>
        <w:tc>
          <w:tcPr>
            <w:tcW w:w="2324" w:type="dxa"/>
            <w:hideMark/>
          </w:tcPr>
          <w:p w14:paraId="43342157" w14:textId="77777777" w:rsidR="00433988" w:rsidRPr="00433988" w:rsidRDefault="00433988" w:rsidP="007F60F5">
            <w:pPr>
              <w:spacing w:before="0" w:after="0" w:line="276" w:lineRule="auto"/>
              <w:rPr>
                <w:sz w:val="16"/>
                <w:szCs w:val="16"/>
              </w:rPr>
            </w:pPr>
            <w:r w:rsidRPr="00433988">
              <w:rPr>
                <w:sz w:val="16"/>
                <w:szCs w:val="16"/>
              </w:rPr>
              <w:t>Wprowadzenie nowych terminów objęcia konkretnych rodzajów instalacji restrykcyjnymi wymaganiami dotyczącymi emisyjności, określonymi w rozporządzeniach unijnych (zmiana §10).</w:t>
            </w:r>
          </w:p>
        </w:tc>
        <w:tc>
          <w:tcPr>
            <w:tcW w:w="4365" w:type="dxa"/>
            <w:hideMark/>
          </w:tcPr>
          <w:p w14:paraId="41EFCF10" w14:textId="77777777" w:rsidR="00433988" w:rsidRPr="00433988" w:rsidRDefault="00433988" w:rsidP="007F60F5">
            <w:pPr>
              <w:spacing w:before="0" w:after="0" w:line="276" w:lineRule="auto"/>
              <w:rPr>
                <w:sz w:val="16"/>
                <w:szCs w:val="16"/>
              </w:rPr>
            </w:pPr>
            <w:r w:rsidRPr="00433988">
              <w:rPr>
                <w:sz w:val="16"/>
                <w:szCs w:val="16"/>
              </w:rPr>
              <w:t>Wydłużenie terminów, które zmienia projekt uchwały, nie o 6 miesięcy (jak wynika z projektowanego rozwiązania), a o 9,5 roku w stosunku do terminów obowiązujących obecnie w „uchwale antysmogowej”. Postulujemy wydłużenie: w przypadku instalacji niespełniających wymagań dla klasy 3, 4 i 5 (§10 pkt 2 lit. a) do 1 lipca 2032 r., w przypadku instalacji spełniających wymagania dla klasy 3 lub 4 (§10 pkt 2 lit. b) do 1 lipca 2037 r., w przypadku instalacji przenoszących ciepło (§10 pkt 3) do 1 lipca 2032 r.</w:t>
            </w:r>
          </w:p>
        </w:tc>
        <w:tc>
          <w:tcPr>
            <w:tcW w:w="4932" w:type="dxa"/>
            <w:hideMark/>
          </w:tcPr>
          <w:p w14:paraId="27E76517" w14:textId="77777777" w:rsidR="00433988" w:rsidRPr="00433988" w:rsidRDefault="00433988" w:rsidP="007F60F5">
            <w:pPr>
              <w:spacing w:before="0" w:after="0" w:line="276" w:lineRule="auto"/>
              <w:rPr>
                <w:sz w:val="16"/>
                <w:szCs w:val="16"/>
              </w:rPr>
            </w:pPr>
            <w:r w:rsidRPr="00433988">
              <w:rPr>
                <w:sz w:val="16"/>
                <w:szCs w:val="16"/>
              </w:rPr>
              <w:t xml:space="preserve">Proponowane regulacje zmuszają wielu obywateli Mazowsza do wymiany obecnie eksploatowanych instalacji przed wskazanymi w projekcie uchwały terminami. W najbardziej skrajnym przypadku konieczna może okazać się wymiana instalacji posiadającej niewiele więcej niż 4 lata. </w:t>
            </w:r>
            <w:r w:rsidRPr="00433988">
              <w:rPr>
                <w:sz w:val="16"/>
                <w:szCs w:val="16"/>
              </w:rPr>
              <w:br/>
              <w:t>Mając na względzie niski stopień gazyfikacji postulujemy wydłużenie o 9,5 roku terminów, od początku których konkretne rodzaje instalacji zostaną objęte restrykcyjnymi wymaganiami dotyczącymi emisyjności, określonymi w rozporządzeniach unijnych. Tylko takie terminy, uwzględniając specyfikę regionu Mazowsza, mogą być realnie dotrzymane przez jego mieszkańców.</w:t>
            </w:r>
            <w:r w:rsidRPr="00433988">
              <w:rPr>
                <w:sz w:val="16"/>
                <w:szCs w:val="16"/>
              </w:rPr>
              <w:br/>
              <w:t>Wydłużenie dotychczas obowiązujących terminów jedynie o pół roku jest rozwiązaniem niezwykle groteskowym. Uwzględniając skalę ubóstwa energetycznego, stan docieplenia budynków na Mazowszu oraz rozwinięcie mazowieckiej infrastruktury gazowej należy wskazać, że istotna część obywateli Mazowsza nie jest w najmniejszym stopniu przygotowana na tak duże zmiany w zakresie instalacji. Przede wszystkim w dalszym ciągu dość powolnie realizowany jest proces wymiany kotłów niespełniających wymagań 3, 4 i 5 klasy. Łatwo przewidywalne było, że pierwotny termin ich wymiany (1 stycznia 2023 r.) był nie do zachowania. Przedłużenie go o pół roku nie zmienia tej sytuacji – nadal dotrzymanie tych terminów przy uwzględnieniu lokalnie występujących czynników jest nierealne. Podobnie przedstawia się to, jeżeli ktoś kilka lat temu założył instalację 3 czy 4 klasy. Propozycja, aby 1 lipca 2028 r. objąć te instalacje restrykcyjnymi wymogami z unijnych rozporządzeń nie odpowiada możliwościom mazowieckiego społeczeństwa.</w:t>
            </w:r>
            <w:r w:rsidRPr="00433988">
              <w:rPr>
                <w:sz w:val="16"/>
                <w:szCs w:val="16"/>
              </w:rPr>
              <w:br/>
              <w:t>W konsekwencji wydłużenie obecnie istniejących terminów o pół roku nie poprawia sytuacji mieszkańców Mazowsza, gdyż dochowanie wydłużonych terminów w dalszym ciągu dla istotnej części gospodarstw domowych pozostaje nierealne.</w:t>
            </w:r>
          </w:p>
        </w:tc>
        <w:tc>
          <w:tcPr>
            <w:tcW w:w="9128" w:type="dxa"/>
            <w:hideMark/>
          </w:tcPr>
          <w:p w14:paraId="731DF9BF" w14:textId="6F53F230" w:rsidR="00433988" w:rsidRPr="00433988" w:rsidRDefault="00001A53" w:rsidP="007F60F5">
            <w:pPr>
              <w:spacing w:before="0" w:after="0" w:line="276" w:lineRule="auto"/>
              <w:rPr>
                <w:sz w:val="16"/>
                <w:szCs w:val="16"/>
              </w:rPr>
            </w:pPr>
            <w:r>
              <w:rPr>
                <w:sz w:val="16"/>
                <w:szCs w:val="16"/>
              </w:rPr>
              <w:t>Nie</w:t>
            </w:r>
            <w:r w:rsidR="00433988" w:rsidRPr="00433988">
              <w:rPr>
                <w:sz w:val="16"/>
                <w:szCs w:val="16"/>
              </w:rPr>
              <w:t xml:space="preserv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w:t>
            </w:r>
            <w:r w:rsidR="00FB047A">
              <w:rPr>
                <w:sz w:val="16"/>
                <w:szCs w:val="16"/>
              </w:rPr>
              <w:t xml:space="preserve"> </w:t>
            </w:r>
            <w:r w:rsidR="00433988" w:rsidRPr="00433988">
              <w:rPr>
                <w:sz w:val="16"/>
                <w:szCs w:val="16"/>
              </w:rPr>
              <w:t xml:space="preserve">Mieszkańcy Mazowsza mieli na dostosowanie się do powyższych przepisów ponad 5 lat (od momentu rozpoczęcia obowiązywania uchwały antysmogowej). </w:t>
            </w:r>
          </w:p>
        </w:tc>
      </w:tr>
      <w:tr w:rsidR="00433988" w:rsidRPr="00433988" w14:paraId="540E4F00" w14:textId="77777777" w:rsidTr="00433988">
        <w:trPr>
          <w:trHeight w:val="20"/>
        </w:trPr>
        <w:tc>
          <w:tcPr>
            <w:tcW w:w="680" w:type="dxa"/>
            <w:noWrap/>
            <w:hideMark/>
          </w:tcPr>
          <w:p w14:paraId="6DF53C29" w14:textId="77777777" w:rsidR="00433988" w:rsidRPr="00433988" w:rsidRDefault="00433988" w:rsidP="007F60F5">
            <w:pPr>
              <w:spacing w:before="0" w:after="0" w:line="276" w:lineRule="auto"/>
              <w:rPr>
                <w:sz w:val="16"/>
                <w:szCs w:val="16"/>
              </w:rPr>
            </w:pPr>
            <w:r w:rsidRPr="00433988">
              <w:rPr>
                <w:sz w:val="16"/>
                <w:szCs w:val="16"/>
              </w:rPr>
              <w:t>127</w:t>
            </w:r>
          </w:p>
        </w:tc>
        <w:tc>
          <w:tcPr>
            <w:tcW w:w="1077" w:type="dxa"/>
            <w:noWrap/>
            <w:hideMark/>
          </w:tcPr>
          <w:p w14:paraId="7411D43F" w14:textId="77777777" w:rsidR="00433988" w:rsidRPr="00433988" w:rsidRDefault="00433988" w:rsidP="007F60F5">
            <w:pPr>
              <w:spacing w:before="0" w:after="0" w:line="276" w:lineRule="auto"/>
              <w:rPr>
                <w:sz w:val="16"/>
                <w:szCs w:val="16"/>
              </w:rPr>
            </w:pPr>
            <w:r w:rsidRPr="00433988">
              <w:rPr>
                <w:sz w:val="16"/>
                <w:szCs w:val="16"/>
              </w:rPr>
              <w:t>21</w:t>
            </w:r>
          </w:p>
        </w:tc>
        <w:tc>
          <w:tcPr>
            <w:tcW w:w="2324" w:type="dxa"/>
            <w:hideMark/>
          </w:tcPr>
          <w:p w14:paraId="6B086FB1" w14:textId="77777777" w:rsidR="00433988" w:rsidRPr="00433988" w:rsidRDefault="00433988" w:rsidP="007F60F5">
            <w:pPr>
              <w:spacing w:before="0" w:after="0" w:line="276" w:lineRule="auto"/>
              <w:rPr>
                <w:sz w:val="16"/>
                <w:szCs w:val="16"/>
              </w:rPr>
            </w:pPr>
            <w:r w:rsidRPr="00433988">
              <w:rPr>
                <w:sz w:val="16"/>
                <w:szCs w:val="16"/>
              </w:rPr>
              <w:t xml:space="preserve">Propozycja Urzędu Marszałkowskiego: Wydłużenie możliwości eksploatowania przestarzałych urządzeń grzewczych (w tym „kopciuchów”) o pół roku, czyli o dodatkowy sezon grzewczy. </w:t>
            </w:r>
          </w:p>
        </w:tc>
        <w:tc>
          <w:tcPr>
            <w:tcW w:w="4365" w:type="dxa"/>
            <w:noWrap/>
            <w:hideMark/>
          </w:tcPr>
          <w:p w14:paraId="3DB1CE6A" w14:textId="77777777" w:rsidR="00433988" w:rsidRPr="00433988" w:rsidRDefault="00433988" w:rsidP="007F60F5">
            <w:pPr>
              <w:spacing w:before="0" w:after="0" w:line="276" w:lineRule="auto"/>
              <w:rPr>
                <w:sz w:val="16"/>
                <w:szCs w:val="16"/>
              </w:rPr>
            </w:pPr>
            <w:r w:rsidRPr="00433988">
              <w:rPr>
                <w:sz w:val="16"/>
                <w:szCs w:val="16"/>
              </w:rPr>
              <w:t xml:space="preserve">Pozostawienie przepisów w aktualnym brzmieniu. </w:t>
            </w:r>
          </w:p>
        </w:tc>
        <w:tc>
          <w:tcPr>
            <w:tcW w:w="4932" w:type="dxa"/>
            <w:noWrap/>
            <w:hideMark/>
          </w:tcPr>
          <w:p w14:paraId="69488EC0"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noWrap/>
            <w:hideMark/>
          </w:tcPr>
          <w:p w14:paraId="1F993837"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51CF4B50" w14:textId="77777777" w:rsidTr="00433988">
        <w:trPr>
          <w:trHeight w:val="20"/>
        </w:trPr>
        <w:tc>
          <w:tcPr>
            <w:tcW w:w="680" w:type="dxa"/>
            <w:noWrap/>
            <w:hideMark/>
          </w:tcPr>
          <w:p w14:paraId="43F9959B" w14:textId="77777777" w:rsidR="00433988" w:rsidRPr="00433988" w:rsidRDefault="00433988" w:rsidP="007F60F5">
            <w:pPr>
              <w:spacing w:before="0" w:after="0" w:line="276" w:lineRule="auto"/>
              <w:rPr>
                <w:sz w:val="16"/>
                <w:szCs w:val="16"/>
              </w:rPr>
            </w:pPr>
            <w:r w:rsidRPr="00433988">
              <w:rPr>
                <w:sz w:val="16"/>
                <w:szCs w:val="16"/>
              </w:rPr>
              <w:t>128</w:t>
            </w:r>
          </w:p>
        </w:tc>
        <w:tc>
          <w:tcPr>
            <w:tcW w:w="1077" w:type="dxa"/>
            <w:noWrap/>
            <w:hideMark/>
          </w:tcPr>
          <w:p w14:paraId="58ED36A5"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F5641E4"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B2A9B86" w14:textId="77777777" w:rsidR="00433988" w:rsidRPr="00433988" w:rsidRDefault="00433988" w:rsidP="007F60F5">
            <w:pPr>
              <w:spacing w:before="0" w:after="0" w:line="276" w:lineRule="auto"/>
              <w:rPr>
                <w:sz w:val="16"/>
                <w:szCs w:val="16"/>
              </w:rPr>
            </w:pPr>
            <w:r w:rsidRPr="00433988">
              <w:rPr>
                <w:sz w:val="16"/>
                <w:szCs w:val="16"/>
              </w:rPr>
              <w:t xml:space="preserve">Oczekuję od Państwa zdecydowanych działań i decyzji w tej materii. Nie można uciekać od tematu, bo jest trudny. Zdaje sobie sprawę, że dla całej gminy taki zakaz na dzisiaj jest niemożliwy ale od czegoś trzeba zacząć. Znakomitą okazją jest Magdalenka, która leży w strefie ochronnej parku krajobrazowego - i to może być na początek dodatkowy argument za wprowadzeniem zakazu palenia węglem i drewnem na terenie Magdalenki. Z informacji które posiadam jest ok. 30 domów ogrzewanych węglem - nie jest to dużo i można w ciągu jednego sezonu wymienić piece węglowe na gazowe. Trzeba się tylko zająć sprawą na poważnir i potraktować ją jako priorytet. </w:t>
            </w:r>
            <w:r w:rsidRPr="00433988">
              <w:rPr>
                <w:sz w:val="16"/>
                <w:szCs w:val="16"/>
              </w:rPr>
              <w:lastRenderedPageBreak/>
              <w:t>Wiem, że gmina ma mnóstwo innych spraw i zawsze znajdzie się jakaś wymówka - ale teraz ja już nie tylko proszę - ja wręcz żądam i oczekuję podjęcia działań w celu poprawy jakości powietrza w Magdalence. Jednocześnie służę swoją radą i pomocą w każdej chwili. Jestem gotowy Wam pomóc na ile to tylko będzie możliwe.</w:t>
            </w:r>
          </w:p>
        </w:tc>
        <w:tc>
          <w:tcPr>
            <w:tcW w:w="4932" w:type="dxa"/>
            <w:hideMark/>
          </w:tcPr>
          <w:p w14:paraId="3C9D3966" w14:textId="77777777" w:rsidR="00433988" w:rsidRPr="00433988" w:rsidRDefault="00433988" w:rsidP="007F60F5">
            <w:pPr>
              <w:spacing w:before="0" w:after="0" w:line="276" w:lineRule="auto"/>
              <w:rPr>
                <w:sz w:val="16"/>
                <w:szCs w:val="16"/>
              </w:rPr>
            </w:pPr>
            <w:r w:rsidRPr="00433988">
              <w:rPr>
                <w:sz w:val="16"/>
                <w:szCs w:val="16"/>
              </w:rPr>
              <w:lastRenderedPageBreak/>
              <w:t xml:space="preserve">Zwracam się do Państwa z prośbą o zajęcie się tematem jakości powietrza na terenie Magdalenki. Jestem stałym mieszkańcem od 25 lat i w ostatnich latach staram się poprawić jakość powietrza na terenie Magdalenki poprzez współpracę z gminą (inspirowałem w sprawie czujników jakości powietrza i tablicy wyświetlającej wyniki) jak również samodzielnie roznosząc informacje o szkodliwości palenia mieszkańcom. Jakość powietrza w okresie wrzesień-maj na terenie Magdalenki jest przeważnie zła lub bardzo zła. Zdaję sobie sprawę, że to nie tylko miejscowe zanieczyszczenie ale też ogólnie zła jakość powietrza na terenie Warszawy i okolic. Wydawałoby się, że mieszkamy w lesie i powietrze powinno być czytse a to nieprawda. Chcąc być mniej </w:t>
            </w:r>
            <w:r w:rsidRPr="00433988">
              <w:rPr>
                <w:sz w:val="16"/>
                <w:szCs w:val="16"/>
              </w:rPr>
              <w:lastRenderedPageBreak/>
              <w:t>zatruwanym zainstalowałem 2 lata temu w domu system filtracji powietrza i praktycznie od września do maja nie otwieram okien a całość powietrza jest filtrowana (załączam kawałek filtra (nowy jest biały) po 3 miesiącach użytkowania - i jest to tylko pierwszy filtr mechaniczny, który usuwa tylko część zanieczyszczeń - drugi elektrostatyczny usuwa głównie PM10 i PM2,5 i jest czarny z taką zazią po 3 miesiącach - i tak wyglądają nasze płuca proszę Państwa!) Ale czy o to chodzi, żeby mieszkając w tak pięknym miejscu unikać powietrza i obcowania z naturą? Rozmawiając z mieszkańcami widzę, że nie zdają sobie sprawy ze szkodliwości palenia drewnem w kominkach - sądzą, że drewno to paliwo ekologiczne a to nieprawda.! Podczas spalania drewna wydziela się wiele toksycznych substancji tak jak i przy paleniu węglem. Proszę wziąć pod uwagę, że praktycznie w każdym domu w Magdalence jest zainstalowany kominek - czyli pewnie około 500 kominków na takiej w sumie małej powierzchni, gdzie jeden komin potrafi zanieczyścić powietrze w promieniu pół kilometra. Niektóre gminy zrozumiały, że sprawa jest poważna. Rokrocznie z powodu chorób związanych z zanieczyszczeniem powietrza umiera 46 tys. osób - i są to dane rządowe. Podkowa Leśna i ostatnio chyba Michałowice zakazały całkowicei palenia w kominkach. Wiem, że to trudna decyzja dla gminy i niepopularna - ale słuszna!! więc należy ją podjąć. I mieszkańcy kiedyś to zrozumieją ale przykład musi iść z góry. Trzeba mieszkańców nieustannie edukować w tym temacie. Uświadamiać im, że sami sobie szkodzą. Dlaczego jest zakaz palenia papierosów na przystanku aby nie truć innych a można legalnie przez 9 miesięcy truć sąsiada (i siebie samego przy okazji) w majestacie prawa???</w:t>
            </w:r>
          </w:p>
        </w:tc>
        <w:tc>
          <w:tcPr>
            <w:tcW w:w="9128" w:type="dxa"/>
            <w:hideMark/>
          </w:tcPr>
          <w:p w14:paraId="76AFD019"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w:t>
            </w:r>
            <w:r w:rsidRPr="00433988">
              <w:rPr>
                <w:sz w:val="16"/>
                <w:szCs w:val="16"/>
              </w:rPr>
              <w:lastRenderedPageBreak/>
              <w:t>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4AD3E8C7" w14:textId="77777777" w:rsidTr="00433988">
        <w:trPr>
          <w:trHeight w:val="20"/>
        </w:trPr>
        <w:tc>
          <w:tcPr>
            <w:tcW w:w="680" w:type="dxa"/>
            <w:noWrap/>
            <w:hideMark/>
          </w:tcPr>
          <w:p w14:paraId="18891C33" w14:textId="77777777" w:rsidR="00433988" w:rsidRPr="00433988" w:rsidRDefault="00433988" w:rsidP="007F60F5">
            <w:pPr>
              <w:spacing w:before="0" w:after="0" w:line="276" w:lineRule="auto"/>
              <w:rPr>
                <w:sz w:val="16"/>
                <w:szCs w:val="16"/>
              </w:rPr>
            </w:pPr>
            <w:r w:rsidRPr="00433988">
              <w:rPr>
                <w:sz w:val="16"/>
                <w:szCs w:val="16"/>
              </w:rPr>
              <w:lastRenderedPageBreak/>
              <w:t>129</w:t>
            </w:r>
          </w:p>
        </w:tc>
        <w:tc>
          <w:tcPr>
            <w:tcW w:w="1077" w:type="dxa"/>
            <w:noWrap/>
            <w:hideMark/>
          </w:tcPr>
          <w:p w14:paraId="5F0B85BA" w14:textId="77777777" w:rsidR="00433988" w:rsidRPr="00433988" w:rsidRDefault="00433988" w:rsidP="007F60F5">
            <w:pPr>
              <w:spacing w:before="0" w:after="0" w:line="276" w:lineRule="auto"/>
              <w:rPr>
                <w:sz w:val="16"/>
                <w:szCs w:val="16"/>
              </w:rPr>
            </w:pPr>
            <w:r w:rsidRPr="00433988">
              <w:rPr>
                <w:sz w:val="16"/>
                <w:szCs w:val="16"/>
              </w:rPr>
              <w:t>19</w:t>
            </w:r>
          </w:p>
        </w:tc>
        <w:tc>
          <w:tcPr>
            <w:tcW w:w="2324" w:type="dxa"/>
            <w:hideMark/>
          </w:tcPr>
          <w:p w14:paraId="5816090F" w14:textId="77777777" w:rsidR="00433988" w:rsidRPr="00433988" w:rsidRDefault="00433988" w:rsidP="007F60F5">
            <w:pPr>
              <w:spacing w:before="0" w:after="0" w:line="276" w:lineRule="auto"/>
              <w:rPr>
                <w:sz w:val="16"/>
                <w:szCs w:val="16"/>
              </w:rPr>
            </w:pPr>
            <w:r w:rsidRPr="00433988">
              <w:rPr>
                <w:sz w:val="16"/>
                <w:szCs w:val="16"/>
              </w:rPr>
              <w:t>Całkowity zakaz stosowania wszelkich paliw stałych na obszarze gmin z terenu powiatów: grodziskiego, legionowskiego, mińskiego, nowodworskiego, piaseczyńskiego, pruszkowskiego, otwockiego, warszawskiego zachodniego, wołomińskiego oraz Miasta Stołecznego Warszawa już od 1 lipca 2030 r. (propozycja dodania §4b).</w:t>
            </w:r>
          </w:p>
        </w:tc>
        <w:tc>
          <w:tcPr>
            <w:tcW w:w="4365" w:type="dxa"/>
            <w:hideMark/>
          </w:tcPr>
          <w:p w14:paraId="60667225" w14:textId="77777777" w:rsidR="00433988" w:rsidRPr="00433988" w:rsidRDefault="00433988" w:rsidP="007F60F5">
            <w:pPr>
              <w:spacing w:before="0" w:after="0" w:line="276" w:lineRule="auto"/>
              <w:rPr>
                <w:sz w:val="16"/>
                <w:szCs w:val="16"/>
              </w:rPr>
            </w:pPr>
            <w:r w:rsidRPr="00433988">
              <w:rPr>
                <w:sz w:val="16"/>
                <w:szCs w:val="16"/>
              </w:rPr>
              <w:t>Rezygnacja z proponowanego zakazu (usunięcie proponowanego w projekcie §4b oraz związanego z nim §4c ust. 2).</w:t>
            </w:r>
          </w:p>
        </w:tc>
        <w:tc>
          <w:tcPr>
            <w:tcW w:w="4932" w:type="dxa"/>
            <w:hideMark/>
          </w:tcPr>
          <w:p w14:paraId="5535CC48" w14:textId="77777777" w:rsidR="00433988" w:rsidRPr="00433988" w:rsidRDefault="00433988" w:rsidP="007F60F5">
            <w:pPr>
              <w:spacing w:before="0" w:after="0" w:line="276" w:lineRule="auto"/>
              <w:rPr>
                <w:sz w:val="16"/>
                <w:szCs w:val="16"/>
              </w:rPr>
            </w:pPr>
            <w:r w:rsidRPr="00433988">
              <w:rPr>
                <w:sz w:val="16"/>
                <w:szCs w:val="16"/>
              </w:rPr>
              <w:t>Obecnie paliwa stałe stanowią najtańsze i jedyne efektywne ekonomicznie źródło wytwarzania energii grzewczej dla gospodarstw domowych i małych oraz średnich przedsiębiorców. Systemy oparte o paliwa alternatywne są bowiem znacznie droższe (olej opałowy - dwa razy droższe, gaz ziemny - ponad dwa razy droższe), natomiast instalacje fotowoltaiczne są bardzo często niewystarczające, aby ogrzać całe budynki o każdej porze roku. Dlatego obecne realia nie pozwalają na odejście od instalacji spalających paliwa stałe. Sytuacja ekonomiczna związana ze zwiększającą się inflacją istotnie redukuje możliwości konsumentów i drobnych przedsiębiorców na gromadzenie oszczędności i przeznaczanie ich na inwestycje. Systematyczny wzrost wynagrodzeń jest niestety niewystarczający, aby pokryć poziom inflacyjny. Okoliczności te sprowadzają się do stwierdzenia, że koszty wymiany instalacji opartych o paliwa stałe na systemy zużywające paliwa alternatywne oraz wydatki związane z eksploatacją takich systemów są zbyt wysokie w porównaniu do aktualnych możliwości ekonomicznych konsumentów i drobnych przedsiębiorców.</w:t>
            </w:r>
            <w:r w:rsidRPr="00433988">
              <w:rPr>
                <w:sz w:val="16"/>
                <w:szCs w:val="16"/>
              </w:rPr>
              <w:br/>
            </w:r>
            <w:r w:rsidRPr="00433988">
              <w:rPr>
                <w:sz w:val="16"/>
                <w:szCs w:val="16"/>
              </w:rPr>
              <w:br/>
              <w:t xml:space="preserve">Wagę opisanego wyżej problemu potęgują dane dotyczące niskiego dostępu mieszkańców Mazowsza do sieci gazowych (poniżej 40% użytkowanych budynków – zgodnie z badaniami dr hab. inż. Pawła Bogacza, prof. AGH, Analiza poziomu korelacji ubóstwa energetycznego z poziomem gazyfikacji oraz termomodernizacji budynków w Polsce, Kraków 14 czerwca 2021 r.). Sprowadza się to do tego, że proponowane w projekcie uchwały rozwiązania ze zdwojoną siłą uderzą w budżety mazowieckich gospodarstw domowych, których właściciele zmuszeni będą do poszukiwania innych niż gaz sieciowy form ogrzewania. Dodatkowo nie bez znaczenia jest niski stopień termoizolacji budynków. Zgodnie z powołanymi wcześniej badaniami dr hab. inż. Pawła Bogacza budynki dobrze docieplone stanowią nieco ponad 17% wszystkich użytkowanych na Mazowszu budynków. Pomimo tego, że jest to średnia krajowa, w dalszym ciągu więcej niż co piąty budynek na Mazowszu jest niewystarczająco docieplony. Z badań tych jednoznacznie wynika, </w:t>
            </w:r>
            <w:r w:rsidRPr="00433988">
              <w:rPr>
                <w:sz w:val="16"/>
                <w:szCs w:val="16"/>
              </w:rPr>
              <w:lastRenderedPageBreak/>
              <w:t>że ewentualne szybkie odchodzenie od kotłów na paliwa stałe i ogrzewania tymi paliwami może związać się z niemożnością podołania temu wymogowi przez zdecydowaną większość właścicieli budynków (zarówno mieszkalnych, jak i niemieszkalnych) oraz udźwignięcia związanego z tym zwiększenia wydatków. Miasto Stołeczne Warszawa jest w stanie lepiej poradzić sobie z wyzwaniem zmiany instalacji grzewczych niż obszary wiejskie lub obejmujące mniejsze miasta, gdzie problem ubóstwa energetycznego jest dużo bardziej widoczny.</w:t>
            </w:r>
            <w:r w:rsidRPr="00433988">
              <w:rPr>
                <w:sz w:val="16"/>
                <w:szCs w:val="16"/>
              </w:rPr>
              <w:br/>
            </w:r>
            <w:r w:rsidRPr="00433988">
              <w:rPr>
                <w:sz w:val="16"/>
                <w:szCs w:val="16"/>
              </w:rPr>
              <w:br/>
              <w:t>Naszym zdaniem przy zachowaniu możliwości spalania niskoemisyjnych paliw stałych, jak ekogroszek, można osiągnąć satysfakcjonujące poziomy redukcji emisji zanieczyszczeń do atmosfery. W związku z tym wprowadzenie omawianego zakazu to środek zbyt drastyczny i niedostosowany do możliwości mazowieckiego społeczeństwa.</w:t>
            </w:r>
          </w:p>
        </w:tc>
        <w:tc>
          <w:tcPr>
            <w:tcW w:w="9128" w:type="dxa"/>
            <w:hideMark/>
          </w:tcPr>
          <w:p w14:paraId="0BEAD401"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p>
        </w:tc>
      </w:tr>
      <w:tr w:rsidR="00433988" w:rsidRPr="00433988" w14:paraId="083757D2" w14:textId="77777777" w:rsidTr="00433988">
        <w:trPr>
          <w:trHeight w:val="20"/>
        </w:trPr>
        <w:tc>
          <w:tcPr>
            <w:tcW w:w="680" w:type="dxa"/>
            <w:noWrap/>
            <w:hideMark/>
          </w:tcPr>
          <w:p w14:paraId="3E95FFE5" w14:textId="77777777" w:rsidR="00433988" w:rsidRPr="00433988" w:rsidRDefault="00433988" w:rsidP="007F60F5">
            <w:pPr>
              <w:spacing w:before="0" w:after="0" w:line="276" w:lineRule="auto"/>
              <w:rPr>
                <w:sz w:val="16"/>
                <w:szCs w:val="16"/>
              </w:rPr>
            </w:pPr>
            <w:r w:rsidRPr="00433988">
              <w:rPr>
                <w:sz w:val="16"/>
                <w:szCs w:val="16"/>
              </w:rPr>
              <w:t>130</w:t>
            </w:r>
          </w:p>
        </w:tc>
        <w:tc>
          <w:tcPr>
            <w:tcW w:w="1077" w:type="dxa"/>
            <w:noWrap/>
            <w:hideMark/>
          </w:tcPr>
          <w:p w14:paraId="1B86D9B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F5B4668" w14:textId="77777777" w:rsidR="00433988" w:rsidRPr="00433988" w:rsidRDefault="00433988" w:rsidP="007F60F5">
            <w:pPr>
              <w:spacing w:before="0" w:after="0" w:line="276" w:lineRule="auto"/>
              <w:rPr>
                <w:sz w:val="16"/>
                <w:szCs w:val="16"/>
              </w:rPr>
            </w:pPr>
            <w:r w:rsidRPr="00433988">
              <w:rPr>
                <w:sz w:val="16"/>
                <w:szCs w:val="16"/>
              </w:rPr>
              <w:t>Uwaga ogólna</w:t>
            </w:r>
          </w:p>
        </w:tc>
        <w:tc>
          <w:tcPr>
            <w:tcW w:w="4365" w:type="dxa"/>
            <w:hideMark/>
          </w:tcPr>
          <w:p w14:paraId="0BA8C01A" w14:textId="77777777" w:rsidR="00433988" w:rsidRPr="00433988" w:rsidRDefault="00433988" w:rsidP="007F60F5">
            <w:pPr>
              <w:spacing w:before="0" w:after="0" w:line="276" w:lineRule="auto"/>
              <w:rPr>
                <w:sz w:val="16"/>
                <w:szCs w:val="16"/>
              </w:rPr>
            </w:pPr>
            <w:r w:rsidRPr="00433988">
              <w:rPr>
                <w:sz w:val="16"/>
                <w:szCs w:val="16"/>
              </w:rPr>
              <w:t>Proszę uwzględnić jak będą odbywać się kontrole czym mieszkańcy palą w piecach. Nawet teraz podobno można wzywać straż miejską, ale co z tego, skoro przyjeżdżają albo po wielu godzinach i stwierdzają, że dym się nie unosi z komina, albo nie mają uprawnień żeby wejść i dokonać kontroli, co sprawia, że palący w piecach śmieciami bądź szkodliwymi paliwami są bezkarni.</w:t>
            </w:r>
          </w:p>
        </w:tc>
        <w:tc>
          <w:tcPr>
            <w:tcW w:w="4932" w:type="dxa"/>
            <w:noWrap/>
            <w:hideMark/>
          </w:tcPr>
          <w:p w14:paraId="63DE6163"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54AF8CA" w14:textId="77777777" w:rsidR="00433988" w:rsidRPr="00433988" w:rsidRDefault="00433988" w:rsidP="007F60F5">
            <w:pPr>
              <w:spacing w:before="0" w:after="0" w:line="276" w:lineRule="auto"/>
              <w:rPr>
                <w:sz w:val="16"/>
                <w:szCs w:val="16"/>
              </w:rPr>
            </w:pPr>
            <w:r w:rsidRPr="00433988">
              <w:rPr>
                <w:sz w:val="16"/>
                <w:szCs w:val="16"/>
              </w:rPr>
              <w:t>Nie uwzględniono. W uchwale z art. 96 nie można zapisać ani konieczności kontroli, ani kto ma kontrolować, ani jakie mogą być nałożone mandaty karne, ponieważ brzmienie art. 96 POŚ na to nie pozwala, a kwestie kontroli są regulowane innymi ustawami i rozporządzeniami, co zostało przedstawione w uzasadnieniu do obowiązującej uchwały.</w:t>
            </w:r>
          </w:p>
        </w:tc>
      </w:tr>
      <w:tr w:rsidR="00433988" w:rsidRPr="00433988" w14:paraId="3631F56A" w14:textId="77777777" w:rsidTr="00433988">
        <w:trPr>
          <w:trHeight w:val="20"/>
        </w:trPr>
        <w:tc>
          <w:tcPr>
            <w:tcW w:w="680" w:type="dxa"/>
            <w:noWrap/>
            <w:hideMark/>
          </w:tcPr>
          <w:p w14:paraId="4E30BF1F" w14:textId="77777777" w:rsidR="00433988" w:rsidRPr="00433988" w:rsidRDefault="00433988" w:rsidP="007F60F5">
            <w:pPr>
              <w:spacing w:before="0" w:after="0" w:line="276" w:lineRule="auto"/>
              <w:rPr>
                <w:sz w:val="16"/>
                <w:szCs w:val="16"/>
              </w:rPr>
            </w:pPr>
            <w:r w:rsidRPr="00433988">
              <w:rPr>
                <w:sz w:val="16"/>
                <w:szCs w:val="16"/>
              </w:rPr>
              <w:t>131</w:t>
            </w:r>
          </w:p>
        </w:tc>
        <w:tc>
          <w:tcPr>
            <w:tcW w:w="1077" w:type="dxa"/>
            <w:noWrap/>
            <w:hideMark/>
          </w:tcPr>
          <w:p w14:paraId="3F20EC1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D0D1FEA" w14:textId="77777777" w:rsidR="00433988" w:rsidRPr="00433988" w:rsidRDefault="00433988" w:rsidP="007F60F5">
            <w:pPr>
              <w:spacing w:before="0" w:after="0" w:line="276" w:lineRule="auto"/>
              <w:rPr>
                <w:sz w:val="16"/>
                <w:szCs w:val="16"/>
              </w:rPr>
            </w:pPr>
            <w:r w:rsidRPr="00433988">
              <w:rPr>
                <w:sz w:val="16"/>
                <w:szCs w:val="16"/>
              </w:rPr>
              <w:t xml:space="preserve">Wprowadzenie zakazu spalania węgla i drewna na terenie Warszawy i 9 powiatów („obwarzanek”) od 1 lipca 2030 r. Wprowadzenie zakazu spalania węgla i drewna na terenie 10 powiatów („obwarzanek”) od 1 stycznia </w:t>
            </w:r>
          </w:p>
        </w:tc>
        <w:tc>
          <w:tcPr>
            <w:tcW w:w="4365" w:type="dxa"/>
            <w:hideMark/>
          </w:tcPr>
          <w:p w14:paraId="2B8E48BF"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37 powiatów od 1 stycznia 2025r.Wprowadzenie zakazu spalania węgla i drewna na terenie 10 powiatów („obwarzanek”) od 1 stycznia 2023</w:t>
            </w:r>
          </w:p>
        </w:tc>
        <w:tc>
          <w:tcPr>
            <w:tcW w:w="4932" w:type="dxa"/>
            <w:hideMark/>
          </w:tcPr>
          <w:p w14:paraId="0C89A13B" w14:textId="77777777" w:rsidR="00433988" w:rsidRPr="00433988" w:rsidRDefault="00433988" w:rsidP="007F60F5">
            <w:pPr>
              <w:spacing w:before="0" w:after="0" w:line="276" w:lineRule="auto"/>
              <w:rPr>
                <w:sz w:val="16"/>
                <w:szCs w:val="16"/>
              </w:rPr>
            </w:pPr>
            <w:r w:rsidRPr="00433988">
              <w:rPr>
                <w:sz w:val="16"/>
                <w:szCs w:val="16"/>
              </w:rPr>
              <w:t>Chciałabym żeby na terenie wszystkich gmin i powiatów zakazać używania i instalowania pieców ja drewno i węgiel, podczas okresu zimowego sąsiedzi palą najgorszym miałem, trują calą okolicę. Gmina chce pomóc w wymianie pieców na gazowe, ale mieszkańcy nie chcą wymieniać piecy ani docieplać budynków. Co dzień i w nocy w okresie jesienno zimowym poza granicami Warszawy czuć smród dymu, który nie pozwala oddychać.</w:t>
            </w:r>
          </w:p>
        </w:tc>
        <w:tc>
          <w:tcPr>
            <w:tcW w:w="9128" w:type="dxa"/>
            <w:hideMark/>
          </w:tcPr>
          <w:p w14:paraId="16FAFFBF"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4EA31E67" w14:textId="77777777" w:rsidTr="00433988">
        <w:trPr>
          <w:trHeight w:val="20"/>
        </w:trPr>
        <w:tc>
          <w:tcPr>
            <w:tcW w:w="680" w:type="dxa"/>
            <w:noWrap/>
            <w:hideMark/>
          </w:tcPr>
          <w:p w14:paraId="35A0B1BC" w14:textId="77777777" w:rsidR="00433988" w:rsidRPr="00433988" w:rsidRDefault="00433988" w:rsidP="007F60F5">
            <w:pPr>
              <w:spacing w:before="0" w:after="0" w:line="276" w:lineRule="auto"/>
              <w:rPr>
                <w:sz w:val="16"/>
                <w:szCs w:val="16"/>
              </w:rPr>
            </w:pPr>
            <w:r w:rsidRPr="00433988">
              <w:rPr>
                <w:sz w:val="16"/>
                <w:szCs w:val="16"/>
              </w:rPr>
              <w:t>132</w:t>
            </w:r>
          </w:p>
        </w:tc>
        <w:tc>
          <w:tcPr>
            <w:tcW w:w="1077" w:type="dxa"/>
            <w:noWrap/>
            <w:hideMark/>
          </w:tcPr>
          <w:p w14:paraId="70CF450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A98CFB3" w14:textId="77777777" w:rsidR="00433988" w:rsidRPr="00433988" w:rsidRDefault="00433988" w:rsidP="007F60F5">
            <w:pPr>
              <w:spacing w:before="0" w:after="0" w:line="276" w:lineRule="auto"/>
              <w:rPr>
                <w:sz w:val="16"/>
                <w:szCs w:val="16"/>
              </w:rPr>
            </w:pPr>
            <w:r w:rsidRPr="00433988">
              <w:rPr>
                <w:sz w:val="16"/>
                <w:szCs w:val="16"/>
              </w:rPr>
              <w:t>Wprowadzenie zakazu spalania węgla na terenie Warszawy od 1 lipca 2024 r.</w:t>
            </w:r>
          </w:p>
        </w:tc>
        <w:tc>
          <w:tcPr>
            <w:tcW w:w="4365" w:type="dxa"/>
            <w:hideMark/>
          </w:tcPr>
          <w:p w14:paraId="3364E710" w14:textId="27BDE99D" w:rsidR="00433988" w:rsidRPr="00433988" w:rsidRDefault="00433988" w:rsidP="007F60F5">
            <w:pPr>
              <w:spacing w:before="0" w:after="0" w:line="276" w:lineRule="auto"/>
              <w:rPr>
                <w:sz w:val="16"/>
                <w:szCs w:val="16"/>
              </w:rPr>
            </w:pPr>
            <w:r w:rsidRPr="00433988">
              <w:rPr>
                <w:sz w:val="16"/>
                <w:szCs w:val="16"/>
              </w:rPr>
              <w:t>Wprowadzenie zakazu spalania węgla na terenie Warszawy i na terenie 10 powiatów (obwarzanek)</w:t>
            </w:r>
            <w:r w:rsidR="00FB047A">
              <w:rPr>
                <w:sz w:val="16"/>
                <w:szCs w:val="16"/>
              </w:rPr>
              <w:t xml:space="preserve"> </w:t>
            </w:r>
            <w:r w:rsidRPr="00433988">
              <w:rPr>
                <w:sz w:val="16"/>
                <w:szCs w:val="16"/>
              </w:rPr>
              <w:t>od 1 stycznia 2024 r.</w:t>
            </w:r>
          </w:p>
        </w:tc>
        <w:tc>
          <w:tcPr>
            <w:tcW w:w="4932" w:type="dxa"/>
            <w:hideMark/>
          </w:tcPr>
          <w:p w14:paraId="41010CE8" w14:textId="77777777" w:rsidR="00433988" w:rsidRPr="00433988" w:rsidRDefault="00433988" w:rsidP="007F60F5">
            <w:pPr>
              <w:spacing w:before="0" w:after="0" w:line="276" w:lineRule="auto"/>
              <w:rPr>
                <w:sz w:val="16"/>
                <w:szCs w:val="16"/>
              </w:rPr>
            </w:pPr>
            <w:r w:rsidRPr="00433988">
              <w:rPr>
                <w:sz w:val="16"/>
                <w:szCs w:val="16"/>
              </w:rPr>
              <w:t>Mamy dosyć trucia węglem, mieszkańcy kupują najtańszy, najgorszej jakości miał. Dym truje, jest gęsty i toksyczny, gminy nie mają narzędzi prawnych by zmusić mieszkańców do zmiany piecy na nowe, gazowe lub elektryczne, dotacje i zachęty pieniężne nie działają, mieszkańcy nie chcą zmieniać starych urządzeń na mniej trujące</w:t>
            </w:r>
          </w:p>
        </w:tc>
        <w:tc>
          <w:tcPr>
            <w:tcW w:w="9128" w:type="dxa"/>
            <w:hideMark/>
          </w:tcPr>
          <w:p w14:paraId="6058EDAE" w14:textId="77777777" w:rsidR="00433988" w:rsidRPr="00433988" w:rsidRDefault="00433988" w:rsidP="007F60F5">
            <w:pPr>
              <w:spacing w:before="0" w:after="0" w:line="276" w:lineRule="auto"/>
              <w:rPr>
                <w:sz w:val="16"/>
                <w:szCs w:val="16"/>
              </w:rPr>
            </w:pPr>
            <w:r w:rsidRPr="00433988">
              <w:rPr>
                <w:sz w:val="16"/>
                <w:szCs w:val="16"/>
              </w:rPr>
              <w:t>Częściowo uwzględniono. Dla obszaru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Natomiast termin wprowadzenia zakazu spalania węgla kamiennego i paliw produkowanych z wykorzystaniem tego węgla został skrócony do 1 stycznia 2028 r.</w:t>
            </w:r>
          </w:p>
        </w:tc>
      </w:tr>
      <w:tr w:rsidR="00433988" w:rsidRPr="00433988" w14:paraId="0294377C" w14:textId="77777777" w:rsidTr="00433988">
        <w:trPr>
          <w:trHeight w:val="20"/>
        </w:trPr>
        <w:tc>
          <w:tcPr>
            <w:tcW w:w="680" w:type="dxa"/>
            <w:noWrap/>
            <w:hideMark/>
          </w:tcPr>
          <w:p w14:paraId="62D2285D" w14:textId="77777777" w:rsidR="00433988" w:rsidRPr="00433988" w:rsidRDefault="00433988" w:rsidP="007F60F5">
            <w:pPr>
              <w:spacing w:before="0" w:after="0" w:line="276" w:lineRule="auto"/>
              <w:rPr>
                <w:sz w:val="16"/>
                <w:szCs w:val="16"/>
              </w:rPr>
            </w:pPr>
            <w:r w:rsidRPr="00433988">
              <w:rPr>
                <w:sz w:val="16"/>
                <w:szCs w:val="16"/>
              </w:rPr>
              <w:t>133</w:t>
            </w:r>
          </w:p>
        </w:tc>
        <w:tc>
          <w:tcPr>
            <w:tcW w:w="1077" w:type="dxa"/>
            <w:noWrap/>
            <w:hideMark/>
          </w:tcPr>
          <w:p w14:paraId="3363548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4AF53C2" w14:textId="77777777" w:rsidR="00433988" w:rsidRPr="00433988" w:rsidRDefault="00433988" w:rsidP="007F60F5">
            <w:pPr>
              <w:spacing w:before="0" w:after="0" w:line="276" w:lineRule="auto"/>
              <w:rPr>
                <w:sz w:val="16"/>
                <w:szCs w:val="16"/>
              </w:rPr>
            </w:pPr>
            <w:r w:rsidRPr="00433988">
              <w:rPr>
                <w:sz w:val="16"/>
                <w:szCs w:val="16"/>
              </w:rPr>
              <w:t xml:space="preserve">Pozostawienie możliwości palenia węglem i drewnem w instalacjach zamontowanych </w:t>
            </w:r>
            <w:r w:rsidRPr="00433988">
              <w:rPr>
                <w:sz w:val="16"/>
                <w:szCs w:val="16"/>
              </w:rPr>
              <w:lastRenderedPageBreak/>
              <w:t>przed wejściem w życie zakazów do ich „śmierci techniczej”.</w:t>
            </w:r>
          </w:p>
        </w:tc>
        <w:tc>
          <w:tcPr>
            <w:tcW w:w="4365" w:type="dxa"/>
            <w:hideMark/>
          </w:tcPr>
          <w:p w14:paraId="552CE53C" w14:textId="77777777" w:rsidR="00433988" w:rsidRPr="00433988" w:rsidRDefault="00433988" w:rsidP="007F60F5">
            <w:pPr>
              <w:spacing w:before="0" w:after="0" w:line="276" w:lineRule="auto"/>
              <w:rPr>
                <w:sz w:val="16"/>
                <w:szCs w:val="16"/>
              </w:rPr>
            </w:pPr>
            <w:r w:rsidRPr="00433988">
              <w:rPr>
                <w:sz w:val="16"/>
                <w:szCs w:val="16"/>
              </w:rPr>
              <w:lastRenderedPageBreak/>
              <w:t>Wprowadzenie zakazu instalowania nowych kotłów na węgiel i drewno jak najszybciej, czyli wraz z wejściem w życie znowelizowanej uchwały.</w:t>
            </w:r>
          </w:p>
        </w:tc>
        <w:tc>
          <w:tcPr>
            <w:tcW w:w="4932" w:type="dxa"/>
            <w:hideMark/>
          </w:tcPr>
          <w:p w14:paraId="36630BA2" w14:textId="77777777" w:rsidR="00433988" w:rsidRPr="00433988" w:rsidRDefault="00433988" w:rsidP="007F60F5">
            <w:pPr>
              <w:spacing w:before="0" w:after="0" w:line="276" w:lineRule="auto"/>
              <w:rPr>
                <w:sz w:val="16"/>
                <w:szCs w:val="16"/>
              </w:rPr>
            </w:pPr>
            <w:r w:rsidRPr="00433988">
              <w:rPr>
                <w:sz w:val="16"/>
                <w:szCs w:val="16"/>
              </w:rPr>
              <w:t xml:space="preserve">Koniec z truciem mieszkańców Mazowsza, spalanie toksycznego miału wpływa na zdrowie mieszkańców, proszę policzyć ile pieniędzy trzeba przeznaczyć na leczenie chorób górnych dróg </w:t>
            </w:r>
            <w:r w:rsidRPr="00433988">
              <w:rPr>
                <w:sz w:val="16"/>
                <w:szCs w:val="16"/>
              </w:rPr>
              <w:lastRenderedPageBreak/>
              <w:t>oddechowych, takich jak rak, choroby serca, astma. Lepiej zapobiegać niż leczyć</w:t>
            </w:r>
          </w:p>
        </w:tc>
        <w:tc>
          <w:tcPr>
            <w:tcW w:w="9128" w:type="dxa"/>
            <w:hideMark/>
          </w:tcPr>
          <w:p w14:paraId="10C221B8" w14:textId="1A7ED9D0" w:rsidR="00433988" w:rsidRPr="00433988" w:rsidRDefault="00433988" w:rsidP="007F60F5">
            <w:pPr>
              <w:spacing w:before="0" w:after="0" w:line="276" w:lineRule="auto"/>
              <w:rPr>
                <w:sz w:val="16"/>
                <w:szCs w:val="16"/>
              </w:rPr>
            </w:pPr>
            <w:r w:rsidRPr="00433988">
              <w:rPr>
                <w:sz w:val="16"/>
                <w:szCs w:val="16"/>
              </w:rPr>
              <w:lastRenderedPageBreak/>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t>
            </w:r>
            <w:r w:rsidRPr="00433988">
              <w:rPr>
                <w:sz w:val="16"/>
                <w:szCs w:val="16"/>
              </w:rPr>
              <w:lastRenderedPageBreak/>
              <w:t xml:space="preserve">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 </w:t>
            </w:r>
            <w:r w:rsidRPr="00433988">
              <w:rPr>
                <w:sz w:val="16"/>
                <w:szCs w:val="16"/>
              </w:rPr>
              <w:br/>
              <w:t>Jednocześnie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2E1D74EE" w14:textId="77777777" w:rsidTr="00433988">
        <w:trPr>
          <w:trHeight w:val="20"/>
        </w:trPr>
        <w:tc>
          <w:tcPr>
            <w:tcW w:w="680" w:type="dxa"/>
            <w:noWrap/>
            <w:hideMark/>
          </w:tcPr>
          <w:p w14:paraId="0B2146E6" w14:textId="77777777" w:rsidR="00433988" w:rsidRPr="00433988" w:rsidRDefault="00433988" w:rsidP="007F60F5">
            <w:pPr>
              <w:spacing w:before="0" w:after="0" w:line="276" w:lineRule="auto"/>
              <w:rPr>
                <w:sz w:val="16"/>
                <w:szCs w:val="16"/>
              </w:rPr>
            </w:pPr>
            <w:r w:rsidRPr="00433988">
              <w:rPr>
                <w:sz w:val="16"/>
                <w:szCs w:val="16"/>
              </w:rPr>
              <w:lastRenderedPageBreak/>
              <w:t>134</w:t>
            </w:r>
          </w:p>
        </w:tc>
        <w:tc>
          <w:tcPr>
            <w:tcW w:w="1077" w:type="dxa"/>
            <w:noWrap/>
            <w:hideMark/>
          </w:tcPr>
          <w:p w14:paraId="16A9978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327332A" w14:textId="77777777" w:rsidR="00433988" w:rsidRPr="00433988" w:rsidRDefault="00433988" w:rsidP="007F60F5">
            <w:pPr>
              <w:spacing w:before="0" w:after="0" w:line="276" w:lineRule="auto"/>
              <w:rPr>
                <w:sz w:val="16"/>
                <w:szCs w:val="16"/>
              </w:rPr>
            </w:pPr>
            <w:r w:rsidRPr="00433988">
              <w:rPr>
                <w:sz w:val="16"/>
                <w:szCs w:val="16"/>
              </w:rPr>
              <w:t>Dotyczy brzmienia § 4b oraz § 4c. 2 odnoszących się do zakazu spalania paliw stałych od 1.07. 2030 r. w granicach administracyjnych m. st. Warszawy i w granicach administracyjnych gmin wchodzących w skład powiatów: grodziskiego, legionowskiego, mińskiego, nowodworskiego, piaseczyńskiego, pruszkowskiego, otwockiego, warszawskiego zachodniego oraz wołomińskiego</w:t>
            </w:r>
          </w:p>
        </w:tc>
        <w:tc>
          <w:tcPr>
            <w:tcW w:w="4365" w:type="dxa"/>
            <w:hideMark/>
          </w:tcPr>
          <w:p w14:paraId="11E272AB" w14:textId="59F0DDC4" w:rsidR="00433988" w:rsidRPr="00433988" w:rsidRDefault="00433988" w:rsidP="007F60F5">
            <w:pPr>
              <w:spacing w:before="0" w:after="0" w:line="276" w:lineRule="auto"/>
              <w:rPr>
                <w:sz w:val="16"/>
                <w:szCs w:val="16"/>
              </w:rPr>
            </w:pPr>
            <w:r w:rsidRPr="00433988">
              <w:rPr>
                <w:sz w:val="16"/>
                <w:szCs w:val="16"/>
              </w:rPr>
              <w:t>1. Wprowadzenie na terenie m. st. Warszawy zakazu instalacji nowych kotłów i ogrzewaczy na biomasę od 1.1.2022 r. oraz całkowity zakaz eksploatacji wszystkich kotłów i ogrzewaczy na biomasę od 1.1.2024 roku. *</w:t>
            </w:r>
            <w:r w:rsidRPr="00433988">
              <w:rPr>
                <w:sz w:val="16"/>
                <w:szCs w:val="16"/>
              </w:rPr>
              <w:br/>
              <w:t>2. Wprowadzenie na terenie powiatów: grodziski, legionowski, miński, nowodworski, piaseczyński, pruszkowski, otwocki, warszawski zachodni oraz wołomiński zakazu instalacji nowych kotłów i ogrzewaczy na węgiel od 1.1.2022 r. oraz całkowity zakaz eksploatacji wszystkich kotłów i ogrzewaczy na węgiel od 1.1.2030 r.</w:t>
            </w:r>
            <w:r w:rsidRPr="00433988">
              <w:rPr>
                <w:sz w:val="16"/>
                <w:szCs w:val="16"/>
              </w:rPr>
              <w:br/>
              <w:t>3. Na terenie powiatów: grodziski, legionowski, miński, nowodworski, piaseczyński, pruszkowski, otwocki, warszawski zachodni oraz wołomiński zaostrzenie wymagań dla nowych kotłów na biomasę, instalowanych po 1.1.2022 r.: emisja pyłu na poziomie maksymalnie 20 mg/m3 oraz automatyczne podawanie paliwa (z wyjątkiem kotłów zgazowujących drewno).</w:t>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w:t>
            </w:r>
            <w:r w:rsidR="00FB047A">
              <w:rPr>
                <w:sz w:val="16"/>
                <w:szCs w:val="16"/>
              </w:rPr>
              <w:t xml:space="preserve"> </w:t>
            </w:r>
            <w:r w:rsidRPr="00433988">
              <w:rPr>
                <w:sz w:val="16"/>
                <w:szCs w:val="16"/>
              </w:rPr>
              <w:t>spalanie zachodzi w instalacjach wyposażonych w termostatyczny regulator dostarczania powietrza do procesu spalania dedykowany dla użytkowanego urządzenia, z kodowanym dostępem do ustawień.</w:t>
            </w:r>
            <w:r w:rsidRPr="00433988">
              <w:rPr>
                <w:sz w:val="16"/>
                <w:szCs w:val="16"/>
              </w:rPr>
              <w:br/>
              <w:t>5. Na terenie powiatów: grodziski, legionowski, miński, nowodworski, piaseczyński, pruszkowski, otwocki, warszawski zachodni oraz wołomiński wprowadzenie zakazu paliw stałych w nowo budowanych budynkach, które powinny być wyposażane w bezemisyjne źródła ciepła.</w:t>
            </w:r>
          </w:p>
        </w:tc>
        <w:tc>
          <w:tcPr>
            <w:tcW w:w="4932" w:type="dxa"/>
            <w:hideMark/>
          </w:tcPr>
          <w:p w14:paraId="3755BFE3" w14:textId="77777777" w:rsidR="00433988" w:rsidRPr="00433988" w:rsidRDefault="00433988" w:rsidP="007F60F5">
            <w:pPr>
              <w:spacing w:before="0" w:after="0" w:line="276" w:lineRule="auto"/>
              <w:rPr>
                <w:sz w:val="16"/>
                <w:szCs w:val="16"/>
              </w:rPr>
            </w:pPr>
            <w:r w:rsidRPr="00433988">
              <w:rPr>
                <w:sz w:val="16"/>
                <w:szCs w:val="16"/>
              </w:rPr>
              <w:t>Pozostawienie tak długiego okresu przejściowego (do 2030 r.), podczas którego możliwe będzie montowanie nowych urządzeń grzewczych na paliwa stałe i ich bezterminowe użytkowanie może podziałać jako niezamierzona zachęta do ich instalowania. Obszar warszawski stołeczny NUTS2 jest terenem podlegającym intensywnej urbanizacji, tym bardziej zależy nam na jak najszybszej redukcji przyrostu ilości urządzeń do spalania paliw stałych. Dlatego postulujemy wprowadzenie zakazu montowania urządzeń na paliwa stałe w nowobudowanych budynkach, szybkiego zakazu dla montowania kotłów węglowych oraz zaostrzenia wymagań dla kotłów i ogrzewaczy na biomasę. Wzorem Krakowa postulujemy także by Warszawa zakazała spalania biomasy równolegle ze spalaniem węgla (2024). Mamy nadzieję, że w ślad za nią, na własne życzenie pójdą inne gminy, posiadające większe ambicje lub borykające się ze znaczącymi emisjami ze spalania biomasy. Całkowity zakaz spalania biomasy obejmujący obszar warszawski stołeczny NUTS2 uważamy za zbyt ryzykowny. Obawiamy się, że tak radykalne zapisy będą trudne do wdrożenia na terenach wiejskich (niezgazyfikowanych), gdzie mogą napotkać na trudności natury technologicznej oraz społecznej.</w:t>
            </w:r>
          </w:p>
        </w:tc>
        <w:tc>
          <w:tcPr>
            <w:tcW w:w="9128" w:type="dxa"/>
            <w:hideMark/>
          </w:tcPr>
          <w:p w14:paraId="6FAF2B4F" w14:textId="77777777" w:rsidR="00433988" w:rsidRPr="00433988" w:rsidRDefault="00433988" w:rsidP="007F60F5">
            <w:pPr>
              <w:spacing w:before="0" w:after="0" w:line="276" w:lineRule="auto"/>
              <w:rPr>
                <w:sz w:val="16"/>
                <w:szCs w:val="16"/>
              </w:rPr>
            </w:pPr>
            <w:r w:rsidRPr="00433988">
              <w:rPr>
                <w:sz w:val="16"/>
                <w:szCs w:val="16"/>
              </w:rPr>
              <w:t>Częściowo uwzględniono. Zawartość uchwały antysmogowej reguluje art. 96 POŚ. Uchwała ta nie może zawierać postanowień dotyczących instalacji urządzeń grzewczych, a jedynie ich eksploatacji.</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Ponadto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529ADAAA" w14:textId="77777777" w:rsidTr="00433988">
        <w:trPr>
          <w:trHeight w:val="20"/>
        </w:trPr>
        <w:tc>
          <w:tcPr>
            <w:tcW w:w="680" w:type="dxa"/>
            <w:noWrap/>
            <w:hideMark/>
          </w:tcPr>
          <w:p w14:paraId="3B1B926C" w14:textId="77777777" w:rsidR="00433988" w:rsidRPr="00433988" w:rsidRDefault="00433988" w:rsidP="007F60F5">
            <w:pPr>
              <w:spacing w:before="0" w:after="0" w:line="276" w:lineRule="auto"/>
              <w:rPr>
                <w:sz w:val="16"/>
                <w:szCs w:val="16"/>
              </w:rPr>
            </w:pPr>
            <w:r w:rsidRPr="00433988">
              <w:rPr>
                <w:sz w:val="16"/>
                <w:szCs w:val="16"/>
              </w:rPr>
              <w:t>135</w:t>
            </w:r>
          </w:p>
        </w:tc>
        <w:tc>
          <w:tcPr>
            <w:tcW w:w="1077" w:type="dxa"/>
            <w:noWrap/>
            <w:hideMark/>
          </w:tcPr>
          <w:p w14:paraId="2BCD096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3EEC241" w14:textId="77777777" w:rsidR="00433988" w:rsidRPr="00433988" w:rsidRDefault="00433988" w:rsidP="007F60F5">
            <w:pPr>
              <w:spacing w:before="0" w:after="0" w:line="276" w:lineRule="auto"/>
              <w:rPr>
                <w:sz w:val="16"/>
                <w:szCs w:val="16"/>
              </w:rPr>
            </w:pPr>
            <w:r w:rsidRPr="00433988">
              <w:rPr>
                <w:sz w:val="16"/>
                <w:szCs w:val="16"/>
              </w:rPr>
              <w:t>Dlaczego nie ma tematu urzytkowników posesji,którzy mają nieuregulowany status prawny swojej posesji?jak nie mają zdolności finansowych to i tak we własnym zakresie tego tematu nie uregulują.To jest uchwała która doprowadza do postępowania sądowego!</w:t>
            </w:r>
          </w:p>
        </w:tc>
        <w:tc>
          <w:tcPr>
            <w:tcW w:w="4365" w:type="dxa"/>
            <w:noWrap/>
            <w:hideMark/>
          </w:tcPr>
          <w:p w14:paraId="299F31E6" w14:textId="77777777" w:rsidR="00433988" w:rsidRPr="00433988" w:rsidRDefault="00433988" w:rsidP="007F60F5">
            <w:pPr>
              <w:spacing w:before="0" w:after="0" w:line="276" w:lineRule="auto"/>
              <w:rPr>
                <w:sz w:val="16"/>
                <w:szCs w:val="16"/>
              </w:rPr>
            </w:pPr>
            <w:r w:rsidRPr="00433988">
              <w:rPr>
                <w:sz w:val="16"/>
                <w:szCs w:val="16"/>
              </w:rPr>
              <w:t>Wprowadzić przepis aby dotacja mogła być przyznana wszystkim płatnikom podatku lokalnego/gruntowego,którzy są zainteresowani spełnieneim tej uchwały.</w:t>
            </w:r>
          </w:p>
        </w:tc>
        <w:tc>
          <w:tcPr>
            <w:tcW w:w="4932" w:type="dxa"/>
            <w:noWrap/>
            <w:hideMark/>
          </w:tcPr>
          <w:p w14:paraId="5B4A08D0"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4240FF9C" w14:textId="77777777" w:rsidR="00433988" w:rsidRPr="00433988" w:rsidRDefault="00433988" w:rsidP="007F60F5">
            <w:pPr>
              <w:spacing w:before="0" w:after="0" w:line="276" w:lineRule="auto"/>
              <w:rPr>
                <w:sz w:val="16"/>
                <w:szCs w:val="16"/>
              </w:rPr>
            </w:pPr>
            <w:r w:rsidRPr="00433988">
              <w:rPr>
                <w:sz w:val="16"/>
                <w:szCs w:val="16"/>
              </w:rPr>
              <w:t>Nie uwzględniono.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09C4BB7C" w14:textId="77777777" w:rsidTr="00433988">
        <w:trPr>
          <w:trHeight w:val="20"/>
        </w:trPr>
        <w:tc>
          <w:tcPr>
            <w:tcW w:w="680" w:type="dxa"/>
            <w:noWrap/>
            <w:hideMark/>
          </w:tcPr>
          <w:p w14:paraId="19C3812E" w14:textId="77777777" w:rsidR="00433988" w:rsidRPr="00433988" w:rsidRDefault="00433988" w:rsidP="007F60F5">
            <w:pPr>
              <w:spacing w:before="0" w:after="0" w:line="276" w:lineRule="auto"/>
              <w:rPr>
                <w:sz w:val="16"/>
                <w:szCs w:val="16"/>
              </w:rPr>
            </w:pPr>
            <w:r w:rsidRPr="00433988">
              <w:rPr>
                <w:sz w:val="16"/>
                <w:szCs w:val="16"/>
              </w:rPr>
              <w:t>136</w:t>
            </w:r>
          </w:p>
        </w:tc>
        <w:tc>
          <w:tcPr>
            <w:tcW w:w="1077" w:type="dxa"/>
            <w:noWrap/>
            <w:hideMark/>
          </w:tcPr>
          <w:p w14:paraId="7C3F77E1" w14:textId="77777777" w:rsidR="00433988" w:rsidRPr="00433988" w:rsidRDefault="00433988" w:rsidP="007F60F5">
            <w:pPr>
              <w:spacing w:before="0" w:after="0" w:line="276" w:lineRule="auto"/>
              <w:rPr>
                <w:sz w:val="16"/>
                <w:szCs w:val="16"/>
              </w:rPr>
            </w:pPr>
            <w:r w:rsidRPr="00433988">
              <w:rPr>
                <w:sz w:val="16"/>
                <w:szCs w:val="16"/>
              </w:rPr>
              <w:t>1444</w:t>
            </w:r>
          </w:p>
        </w:tc>
        <w:tc>
          <w:tcPr>
            <w:tcW w:w="2324" w:type="dxa"/>
            <w:noWrap/>
            <w:hideMark/>
          </w:tcPr>
          <w:p w14:paraId="29E6FF75"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1DE2E3C7"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i w granicach administracyjnych gmin wchodzących w skład powiatów: </w:t>
            </w:r>
            <w:r w:rsidRPr="00433988">
              <w:rPr>
                <w:sz w:val="16"/>
                <w:szCs w:val="16"/>
              </w:rPr>
              <w:lastRenderedPageBreak/>
              <w:t>grodziskiego, legionowskiego, mińskiego, nowodworskiego, piaseczyńskiego, pruszkowskiego, 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24490C95" w14:textId="3BF78B3C" w:rsidR="00433988" w:rsidRPr="00433988" w:rsidRDefault="00433988" w:rsidP="007F60F5">
            <w:pPr>
              <w:spacing w:before="0" w:after="0" w:line="276" w:lineRule="auto"/>
              <w:rPr>
                <w:sz w:val="16"/>
                <w:szCs w:val="16"/>
              </w:rPr>
            </w:pPr>
            <w:r w:rsidRPr="00433988">
              <w:rPr>
                <w:sz w:val="16"/>
                <w:szCs w:val="16"/>
              </w:rPr>
              <w:lastRenderedPageBreak/>
              <w:t xml:space="preserve">Nie zgadzam się na jakiekolwiek ograniczenia stosowania odnawialnego źródła energii jakim jest biomasa. Niedopuszczalne są również ograniczenia eksploatacji urządzeń spełniających </w:t>
            </w:r>
            <w:r w:rsidRPr="00433988">
              <w:rPr>
                <w:sz w:val="16"/>
                <w:szCs w:val="16"/>
              </w:rPr>
              <w:lastRenderedPageBreak/>
              <w:t>wymogi ekoprojektu niezależnie od terminu rozpoczęcia ich eksploatacji.</w:t>
            </w:r>
            <w:r w:rsidRPr="00433988">
              <w:rPr>
                <w:sz w:val="16"/>
                <w:szCs w:val="16"/>
              </w:rPr>
              <w:br/>
              <w:t>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w:t>
            </w:r>
            <w:r w:rsidR="00FB047A">
              <w:rPr>
                <w:sz w:val="16"/>
                <w:szCs w:val="16"/>
              </w:rPr>
              <w:t xml:space="preserve"> </w:t>
            </w:r>
            <w:r w:rsidRPr="00433988">
              <w:rPr>
                <w:sz w:val="16"/>
                <w:szCs w:val="16"/>
              </w:rPr>
              <w:t>Biomasa drzewna - to biopaliwo stałe, niekopalne - zalecane do powszechnego stosowania w Unii Europejskiej dyrektywą</w:t>
            </w:r>
            <w:r w:rsidR="00FB047A">
              <w:rPr>
                <w:sz w:val="16"/>
                <w:szCs w:val="16"/>
              </w:rPr>
              <w:t xml:space="preserve"> </w:t>
            </w:r>
            <w:r w:rsidRPr="00433988">
              <w:rPr>
                <w:sz w:val="16"/>
                <w:szCs w:val="16"/>
              </w:rPr>
              <w:t>PARLAMENTU EUROPEJSKIEGO I RADY (UE) 2018/2001 z dnia 11 grudnia 2018 r. Drewno kawałkowe, zrębki, pellet, brykiet to produkty biomasy drzewnej, które zgodnie z art.2 pkt.3 i 7a Ustawy z dnia 20 lutego 2015 r. o odnawialnych źródłach energii, dalej jako ustawa o OZE - są zaliczane do odnawialnych źródeł energii. Z analizy GUS „Energia ze źródeł odnawialnych w 2019 r.” wynika, że w latach 2015 – 2018 biopaliwa stałe miały największy udział w strukturze pozyskania energii ze źródeł odnawialnych (według nośników) – między 66,9% a 73,5%. 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 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217467F4" w14:textId="3C60F83B"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w:t>
            </w:r>
            <w:r w:rsidRPr="00433988">
              <w:rPr>
                <w:sz w:val="16"/>
                <w:szCs w:val="16"/>
              </w:rPr>
              <w:lastRenderedPageBreak/>
              <w:t>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1737412E" w14:textId="77777777" w:rsidTr="00433988">
        <w:trPr>
          <w:trHeight w:val="20"/>
        </w:trPr>
        <w:tc>
          <w:tcPr>
            <w:tcW w:w="680" w:type="dxa"/>
            <w:noWrap/>
            <w:hideMark/>
          </w:tcPr>
          <w:p w14:paraId="5B592E3B" w14:textId="77777777" w:rsidR="00433988" w:rsidRPr="00433988" w:rsidRDefault="00433988" w:rsidP="007F60F5">
            <w:pPr>
              <w:spacing w:before="0" w:after="0" w:line="276" w:lineRule="auto"/>
              <w:rPr>
                <w:sz w:val="16"/>
                <w:szCs w:val="16"/>
              </w:rPr>
            </w:pPr>
            <w:r w:rsidRPr="00433988">
              <w:rPr>
                <w:sz w:val="16"/>
                <w:szCs w:val="16"/>
              </w:rPr>
              <w:lastRenderedPageBreak/>
              <w:t>137</w:t>
            </w:r>
          </w:p>
        </w:tc>
        <w:tc>
          <w:tcPr>
            <w:tcW w:w="1077" w:type="dxa"/>
            <w:noWrap/>
            <w:hideMark/>
          </w:tcPr>
          <w:p w14:paraId="074F7164" w14:textId="77777777" w:rsidR="00433988" w:rsidRPr="00433988" w:rsidRDefault="00433988" w:rsidP="007F60F5">
            <w:pPr>
              <w:spacing w:before="0" w:after="0" w:line="276" w:lineRule="auto"/>
              <w:rPr>
                <w:sz w:val="16"/>
                <w:szCs w:val="16"/>
              </w:rPr>
            </w:pPr>
            <w:r w:rsidRPr="00433988">
              <w:rPr>
                <w:sz w:val="16"/>
                <w:szCs w:val="16"/>
              </w:rPr>
              <w:t>1443</w:t>
            </w:r>
          </w:p>
        </w:tc>
        <w:tc>
          <w:tcPr>
            <w:tcW w:w="2324" w:type="dxa"/>
            <w:noWrap/>
            <w:hideMark/>
          </w:tcPr>
          <w:p w14:paraId="0DBDC8A5"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44C72813" w14:textId="77777777" w:rsidR="00433988" w:rsidRPr="00433988" w:rsidRDefault="00433988" w:rsidP="007F60F5">
            <w:pPr>
              <w:spacing w:before="0" w:after="0" w:line="276" w:lineRule="auto"/>
              <w:rPr>
                <w:sz w:val="16"/>
                <w:szCs w:val="16"/>
              </w:rPr>
            </w:pPr>
            <w:r w:rsidRPr="00433988">
              <w:rPr>
                <w:sz w:val="16"/>
                <w:szCs w:val="16"/>
              </w:rP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p>
        </w:tc>
        <w:tc>
          <w:tcPr>
            <w:tcW w:w="4932" w:type="dxa"/>
            <w:hideMark/>
          </w:tcPr>
          <w:p w14:paraId="27593B58" w14:textId="5038468A" w:rsidR="00433988" w:rsidRPr="00433988" w:rsidRDefault="00433988" w:rsidP="007F60F5">
            <w:pPr>
              <w:spacing w:before="0" w:after="0" w:line="276" w:lineRule="auto"/>
              <w:rPr>
                <w:sz w:val="16"/>
                <w:szCs w:val="16"/>
              </w:rPr>
            </w:pPr>
            <w:r w:rsidRPr="00433988">
              <w:rPr>
                <w:sz w:val="16"/>
                <w:szCs w:val="16"/>
              </w:rPr>
              <w:t>Nie zgadzam się na jakiekolwiek ograniczenia stosowania odnawialnego źródła energii jakim jest biomasa. Niedopuszczalne są również ograniczenia eksploatacji urządzeń spełniających wymogi ekoprojektu niezależnie od terminu rozpoczęcia ich eksploatacji.</w:t>
            </w:r>
            <w:r w:rsidRPr="00433988">
              <w:rPr>
                <w:sz w:val="16"/>
                <w:szCs w:val="16"/>
              </w:rPr>
              <w:br/>
            </w:r>
            <w:r w:rsidRPr="00433988">
              <w:rPr>
                <w:sz w:val="16"/>
                <w:szCs w:val="16"/>
              </w:rPr>
              <w:br/>
              <w:t>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w:t>
            </w:r>
            <w:r w:rsidR="00FB047A">
              <w:rPr>
                <w:sz w:val="16"/>
                <w:szCs w:val="16"/>
              </w:rPr>
              <w:t xml:space="preserve"> </w:t>
            </w:r>
            <w:r w:rsidRPr="00433988">
              <w:rPr>
                <w:sz w:val="16"/>
                <w:szCs w:val="16"/>
              </w:rPr>
              <w:br/>
            </w:r>
            <w:r w:rsidRPr="00433988">
              <w:rPr>
                <w:sz w:val="16"/>
                <w:szCs w:val="16"/>
              </w:rPr>
              <w:br/>
              <w:t>Biomasa drzewna - to biopaliwo stałe, niekopalne - zalecane do powszechnego stosowania w Unii Europejskiej dyrektywą</w:t>
            </w:r>
            <w:r w:rsidR="00FB047A">
              <w:rPr>
                <w:sz w:val="16"/>
                <w:szCs w:val="16"/>
              </w:rPr>
              <w:t xml:space="preserve"> </w:t>
            </w:r>
            <w:r w:rsidRPr="00433988">
              <w:rPr>
                <w:sz w:val="16"/>
                <w:szCs w:val="16"/>
              </w:rPr>
              <w:lastRenderedPageBreak/>
              <w:t>PARLAMENTU EUROPEJSKIEGO I RADY (UE) 2018/2001 z dnia 11 grudnia 2018 r. Drewno kawałkowe, zrębki, pellet, brykiet to produkty biomasy drzewnej, które zgodnie z art.2 pkt.3 i 7a Ustawy z dnia 20 lutego 2015 r. o odnawialnych źródłach energii, dalej jako ustawa o OZE - są zaliczane do odnawialnych źródeł energii.</w:t>
            </w:r>
            <w:r w:rsidRPr="00433988">
              <w:rPr>
                <w:sz w:val="16"/>
                <w:szCs w:val="16"/>
              </w:rPr>
              <w:br/>
            </w:r>
            <w:r w:rsidRPr="00433988">
              <w:rPr>
                <w:sz w:val="16"/>
                <w:szCs w:val="16"/>
              </w:rPr>
              <w:br/>
              <w:t>Z analizy GUS „Energia ze źródeł odnawialnych w 2019 r.” wynika, że w latach 2015 – 2018 biopaliwa stałe miały największy 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25465BAA" w14:textId="31F0E703"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w:t>
            </w:r>
            <w:r w:rsidRPr="00433988">
              <w:rPr>
                <w:sz w:val="16"/>
                <w:szCs w:val="16"/>
              </w:rPr>
              <w:lastRenderedPageBreak/>
              <w:t>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61193740" w14:textId="77777777" w:rsidTr="00433988">
        <w:trPr>
          <w:trHeight w:val="20"/>
        </w:trPr>
        <w:tc>
          <w:tcPr>
            <w:tcW w:w="680" w:type="dxa"/>
            <w:noWrap/>
            <w:hideMark/>
          </w:tcPr>
          <w:p w14:paraId="3DCC52EF" w14:textId="77777777" w:rsidR="00433988" w:rsidRPr="00433988" w:rsidRDefault="00433988" w:rsidP="007F60F5">
            <w:pPr>
              <w:spacing w:before="0" w:after="0" w:line="276" w:lineRule="auto"/>
              <w:rPr>
                <w:sz w:val="16"/>
                <w:szCs w:val="16"/>
              </w:rPr>
            </w:pPr>
            <w:r w:rsidRPr="00433988">
              <w:rPr>
                <w:sz w:val="16"/>
                <w:szCs w:val="16"/>
              </w:rPr>
              <w:lastRenderedPageBreak/>
              <w:t>138</w:t>
            </w:r>
          </w:p>
        </w:tc>
        <w:tc>
          <w:tcPr>
            <w:tcW w:w="1077" w:type="dxa"/>
            <w:noWrap/>
            <w:hideMark/>
          </w:tcPr>
          <w:p w14:paraId="629670C4" w14:textId="77777777" w:rsidR="00433988" w:rsidRPr="00433988" w:rsidRDefault="00433988" w:rsidP="007F60F5">
            <w:pPr>
              <w:spacing w:before="0" w:after="0" w:line="276" w:lineRule="auto"/>
              <w:rPr>
                <w:sz w:val="16"/>
                <w:szCs w:val="16"/>
              </w:rPr>
            </w:pPr>
            <w:r w:rsidRPr="00433988">
              <w:rPr>
                <w:sz w:val="16"/>
                <w:szCs w:val="16"/>
              </w:rPr>
              <w:t>1443</w:t>
            </w:r>
          </w:p>
        </w:tc>
        <w:tc>
          <w:tcPr>
            <w:tcW w:w="2324" w:type="dxa"/>
            <w:noWrap/>
            <w:hideMark/>
          </w:tcPr>
          <w:p w14:paraId="4070F628"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48A02609"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932" w:type="dxa"/>
            <w:hideMark/>
          </w:tcPr>
          <w:p w14:paraId="42E00860" w14:textId="2FE2C856" w:rsidR="00433988" w:rsidRPr="00433988" w:rsidRDefault="00433988" w:rsidP="007F60F5">
            <w:pPr>
              <w:spacing w:before="0" w:after="0" w:line="276" w:lineRule="auto"/>
              <w:rPr>
                <w:sz w:val="16"/>
                <w:szCs w:val="16"/>
              </w:rPr>
            </w:pPr>
            <w:r w:rsidRPr="00433988">
              <w:rPr>
                <w:sz w:val="16"/>
                <w:szCs w:val="16"/>
              </w:rPr>
              <w:t>Nie zgadzam się na jakiekolwiek ograniczenia stosowania odnawialnego źródła energii jakim jest biomasa. Niedopuszczalne są również ograniczenia eksploatacji urządzeń spełniających wymogi ekoprojektu niezależnie od terminu rozpoczęcia ich eksploatacji.</w:t>
            </w:r>
            <w:r w:rsidRPr="00433988">
              <w:rPr>
                <w:sz w:val="16"/>
                <w:szCs w:val="16"/>
              </w:rPr>
              <w:br/>
            </w:r>
            <w:r w:rsidRPr="00433988">
              <w:rPr>
                <w:sz w:val="16"/>
                <w:szCs w:val="16"/>
              </w:rPr>
              <w:br/>
              <w:t>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w:t>
            </w:r>
            <w:r w:rsidR="00FB047A">
              <w:rPr>
                <w:sz w:val="16"/>
                <w:szCs w:val="16"/>
              </w:rPr>
              <w:t xml:space="preserve"> </w:t>
            </w:r>
            <w:r w:rsidRPr="00433988">
              <w:rPr>
                <w:sz w:val="16"/>
                <w:szCs w:val="16"/>
              </w:rPr>
              <w:br/>
            </w:r>
            <w:r w:rsidRPr="00433988">
              <w:rPr>
                <w:sz w:val="16"/>
                <w:szCs w:val="16"/>
              </w:rPr>
              <w:br/>
              <w:t>Biomasa drzewna - to biopaliwo stałe, niekopalne - zalecane do powszechnego stosowania w Unii Europejskiej dyrektywą</w:t>
            </w:r>
            <w:r w:rsidR="00FB047A">
              <w:rPr>
                <w:sz w:val="16"/>
                <w:szCs w:val="16"/>
              </w:rPr>
              <w:t xml:space="preserve"> </w:t>
            </w:r>
            <w:r w:rsidRPr="00433988">
              <w:rPr>
                <w:sz w:val="16"/>
                <w:szCs w:val="16"/>
              </w:rPr>
              <w:t>PARLAMENTU EUROPEJSKIEGO I RADY (UE) 2018/2001 z dnia 11 grudnia 2018 r. Drewno kawałkowe, zrębki, pellet, brykiet to produkty biomasy drzewnej, które zgodnie z art.2 pkt.3 i 7a Ustawy z dnia 20 lutego 2015 r. o odnawialnych źródłach energii, dalej jako ustawa o OZE - są zaliczane do odnawialnych źródeł energii.</w:t>
            </w:r>
            <w:r w:rsidRPr="00433988">
              <w:rPr>
                <w:sz w:val="16"/>
                <w:szCs w:val="16"/>
              </w:rPr>
              <w:br/>
            </w:r>
            <w:r w:rsidRPr="00433988">
              <w:rPr>
                <w:sz w:val="16"/>
                <w:szCs w:val="16"/>
              </w:rPr>
              <w:br/>
              <w:t xml:space="preserve">Z analizy GUS „Energia ze źródeł odnawialnych w 2019 r.” </w:t>
            </w:r>
            <w:r w:rsidRPr="00433988">
              <w:rPr>
                <w:sz w:val="16"/>
                <w:szCs w:val="16"/>
              </w:rPr>
              <w:lastRenderedPageBreak/>
              <w:t>wynika, że w latach 2015 – 2018 biopaliwa stałe miały największy udział w strukturze pozyskania energii ze źródeł odnawialnych (według nośników) – między 66,9% a 73,5%.</w:t>
            </w:r>
            <w:r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Pr="00433988">
              <w:rPr>
                <w:sz w:val="16"/>
                <w:szCs w:val="16"/>
              </w:rPr>
              <w:br/>
              <w:t>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w:t>
            </w:r>
            <w:r w:rsidRPr="00433988">
              <w:rPr>
                <w:sz w:val="16"/>
                <w:szCs w:val="16"/>
              </w:rPr>
              <w:br/>
              <w:t>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9128" w:type="dxa"/>
            <w:hideMark/>
          </w:tcPr>
          <w:p w14:paraId="27AE344D" w14:textId="721B1E52" w:rsidR="00433988" w:rsidRPr="00433988" w:rsidRDefault="00433988" w:rsidP="007F60F5">
            <w:pPr>
              <w:spacing w:before="0" w:after="0" w:line="276" w:lineRule="auto"/>
              <w:rPr>
                <w:sz w:val="16"/>
                <w:szCs w:val="16"/>
              </w:rPr>
            </w:pPr>
            <w:r w:rsidRPr="00433988">
              <w:rPr>
                <w:sz w:val="16"/>
                <w:szCs w:val="16"/>
              </w:rPr>
              <w:lastRenderedPageBreak/>
              <w:t>Częściowo uwzględniono.</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r>
            <w:r w:rsidRPr="00433988">
              <w:rPr>
                <w:sz w:val="16"/>
                <w:szCs w:val="16"/>
              </w:rPr>
              <w:lastRenderedPageBreak/>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09A3F977" w14:textId="77777777" w:rsidTr="00433988">
        <w:trPr>
          <w:trHeight w:val="20"/>
        </w:trPr>
        <w:tc>
          <w:tcPr>
            <w:tcW w:w="680" w:type="dxa"/>
            <w:noWrap/>
            <w:hideMark/>
          </w:tcPr>
          <w:p w14:paraId="1F6984D1" w14:textId="77777777" w:rsidR="00433988" w:rsidRPr="00433988" w:rsidRDefault="00433988" w:rsidP="007F60F5">
            <w:pPr>
              <w:spacing w:before="0" w:after="0" w:line="276" w:lineRule="auto"/>
              <w:rPr>
                <w:sz w:val="16"/>
                <w:szCs w:val="16"/>
              </w:rPr>
            </w:pPr>
            <w:r w:rsidRPr="00433988">
              <w:rPr>
                <w:sz w:val="16"/>
                <w:szCs w:val="16"/>
              </w:rPr>
              <w:lastRenderedPageBreak/>
              <w:t>139</w:t>
            </w:r>
          </w:p>
        </w:tc>
        <w:tc>
          <w:tcPr>
            <w:tcW w:w="1077" w:type="dxa"/>
            <w:noWrap/>
            <w:hideMark/>
          </w:tcPr>
          <w:p w14:paraId="2E19155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354E5DB"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3B02B2F7" w14:textId="50D7B797" w:rsidR="00433988" w:rsidRPr="00433988" w:rsidRDefault="00433988" w:rsidP="007F60F5">
            <w:pPr>
              <w:spacing w:before="0" w:after="0" w:line="276" w:lineRule="auto"/>
              <w:rPr>
                <w:sz w:val="16"/>
                <w:szCs w:val="16"/>
              </w:rPr>
            </w:pPr>
            <w:r w:rsidRPr="00433988">
              <w:rPr>
                <w:sz w:val="16"/>
                <w:szCs w:val="16"/>
              </w:rPr>
              <w:t>Ponieważ nie mogę znaleźć</w:t>
            </w:r>
            <w:r w:rsidR="00FB047A">
              <w:rPr>
                <w:sz w:val="16"/>
                <w:szCs w:val="16"/>
              </w:rPr>
              <w:t xml:space="preserve"> </w:t>
            </w:r>
            <w:r w:rsidRPr="00433988">
              <w:rPr>
                <w:sz w:val="16"/>
                <w:szCs w:val="16"/>
              </w:rPr>
              <w:t>na stronie urzędu</w:t>
            </w:r>
            <w:r w:rsidR="00FB047A">
              <w:rPr>
                <w:sz w:val="16"/>
                <w:szCs w:val="16"/>
              </w:rPr>
              <w:t xml:space="preserve"> </w:t>
            </w:r>
            <w:r w:rsidRPr="00433988">
              <w:rPr>
                <w:sz w:val="16"/>
                <w:szCs w:val="16"/>
              </w:rPr>
              <w:t>w wskazanym miejscu kwestionariusz , gdyż pewnie jest ukryty, niniejszym tą drogą się wypowiadam i po pierwsze rządami wydłużenia konsultacji , po drugie udzielenia społeczeństwu zasadniczej informacji że gaz jest odpowiedzialny właśnie za najdrobniejsze i to smoliste frakcję spalin które dostają się do płuc.</w:t>
            </w:r>
          </w:p>
        </w:tc>
        <w:tc>
          <w:tcPr>
            <w:tcW w:w="4932" w:type="dxa"/>
            <w:hideMark/>
          </w:tcPr>
          <w:p w14:paraId="71986E3E" w14:textId="5973E5E6" w:rsidR="00433988" w:rsidRPr="00433988" w:rsidRDefault="00433988" w:rsidP="007F60F5">
            <w:pPr>
              <w:spacing w:before="0" w:after="0" w:line="276" w:lineRule="auto"/>
              <w:rPr>
                <w:sz w:val="16"/>
                <w:szCs w:val="16"/>
              </w:rPr>
            </w:pPr>
            <w:r w:rsidRPr="00433988">
              <w:rPr>
                <w:sz w:val="16"/>
                <w:szCs w:val="16"/>
              </w:rPr>
              <w:t>Moje zdanie jest negatywne bo przynajmniej na obszarach wiejskich nie ma przeciwwskazan palenia węglem i drewnem czego dowodzi właśnie czyste powietrze i postępowanie Niemców .W Niemczech nie ma takich restrykcji dla prywatnych domostw tylko w Polsce ciągle władza jest przeciwko obywatelom</w:t>
            </w:r>
            <w:r w:rsidR="00FB047A">
              <w:rPr>
                <w:sz w:val="16"/>
                <w:szCs w:val="16"/>
              </w:rPr>
              <w:t xml:space="preserve"> </w:t>
            </w:r>
            <w:r w:rsidRPr="00433988">
              <w:rPr>
                <w:sz w:val="16"/>
                <w:szCs w:val="16"/>
              </w:rPr>
              <w:t>i jęk za komuny.</w:t>
            </w:r>
            <w:r w:rsidR="00FB047A">
              <w:rPr>
                <w:sz w:val="16"/>
                <w:szCs w:val="16"/>
              </w:rPr>
              <w:t xml:space="preserve"> </w:t>
            </w:r>
            <w:r w:rsidRPr="00433988">
              <w:rPr>
                <w:sz w:val="16"/>
                <w:szCs w:val="16"/>
              </w:rPr>
              <w:t>Opis pretekstem dobra obywatela działa na kogo szkodę</w:t>
            </w:r>
            <w:r w:rsidR="00FB047A">
              <w:rPr>
                <w:sz w:val="16"/>
                <w:szCs w:val="16"/>
              </w:rPr>
              <w:t xml:space="preserve"> </w:t>
            </w:r>
            <w:r w:rsidRPr="00433988">
              <w:rPr>
                <w:sz w:val="16"/>
                <w:szCs w:val="16"/>
              </w:rPr>
              <w:t>nieodpowiedzialnymi decyzjami.</w:t>
            </w:r>
            <w:r w:rsidRPr="00433988">
              <w:rPr>
                <w:sz w:val="16"/>
                <w:szCs w:val="16"/>
              </w:rPr>
              <w:br/>
              <w:t>Podmiejskie miejscowości nie są zadymione w projekcie trzeba podjąć działania przedewszyskim</w:t>
            </w:r>
            <w:r w:rsidR="00FB047A">
              <w:rPr>
                <w:sz w:val="16"/>
                <w:szCs w:val="16"/>
              </w:rPr>
              <w:t xml:space="preserve"> </w:t>
            </w:r>
            <w:r w:rsidRPr="00433988">
              <w:rPr>
                <w:sz w:val="16"/>
                <w:szCs w:val="16"/>
              </w:rPr>
              <w:t>namniejszenie emisji przez zastosowanie odpowiednich materiałów budowlanych ( szczegulyoglo pełnej cegły mogącej akumulować ciepło w domu) i niezbędna grubość ścian dopiero w dalszej kolejności ocieplenie . Takie podejście do sprawy smou spowoduje zmniejszenie zużycia wszelkich paliwa w i także obciążenia linii energetycznych ..</w:t>
            </w:r>
            <w:r w:rsidRPr="00433988">
              <w:rPr>
                <w:sz w:val="16"/>
                <w:szCs w:val="16"/>
              </w:rPr>
              <w:br/>
              <w:t>Warto przypomnieć że w wyniku właśnie instalacji gazowych. jest najwięcej zaczadzenia i pożarów.</w:t>
            </w:r>
            <w:r w:rsidRPr="00433988">
              <w:rPr>
                <w:sz w:val="16"/>
                <w:szCs w:val="16"/>
              </w:rPr>
              <w:br/>
              <w:t>Sam smog w Miastach a szczególnie w Warszawie jest właśnie wynikiem setek tysięcy jak nie powyżej minioną kuchni gazowych!!! Właśnie ten gaz spalamy codziennie pochłania jako wysokoenergetyczny mnóstwo tlenu i wytwarza gazy trujące i najdrobniejsza frakcję najbardziej szkodliwych pyłów co gorsze smolistych wystarczy przejść się po mieszkaniach praktycznie w wyniku stosowania kuchenek gazowych co roku trzeba malować mieszkanie. Dlatego Anglia odchodzi od gazu a Niemcy nie Avraniaja na podmiejskich</w:t>
            </w:r>
            <w:r w:rsidR="00FB047A">
              <w:rPr>
                <w:sz w:val="16"/>
                <w:szCs w:val="16"/>
              </w:rPr>
              <w:t xml:space="preserve"> </w:t>
            </w:r>
            <w:r w:rsidRPr="00433988">
              <w:rPr>
                <w:sz w:val="16"/>
                <w:szCs w:val="16"/>
              </w:rPr>
              <w:t>miejscowościach spalania czystych paliw stałych jak węgiel czy drewno .Mając te częściowe zobrazowanie faktycznej sytuacji nie powinno się wprowadzać zakazu palenia paliwami stałymi szczególnie w podmiejskich miejscowościach</w:t>
            </w:r>
            <w:r w:rsidR="00FB047A">
              <w:rPr>
                <w:sz w:val="16"/>
                <w:szCs w:val="16"/>
              </w:rPr>
              <w:t xml:space="preserve"> </w:t>
            </w:r>
            <w:r w:rsidRPr="00433988">
              <w:rPr>
                <w:sz w:val="16"/>
                <w:szCs w:val="16"/>
              </w:rPr>
              <w:t xml:space="preserve">tych argumentów jest więcej niemniej w tak krótkiej wypowiedzi i czasie trudno mi je zobrazować .Jeszcze raz </w:t>
            </w:r>
            <w:r w:rsidRPr="00433988">
              <w:rPr>
                <w:sz w:val="16"/>
                <w:szCs w:val="16"/>
              </w:rPr>
              <w:lastRenderedPageBreak/>
              <w:t>powtarzam nie zakaz paliw stałych ale poprawienie stanu budownictwa .</w:t>
            </w:r>
          </w:p>
        </w:tc>
        <w:tc>
          <w:tcPr>
            <w:tcW w:w="9128" w:type="dxa"/>
            <w:hideMark/>
          </w:tcPr>
          <w:p w14:paraId="7FCA296B"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w:t>
            </w:r>
            <w:r w:rsidRPr="00433988">
              <w:rPr>
                <w:sz w:val="16"/>
                <w:szCs w:val="16"/>
              </w:rPr>
              <w:lastRenderedPageBreak/>
              <w:t xml:space="preserve">stanowi bezemisyjnego paliwa i nie należy łączyć zagadnienia zanieczyszczenia powietrza pyłami zawieszonymi i benzo(a)pierenem z emisją gazów cieplarnianych. </w:t>
            </w:r>
            <w:r w:rsidRPr="00433988">
              <w:rPr>
                <w:sz w:val="16"/>
                <w:szCs w:val="16"/>
              </w:rPr>
              <w:br/>
              <w:t>Ponadto proponowane w projekcie zmiany uchwały antysmogowej przepisy zostały opracowane w oparciu o wykonane analizy, raporty, bazy danych emisyjnych, bazy danych statystycznych i opracowania naukowe, które szczegółowo zostały rozpisane w uzasadnieniu do projektu zmiany uchwały.</w:t>
            </w:r>
          </w:p>
        </w:tc>
      </w:tr>
      <w:tr w:rsidR="00433988" w:rsidRPr="00433988" w14:paraId="69028D09" w14:textId="77777777" w:rsidTr="00433988">
        <w:trPr>
          <w:trHeight w:val="20"/>
        </w:trPr>
        <w:tc>
          <w:tcPr>
            <w:tcW w:w="680" w:type="dxa"/>
            <w:noWrap/>
            <w:hideMark/>
          </w:tcPr>
          <w:p w14:paraId="72A60CFD" w14:textId="77777777" w:rsidR="00433988" w:rsidRPr="00433988" w:rsidRDefault="00433988" w:rsidP="007F60F5">
            <w:pPr>
              <w:spacing w:before="0" w:after="0" w:line="276" w:lineRule="auto"/>
              <w:rPr>
                <w:sz w:val="16"/>
                <w:szCs w:val="16"/>
              </w:rPr>
            </w:pPr>
            <w:r w:rsidRPr="00433988">
              <w:rPr>
                <w:sz w:val="16"/>
                <w:szCs w:val="16"/>
              </w:rPr>
              <w:lastRenderedPageBreak/>
              <w:t>140</w:t>
            </w:r>
          </w:p>
        </w:tc>
        <w:tc>
          <w:tcPr>
            <w:tcW w:w="1077" w:type="dxa"/>
            <w:noWrap/>
            <w:hideMark/>
          </w:tcPr>
          <w:p w14:paraId="674D400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99EC2D6" w14:textId="77777777" w:rsidR="00433988" w:rsidRPr="00433988" w:rsidRDefault="00433988" w:rsidP="007F60F5">
            <w:pPr>
              <w:spacing w:before="0" w:after="0" w:line="276" w:lineRule="auto"/>
              <w:rPr>
                <w:sz w:val="16"/>
                <w:szCs w:val="16"/>
              </w:rPr>
            </w:pPr>
            <w:r w:rsidRPr="00433988">
              <w:rPr>
                <w:sz w:val="16"/>
                <w:szCs w:val="16"/>
              </w:rPr>
              <w:t>Konkretne treści z Państwa ustawy zostały przytoczone poniżej wraz z rekomendacjami dot. zmiany oraz koncepcją Pogotowia Klimatycznego.</w:t>
            </w:r>
          </w:p>
        </w:tc>
        <w:tc>
          <w:tcPr>
            <w:tcW w:w="4365" w:type="dxa"/>
            <w:hideMark/>
          </w:tcPr>
          <w:p w14:paraId="7AA5413D" w14:textId="77777777" w:rsidR="00433988" w:rsidRPr="00433988" w:rsidRDefault="00433988" w:rsidP="007F60F5">
            <w:pPr>
              <w:spacing w:before="0" w:after="0" w:line="276" w:lineRule="auto"/>
              <w:rPr>
                <w:sz w:val="16"/>
                <w:szCs w:val="16"/>
              </w:rPr>
            </w:pPr>
            <w:r w:rsidRPr="00433988">
              <w:rPr>
                <w:sz w:val="16"/>
                <w:szCs w:val="16"/>
              </w:rPr>
              <w:t>Państwa propozycja: "Wprowadzenie zakazu spalania węgla na terenie Warszawy od 1 lipca 2024 r."</w:t>
            </w:r>
            <w:r w:rsidRPr="00433988">
              <w:rPr>
                <w:sz w:val="16"/>
                <w:szCs w:val="16"/>
              </w:rPr>
              <w:br/>
              <w:t>Rekomendacja zmiany na: "Wprowadzenie zakazu spalania węgla (i drewna) na terenie Warszawy od 1 stycznia 2023 r." (najlepiej jednak, gdyby nastąpiło to jednak od 1 sty 2022 - jeśli Urząd i Władze znajdą takie rozwiązania i możliwości)</w:t>
            </w:r>
            <w:r w:rsidRPr="00433988">
              <w:rPr>
                <w:sz w:val="16"/>
                <w:szCs w:val="16"/>
              </w:rPr>
              <w:br/>
            </w:r>
            <w:r w:rsidRPr="00433988">
              <w:rPr>
                <w:sz w:val="16"/>
                <w:szCs w:val="16"/>
              </w:rPr>
              <w:br/>
              <w:t>Państwa propozycja: "Wprowadzenie zakazu spalania węgla i drewna na terenie Warszawy i 9 powiatów („obwarzanek”) od 1 lipca 2030 r."</w:t>
            </w:r>
            <w:r w:rsidRPr="00433988">
              <w:rPr>
                <w:sz w:val="16"/>
                <w:szCs w:val="16"/>
              </w:rPr>
              <w:br/>
              <w:t>Rekomendacja zmiany: "Wprowadzenie zakazu spalania węgla i drewna na terenie Warszawy i wszystkich powiatach od 1 stycznia 2023 r."</w:t>
            </w:r>
            <w:r w:rsidRPr="00433988">
              <w:rPr>
                <w:sz w:val="16"/>
                <w:szCs w:val="16"/>
              </w:rPr>
              <w:br/>
            </w:r>
            <w:r w:rsidRPr="00433988">
              <w:rPr>
                <w:sz w:val="16"/>
                <w:szCs w:val="16"/>
              </w:rPr>
              <w:br/>
              <w:t>Państwa propozycja: "Pozostawienie możliwości palenia węglem i drewnem w instalacjach zamontowanych przed wejściem w życie zakazów do ich „śmierci technicznej”.</w:t>
            </w:r>
            <w:r w:rsidRPr="00433988">
              <w:rPr>
                <w:sz w:val="16"/>
                <w:szCs w:val="16"/>
              </w:rPr>
              <w:br/>
              <w:t>Rekomendacja zmiany: "Wymiana urządzeń na zeroemisyjne (ani na węgiel, ani na drewno), dzięki wsparciu firm, których produkty przyczyniły się do zanieczyszczania środowiska na przestrzeni wielu lat - ich wkład rzeczowy dla poprawy warunków życia i klimatu". Za darmo dla osób słabiej sytuowanych, w promocyjnej cenie dla pozostałych, z możliwością skorzystania z programów grantowych, dopłacających do ich zakupu.</w:t>
            </w:r>
            <w:r w:rsidRPr="00433988">
              <w:rPr>
                <w:sz w:val="16"/>
                <w:szCs w:val="16"/>
              </w:rPr>
              <w:br/>
            </w:r>
            <w:r w:rsidRPr="00433988">
              <w:rPr>
                <w:sz w:val="16"/>
                <w:szCs w:val="16"/>
              </w:rPr>
              <w:br/>
              <w:t>Państwa propozycja: "Wydłużenie możliwości eksploatowania przestarzałych urządzeń grzewczych (w tym „kopciuchów”) o pół roku, czyli o dodatkowy sezon grzewczy".</w:t>
            </w:r>
            <w:r w:rsidRPr="00433988">
              <w:rPr>
                <w:sz w:val="16"/>
                <w:szCs w:val="16"/>
              </w:rPr>
              <w:br/>
              <w:t>Rekomendacja: Brak jakiejkolwiek możliwości stosowania takich urządzeń. Konieczność zgłaszania faktu ich posiadania do końca roku 2022 do Pogotowia Klimatycznego tak, by wiadomo było, ile tychże urządzeń i w ilu domostwach oraz miejscach się znajduje. Kontakt w tej sprawie z instytucjami, które rok rocznie sprawdzają szczelność urządzeń gazowych i innych oraz instalacji - w celu potwierdzenia.</w:t>
            </w:r>
            <w:r w:rsidRPr="00433988">
              <w:rPr>
                <w:sz w:val="16"/>
                <w:szCs w:val="16"/>
              </w:rPr>
              <w:br/>
            </w:r>
            <w:r w:rsidRPr="00433988">
              <w:rPr>
                <w:sz w:val="16"/>
                <w:szCs w:val="16"/>
              </w:rPr>
              <w:br/>
              <w:t xml:space="preserve">Stworzenie Pogotowia Klimatycznego, w którym będzie oddział zajmujący się ogrzewaniem. Osoby te będą reagować i sprawdzać sytuacje, będą w bieżącym kontakcie z mieszkankami i mieszkańcami oraz wspólnotami/zarządami/właścicielami/kami obiektów - we współpracy z Policją i Strażą Miejską, Strażą Pożarną (może to być ich oddział?). </w:t>
            </w:r>
            <w:r w:rsidRPr="00433988">
              <w:rPr>
                <w:sz w:val="16"/>
                <w:szCs w:val="16"/>
              </w:rPr>
              <w:br/>
              <w:t>Nie trudno jest, robiąc pomiary oraz mając osoby, które tego pilnują, ustalić te domy, w których pali się drewnem i węglem. Wszyscy bądźmy odpowiedzialni. Takie instalacje stanowią także dla ich życia zagrożenie oraz współmieszkańców/nek.</w:t>
            </w:r>
          </w:p>
        </w:tc>
        <w:tc>
          <w:tcPr>
            <w:tcW w:w="4932" w:type="dxa"/>
            <w:hideMark/>
          </w:tcPr>
          <w:p w14:paraId="30C4B586" w14:textId="77777777" w:rsidR="00433988" w:rsidRPr="00433988" w:rsidRDefault="00433988" w:rsidP="007F60F5">
            <w:pPr>
              <w:spacing w:before="0" w:after="0" w:line="276" w:lineRule="auto"/>
              <w:rPr>
                <w:sz w:val="16"/>
                <w:szCs w:val="16"/>
              </w:rPr>
            </w:pPr>
            <w:r w:rsidRPr="00433988">
              <w:rPr>
                <w:sz w:val="16"/>
                <w:szCs w:val="16"/>
              </w:rPr>
              <w:t>Szkodliwość dla klimatu, szkodliwość dla zdrowia ludzi, zwierząt, zanieczyszczanie upraw/roślin.</w:t>
            </w:r>
            <w:r w:rsidRPr="00433988">
              <w:rPr>
                <w:sz w:val="16"/>
                <w:szCs w:val="16"/>
              </w:rPr>
              <w:br/>
              <w:t>WYSOKA SZKODLIWOŚĆ SPOŁECZNA I GLOBALNA.</w:t>
            </w:r>
          </w:p>
        </w:tc>
        <w:tc>
          <w:tcPr>
            <w:tcW w:w="9128" w:type="dxa"/>
            <w:hideMark/>
          </w:tcPr>
          <w:p w14:paraId="0574B2F8" w14:textId="2BBDA7B2"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r w:rsidRPr="00433988">
              <w:rPr>
                <w:sz w:val="16"/>
                <w:szCs w:val="16"/>
              </w:rPr>
              <w:br/>
              <w:t>Jednocześnie należy mieć na uwadze, że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r w:rsidRPr="00433988">
              <w:rPr>
                <w:sz w:val="16"/>
                <w:szCs w:val="16"/>
              </w:rPr>
              <w:br/>
              <w:t>Natomiast w odniesieniu do postulatu utworzenia pogotowia klimatycznego: zawartość uchwały antysmogowej reguluje art. 96 POŚ. Uchwała ta nie może zawierać postanowień dotyczących tego typu działań.</w:t>
            </w:r>
          </w:p>
        </w:tc>
      </w:tr>
      <w:tr w:rsidR="00433988" w:rsidRPr="00433988" w14:paraId="5173A9C5" w14:textId="77777777" w:rsidTr="00433988">
        <w:trPr>
          <w:trHeight w:val="20"/>
        </w:trPr>
        <w:tc>
          <w:tcPr>
            <w:tcW w:w="680" w:type="dxa"/>
            <w:noWrap/>
            <w:hideMark/>
          </w:tcPr>
          <w:p w14:paraId="21E99446" w14:textId="77777777" w:rsidR="00433988" w:rsidRPr="00433988" w:rsidRDefault="00433988" w:rsidP="007F60F5">
            <w:pPr>
              <w:spacing w:before="0" w:after="0" w:line="276" w:lineRule="auto"/>
              <w:rPr>
                <w:sz w:val="16"/>
                <w:szCs w:val="16"/>
              </w:rPr>
            </w:pPr>
            <w:r w:rsidRPr="00433988">
              <w:rPr>
                <w:sz w:val="16"/>
                <w:szCs w:val="16"/>
              </w:rPr>
              <w:t>141</w:t>
            </w:r>
          </w:p>
        </w:tc>
        <w:tc>
          <w:tcPr>
            <w:tcW w:w="1077" w:type="dxa"/>
            <w:noWrap/>
            <w:hideMark/>
          </w:tcPr>
          <w:p w14:paraId="18E9FA8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33CD040" w14:textId="77777777" w:rsidR="00433988" w:rsidRPr="00433988" w:rsidRDefault="00433988" w:rsidP="007F60F5">
            <w:pPr>
              <w:spacing w:before="0" w:after="0" w:line="276" w:lineRule="auto"/>
              <w:rPr>
                <w:sz w:val="16"/>
                <w:szCs w:val="16"/>
              </w:rPr>
            </w:pPr>
            <w:r w:rsidRPr="00433988">
              <w:rPr>
                <w:sz w:val="16"/>
                <w:szCs w:val="16"/>
              </w:rPr>
              <w:t xml:space="preserve">dotyczy zakazu palenia drewnem w piecach kominkach na paliwo stałe </w:t>
            </w:r>
          </w:p>
        </w:tc>
        <w:tc>
          <w:tcPr>
            <w:tcW w:w="4365" w:type="dxa"/>
            <w:hideMark/>
          </w:tcPr>
          <w:p w14:paraId="2F0E24D5" w14:textId="77777777" w:rsidR="00433988" w:rsidRPr="00433988" w:rsidRDefault="00433988" w:rsidP="007F60F5">
            <w:pPr>
              <w:spacing w:before="0" w:after="0" w:line="276" w:lineRule="auto"/>
              <w:rPr>
                <w:sz w:val="16"/>
                <w:szCs w:val="16"/>
              </w:rPr>
            </w:pPr>
            <w:r w:rsidRPr="00433988">
              <w:rPr>
                <w:sz w:val="16"/>
                <w:szCs w:val="16"/>
              </w:rPr>
              <w:t>punkt ten powinien być wykreślony - jestem przeciw wprowadzeniu zakazu palenia drewnem w kotłowniach przydomowych</w:t>
            </w:r>
          </w:p>
        </w:tc>
        <w:tc>
          <w:tcPr>
            <w:tcW w:w="4932" w:type="dxa"/>
            <w:hideMark/>
          </w:tcPr>
          <w:p w14:paraId="4CA7C357" w14:textId="2E67FD89" w:rsidR="00433988" w:rsidRPr="00433988" w:rsidRDefault="00433988" w:rsidP="007F60F5">
            <w:pPr>
              <w:spacing w:before="0" w:after="0" w:line="276" w:lineRule="auto"/>
              <w:rPr>
                <w:sz w:val="16"/>
                <w:szCs w:val="16"/>
              </w:rPr>
            </w:pPr>
            <w:r w:rsidRPr="00433988">
              <w:rPr>
                <w:sz w:val="16"/>
                <w:szCs w:val="16"/>
              </w:rPr>
              <w:t>Drewno jak na razie w naszym klimacie jest jednym z nielicznych odnawialnych źródeł energii cieplnej. Emitowane związki chemiczne wytwarzane w trakcie spalania drewna są dużo mniej szkodliwe od związków wytwarzanych przy spalaniu gazu (tak usilnie promowanego przez Państwa), tym bardzie od związków emitowanych przy produkcji a następnie utylizacji paneli fotowoltaicznych (to, że czegoś nie widać i nie czuć nie znaczy że nie jest szkodliwe).</w:t>
            </w:r>
            <w:r w:rsidRPr="00433988">
              <w:rPr>
                <w:sz w:val="16"/>
                <w:szCs w:val="16"/>
              </w:rPr>
              <w:br/>
            </w:r>
            <w:r w:rsidRPr="00433988">
              <w:rPr>
                <w:sz w:val="16"/>
                <w:szCs w:val="16"/>
              </w:rPr>
              <w:lastRenderedPageBreak/>
              <w:t>Z racji pełnionej funkcji i możliwości,</w:t>
            </w:r>
            <w:r w:rsidR="00FB047A">
              <w:rPr>
                <w:sz w:val="16"/>
                <w:szCs w:val="16"/>
              </w:rPr>
              <w:t xml:space="preserve"> </w:t>
            </w:r>
            <w:r w:rsidRPr="00433988">
              <w:rPr>
                <w:sz w:val="16"/>
                <w:szCs w:val="16"/>
              </w:rPr>
              <w:t>bardziej bardziej powinniście Państwo dążyć do kształcenia ludzi w zakresie poprawnego palenia w piecac-kotłach-kominkach (można palić w taki sposób aby nie było dymu - górne spalanie), natomiast Państwo idziecie po najniższej linii oporu poprzez wprowadzanie zakazu a następnie karanie szarego obywatela.</w:t>
            </w:r>
            <w:r w:rsidR="00FB047A">
              <w:rPr>
                <w:sz w:val="16"/>
                <w:szCs w:val="16"/>
              </w:rPr>
              <w:t xml:space="preserve"> </w:t>
            </w:r>
            <w:r w:rsidRPr="00433988">
              <w:rPr>
                <w:sz w:val="16"/>
                <w:szCs w:val="16"/>
              </w:rPr>
              <w:t>Czy lobby gazowe i pseudo ekologów ma aż tak duży wpływ na Państwa decyzje, może czasem warto się zatrzymać i spojrzeć na przeciętnego człowieka .</w:t>
            </w:r>
          </w:p>
        </w:tc>
        <w:tc>
          <w:tcPr>
            <w:tcW w:w="9128" w:type="dxa"/>
            <w:hideMark/>
          </w:tcPr>
          <w:p w14:paraId="5AFDB0C7" w14:textId="77777777" w:rsidR="00433988" w:rsidRPr="00433988" w:rsidRDefault="00433988" w:rsidP="007F60F5">
            <w:pPr>
              <w:spacing w:before="0" w:after="0" w:line="276" w:lineRule="auto"/>
              <w:rPr>
                <w:sz w:val="16"/>
                <w:szCs w:val="16"/>
              </w:rPr>
            </w:pPr>
            <w:r w:rsidRPr="00433988">
              <w:rPr>
                <w:sz w:val="16"/>
                <w:szCs w:val="16"/>
              </w:rPr>
              <w:lastRenderedPageBreak/>
              <w:t xml:space="preserve">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w:t>
            </w:r>
            <w:r w:rsidRPr="00433988">
              <w:rPr>
                <w:sz w:val="16"/>
                <w:szCs w:val="16"/>
              </w:rPr>
              <w:lastRenderedPageBreak/>
              <w:t>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15BF6A34" w14:textId="77777777" w:rsidTr="00433988">
        <w:trPr>
          <w:trHeight w:val="20"/>
        </w:trPr>
        <w:tc>
          <w:tcPr>
            <w:tcW w:w="680" w:type="dxa"/>
            <w:noWrap/>
            <w:hideMark/>
          </w:tcPr>
          <w:p w14:paraId="5D44BE7C" w14:textId="77777777" w:rsidR="00433988" w:rsidRPr="00433988" w:rsidRDefault="00433988" w:rsidP="007F60F5">
            <w:pPr>
              <w:spacing w:before="0" w:after="0" w:line="276" w:lineRule="auto"/>
              <w:rPr>
                <w:sz w:val="16"/>
                <w:szCs w:val="16"/>
              </w:rPr>
            </w:pPr>
            <w:r w:rsidRPr="00433988">
              <w:rPr>
                <w:sz w:val="16"/>
                <w:szCs w:val="16"/>
              </w:rPr>
              <w:lastRenderedPageBreak/>
              <w:t>142</w:t>
            </w:r>
          </w:p>
        </w:tc>
        <w:tc>
          <w:tcPr>
            <w:tcW w:w="1077" w:type="dxa"/>
            <w:noWrap/>
            <w:hideMark/>
          </w:tcPr>
          <w:p w14:paraId="314C85A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FB0DD2B" w14:textId="77777777" w:rsidR="00433988" w:rsidRPr="00433988" w:rsidRDefault="00433988" w:rsidP="007F60F5">
            <w:pPr>
              <w:spacing w:before="0" w:after="0" w:line="276" w:lineRule="auto"/>
              <w:rPr>
                <w:sz w:val="16"/>
                <w:szCs w:val="16"/>
              </w:rPr>
            </w:pPr>
            <w:r w:rsidRPr="00433988">
              <w:rPr>
                <w:sz w:val="16"/>
                <w:szCs w:val="16"/>
              </w:rPr>
              <w:t>po § 4 dodaje się § 4a - 4c w brzmieniu:</w:t>
            </w:r>
            <w:r w:rsidRPr="00433988">
              <w:rPr>
                <w:sz w:val="16"/>
                <w:szCs w:val="16"/>
              </w:rPr>
              <w:br/>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1F21919D" w14:textId="77777777" w:rsidR="00433988" w:rsidRPr="00433988" w:rsidRDefault="00433988" w:rsidP="007F60F5">
            <w:pPr>
              <w:spacing w:before="0" w:after="0" w:line="276" w:lineRule="auto"/>
              <w:rPr>
                <w:sz w:val="16"/>
                <w:szCs w:val="16"/>
              </w:rPr>
            </w:pPr>
            <w:r w:rsidRPr="00433988">
              <w:rPr>
                <w:sz w:val="16"/>
                <w:szCs w:val="16"/>
              </w:rPr>
              <w:t>po § 4 dodaje się § 4a - 4c w brzmieniu:</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 za wyjątkiem drewna liściastego przeznaczonego do okazjonalnego spalania rekreacyjnego w kominkach przeznaczonych do tego celu.</w:t>
            </w:r>
          </w:p>
        </w:tc>
        <w:tc>
          <w:tcPr>
            <w:tcW w:w="4932" w:type="dxa"/>
            <w:hideMark/>
          </w:tcPr>
          <w:p w14:paraId="65DC0974" w14:textId="77777777" w:rsidR="00433988" w:rsidRPr="00433988" w:rsidRDefault="00433988" w:rsidP="007F60F5">
            <w:pPr>
              <w:spacing w:before="0" w:after="0" w:line="276" w:lineRule="auto"/>
              <w:rPr>
                <w:sz w:val="16"/>
                <w:szCs w:val="16"/>
              </w:rPr>
            </w:pPr>
            <w:r w:rsidRPr="00433988">
              <w:rPr>
                <w:sz w:val="16"/>
                <w:szCs w:val="16"/>
              </w:rPr>
              <w:t xml:space="preserve">W interesie społecznym leży wykorzystanie istniejących kominków na drewno (w tym z tzw. płaszczem wodnym), które sporadycznie wykorzystywane są głównie w okresie zimowym do celów rekreacyjnych, przeważnie na krótki czas. Taka forma korzystania z kominków, powinna zostać dozwolona ze względu na bardzo ograniczony stopień oddziaływania na środowisko. </w:t>
            </w:r>
          </w:p>
        </w:tc>
        <w:tc>
          <w:tcPr>
            <w:tcW w:w="9128" w:type="dxa"/>
            <w:hideMark/>
          </w:tcPr>
          <w:p w14:paraId="456383AD"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mając na uwadze równość obywateli wobec prawa, uchwała nie wprowadza wyłączeń co do rodzaju źródła, np. kominków, czy też liczby zastosowanych urządzeń, np. kominka jako urządzenia wykorzystywanego uzupełniająco.</w:t>
            </w:r>
          </w:p>
        </w:tc>
      </w:tr>
      <w:tr w:rsidR="00433988" w:rsidRPr="00433988" w14:paraId="33124B35" w14:textId="77777777" w:rsidTr="00433988">
        <w:trPr>
          <w:trHeight w:val="20"/>
        </w:trPr>
        <w:tc>
          <w:tcPr>
            <w:tcW w:w="680" w:type="dxa"/>
            <w:noWrap/>
            <w:hideMark/>
          </w:tcPr>
          <w:p w14:paraId="6B5A0502" w14:textId="77777777" w:rsidR="00433988" w:rsidRPr="00433988" w:rsidRDefault="00433988" w:rsidP="007F60F5">
            <w:pPr>
              <w:spacing w:before="0" w:after="0" w:line="276" w:lineRule="auto"/>
              <w:rPr>
                <w:sz w:val="16"/>
                <w:szCs w:val="16"/>
              </w:rPr>
            </w:pPr>
            <w:r w:rsidRPr="00433988">
              <w:rPr>
                <w:sz w:val="16"/>
                <w:szCs w:val="16"/>
              </w:rPr>
              <w:t>143</w:t>
            </w:r>
          </w:p>
        </w:tc>
        <w:tc>
          <w:tcPr>
            <w:tcW w:w="1077" w:type="dxa"/>
            <w:noWrap/>
            <w:hideMark/>
          </w:tcPr>
          <w:p w14:paraId="777F1FC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2F3E1E6" w14:textId="77777777" w:rsidR="00433988" w:rsidRPr="00433988" w:rsidRDefault="00433988" w:rsidP="007F60F5">
            <w:pPr>
              <w:spacing w:before="0" w:after="0" w:line="276" w:lineRule="auto"/>
              <w:rPr>
                <w:sz w:val="16"/>
                <w:szCs w:val="16"/>
              </w:rPr>
            </w:pPr>
            <w:r w:rsidRPr="00433988">
              <w:rPr>
                <w:sz w:val="16"/>
                <w:szCs w:val="16"/>
              </w:rPr>
              <w:t xml:space="preserve">2. Do instalacji spełniających wymagania określone w § 5 i § 6, eksploatowanych na obszarach w granicach gmin wchodzących w skład powiatów: grodziskiego, legionowskiego, mińskiego, </w:t>
            </w:r>
            <w:r w:rsidRPr="00433988">
              <w:rPr>
                <w:sz w:val="16"/>
                <w:szCs w:val="16"/>
              </w:rPr>
              <w:lastRenderedPageBreak/>
              <w:t>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412E1A15" w14:textId="77777777" w:rsidR="00433988" w:rsidRPr="00433988" w:rsidRDefault="00433988" w:rsidP="007F60F5">
            <w:pPr>
              <w:spacing w:before="0" w:after="0" w:line="276" w:lineRule="auto"/>
              <w:rPr>
                <w:sz w:val="16"/>
                <w:szCs w:val="16"/>
              </w:rPr>
            </w:pPr>
            <w:r w:rsidRPr="00433988">
              <w:rPr>
                <w:sz w:val="16"/>
                <w:szCs w:val="16"/>
              </w:rPr>
              <w:lastRenderedPageBreak/>
              <w:t xml:space="preserve">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w:t>
            </w:r>
            <w:r w:rsidRPr="00433988">
              <w:rPr>
                <w:sz w:val="16"/>
                <w:szCs w:val="16"/>
              </w:rPr>
              <w:lastRenderedPageBreak/>
              <w:t>2007 r. do dnia 30 czerwca 2030 r., do czasu ustania ich żywotności, nie stosuje się przepisów § 4b.”;</w:t>
            </w:r>
          </w:p>
        </w:tc>
        <w:tc>
          <w:tcPr>
            <w:tcW w:w="4932" w:type="dxa"/>
            <w:hideMark/>
          </w:tcPr>
          <w:p w14:paraId="20AB7631" w14:textId="77777777" w:rsidR="00433988" w:rsidRPr="00433988" w:rsidRDefault="00433988" w:rsidP="007F60F5">
            <w:pPr>
              <w:spacing w:before="0" w:after="0" w:line="276" w:lineRule="auto"/>
              <w:rPr>
                <w:sz w:val="16"/>
                <w:szCs w:val="16"/>
              </w:rPr>
            </w:pPr>
            <w:r w:rsidRPr="00433988">
              <w:rPr>
                <w:sz w:val="16"/>
                <w:szCs w:val="16"/>
              </w:rPr>
              <w:lastRenderedPageBreak/>
              <w:t>Proponowany okres niestosowania przepisu jest uznaniowy i nie obejmuje większość istniejących instalacji. Przyjęte kryteria są nieobiektywne i dyskryminują większość obywateli.</w:t>
            </w:r>
          </w:p>
        </w:tc>
        <w:tc>
          <w:tcPr>
            <w:tcW w:w="9128" w:type="dxa"/>
            <w:noWrap/>
            <w:hideMark/>
          </w:tcPr>
          <w:p w14:paraId="6CE1F21E" w14:textId="77777777" w:rsidR="00433988" w:rsidRPr="00433988" w:rsidRDefault="00433988" w:rsidP="007F60F5">
            <w:pPr>
              <w:spacing w:before="0" w:after="0" w:line="276" w:lineRule="auto"/>
              <w:rPr>
                <w:sz w:val="16"/>
                <w:szCs w:val="16"/>
              </w:rPr>
            </w:pPr>
            <w:r w:rsidRPr="00433988">
              <w:rPr>
                <w:sz w:val="16"/>
                <w:szCs w:val="16"/>
              </w:rPr>
              <w:t xml:space="preserve">Uwzględniono. Jeżeli urządzenie spełnia normy ekoprojektu to dopuszczono możliwość jego eksploatacji, do końca jego żywotności, nawet jeśli zostało zainstalowane przed 11 listopada 2017 r. </w:t>
            </w:r>
          </w:p>
        </w:tc>
      </w:tr>
      <w:tr w:rsidR="00433988" w:rsidRPr="00433988" w14:paraId="72734E38" w14:textId="77777777" w:rsidTr="00433988">
        <w:trPr>
          <w:trHeight w:val="20"/>
        </w:trPr>
        <w:tc>
          <w:tcPr>
            <w:tcW w:w="680" w:type="dxa"/>
            <w:noWrap/>
            <w:hideMark/>
          </w:tcPr>
          <w:p w14:paraId="5FDBEFB7" w14:textId="77777777" w:rsidR="00433988" w:rsidRPr="00433988" w:rsidRDefault="00433988" w:rsidP="007F60F5">
            <w:pPr>
              <w:spacing w:before="0" w:after="0" w:line="276" w:lineRule="auto"/>
              <w:rPr>
                <w:sz w:val="16"/>
                <w:szCs w:val="16"/>
              </w:rPr>
            </w:pPr>
            <w:r w:rsidRPr="00433988">
              <w:rPr>
                <w:sz w:val="16"/>
                <w:szCs w:val="16"/>
              </w:rPr>
              <w:t>144</w:t>
            </w:r>
          </w:p>
        </w:tc>
        <w:tc>
          <w:tcPr>
            <w:tcW w:w="1077" w:type="dxa"/>
            <w:noWrap/>
            <w:hideMark/>
          </w:tcPr>
          <w:p w14:paraId="138839E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C229834" w14:textId="77777777" w:rsidR="00433988" w:rsidRPr="00433988" w:rsidRDefault="00433988" w:rsidP="007F60F5">
            <w:pPr>
              <w:spacing w:before="0" w:after="0" w:line="276" w:lineRule="auto"/>
              <w:rPr>
                <w:sz w:val="16"/>
                <w:szCs w:val="16"/>
              </w:rPr>
            </w:pPr>
            <w:r w:rsidRPr="00433988">
              <w:rPr>
                <w:sz w:val="16"/>
                <w:szCs w:val="16"/>
              </w:rPr>
              <w:t>§ 4b</w:t>
            </w:r>
          </w:p>
        </w:tc>
        <w:tc>
          <w:tcPr>
            <w:tcW w:w="4365" w:type="dxa"/>
            <w:hideMark/>
          </w:tcPr>
          <w:p w14:paraId="0635E6B3" w14:textId="77777777" w:rsidR="00433988" w:rsidRPr="00433988" w:rsidRDefault="00433988" w:rsidP="007F60F5">
            <w:pPr>
              <w:spacing w:before="0" w:after="0" w:line="276" w:lineRule="auto"/>
              <w:rPr>
                <w:sz w:val="16"/>
                <w:szCs w:val="16"/>
              </w:rPr>
            </w:pPr>
            <w:r w:rsidRPr="00433988">
              <w:rPr>
                <w:sz w:val="16"/>
                <w:szCs w:val="16"/>
              </w:rPr>
              <w:t>Dla wielu osób, których nie stać na zmianę sposobu ogrzewania (zbyt duży koszt przebudowy instalacji, aby dostosować je do nowego typu paliwa; samotne i starsze osoby) lub w miejscach do których nie są dociągnięte nitki gazowe, źródło ciepła na paliwo stałe jest jedynym rozwiązaniem w przystępnej cenie, choć bardzo często nawet to rozwiązanie jest wyzwaniem pod względem finansowym. W Gminie Halinów znajduje się jeszcze dużo miejscowości, które nie są zgazyfikowane. Gazownia nie gazyfikuje terenów na których nie jest to opłacalne (poniżej 120 osób na 1 km sieci). W związku z powyższym, miejscowości te przestaną się rozwijać. Ze względu na całkowity zakaz ogrzewania budynków za pomocą paliw stałych, w tym również drewna i pelletu w kotłach bez certyfikatu ekoprojektu, po 2030r., jedyną możliwością, która pozostanie dla właścicieli tych nieruchomości to pompy ciepła (rosnące ceny energii elektrycznej), ogrzewanie na gaz płynny lub olej, co jest najdroższym sposobem ogrzewania.</w:t>
            </w:r>
            <w:r w:rsidRPr="00433988">
              <w:rPr>
                <w:sz w:val="16"/>
                <w:szCs w:val="16"/>
              </w:rPr>
              <w:br/>
              <w:t>Proponujemy aby dodać zapis analogiczny do § 10 pkt 3: "wymagania określone w § 5, dla instalacji, których eksploatacja rozpocznie się przed dniem wejścia w życie uchwały, będą obowiązywać od dnia 1 lipca 2023 r., z wyjątkiem instalacji, które zostaną wyposażone w urządzenie zapewniające redukcję emisji pyłu do wartości określonych w pkt 2 lit. a załącznika II do rozporządzenia Komisji (UE) 2015/1189 z dnia 28 kwietnia 2015 r. w sprawie wykonania dyrektywy Parlamentu Europejskiego i Rady 2009/125/WE w odniesieniu do wymogów dotyczących ekoprojektu dla kotłów na paliwo stałe."</w:t>
            </w:r>
          </w:p>
        </w:tc>
        <w:tc>
          <w:tcPr>
            <w:tcW w:w="4932" w:type="dxa"/>
            <w:hideMark/>
          </w:tcPr>
          <w:p w14:paraId="5CE01267" w14:textId="61DA19B3" w:rsidR="00433988" w:rsidRPr="00433988" w:rsidRDefault="00433988" w:rsidP="007F60F5">
            <w:pPr>
              <w:spacing w:before="0" w:after="0" w:line="276" w:lineRule="auto"/>
              <w:rPr>
                <w:sz w:val="16"/>
                <w:szCs w:val="16"/>
              </w:rPr>
            </w:pPr>
            <w:r w:rsidRPr="00433988">
              <w:rPr>
                <w:sz w:val="16"/>
                <w:szCs w:val="16"/>
              </w:rPr>
              <w:t>Urządzenie zapewniające redukcję emisji pyłu jest finansowo</w:t>
            </w:r>
            <w:r w:rsidR="00FB047A">
              <w:rPr>
                <w:sz w:val="16"/>
                <w:szCs w:val="16"/>
              </w:rPr>
              <w:t xml:space="preserve"> </w:t>
            </w:r>
            <w:r w:rsidRPr="00433988">
              <w:rPr>
                <w:sz w:val="16"/>
                <w:szCs w:val="16"/>
              </w:rPr>
              <w:t>bardziej przystępne dla osób ubogich lub średnio zamożnych, niż droga przebudowa całości instalacji i komina. Forsowanie uchwały w obecnej formie może doprowadzić do zwiększenia poziomu ubóstwa finansowego i energetycznego wśród mieszkańców Mazowsza, a także dyskryminacji ze względu na majętność, co może prowadzić do pogłębiania się rozwarstwienia społeczeństwa. W związku z powyższym, powinien znaleźć się zapis (furtka prawna) umożliwiający osobom mniej zamożnym pozostawienie używanego źródła ciepła na paliwo stałe, jeśli takie osoby wykażą niski poziom dochodu (z odliczeniem kosztów życia - rachunki, prod. spożywcze, leki, produkty podstawowe).</w:t>
            </w:r>
          </w:p>
        </w:tc>
        <w:tc>
          <w:tcPr>
            <w:tcW w:w="9128" w:type="dxa"/>
            <w:hideMark/>
          </w:tcPr>
          <w:p w14:paraId="1B2EEE29"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Uwaga w zakresie elektrofiltrów odnosi się do zapisów obowiązującej uchwały. Uwaga nie dotyczy opiniowanego projektu uchwały Sejmiku Województwa Mazowieckiego zmieniającej uchwałę w sprawie wprowadzenia na obszarze województwa, mazowieckiego ograniczeń i zakazów w zakresie eksploatacji instalacji, w których następuje spalanie paliw.</w:t>
            </w:r>
          </w:p>
        </w:tc>
      </w:tr>
      <w:tr w:rsidR="00433988" w:rsidRPr="00433988" w14:paraId="22F5925B" w14:textId="77777777" w:rsidTr="00433988">
        <w:trPr>
          <w:trHeight w:val="20"/>
        </w:trPr>
        <w:tc>
          <w:tcPr>
            <w:tcW w:w="680" w:type="dxa"/>
            <w:noWrap/>
            <w:hideMark/>
          </w:tcPr>
          <w:p w14:paraId="4C8CA471" w14:textId="77777777" w:rsidR="00433988" w:rsidRPr="00433988" w:rsidRDefault="00433988" w:rsidP="007F60F5">
            <w:pPr>
              <w:spacing w:before="0" w:after="0" w:line="276" w:lineRule="auto"/>
              <w:rPr>
                <w:sz w:val="16"/>
                <w:szCs w:val="16"/>
              </w:rPr>
            </w:pPr>
            <w:r w:rsidRPr="00433988">
              <w:rPr>
                <w:sz w:val="16"/>
                <w:szCs w:val="16"/>
              </w:rPr>
              <w:t>145</w:t>
            </w:r>
          </w:p>
        </w:tc>
        <w:tc>
          <w:tcPr>
            <w:tcW w:w="1077" w:type="dxa"/>
            <w:noWrap/>
            <w:hideMark/>
          </w:tcPr>
          <w:p w14:paraId="4A8D64A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D5C5B0D" w14:textId="77777777" w:rsidR="00433988" w:rsidRPr="00433988" w:rsidRDefault="00433988" w:rsidP="007F60F5">
            <w:pPr>
              <w:spacing w:before="0" w:after="0" w:line="276" w:lineRule="auto"/>
              <w:rPr>
                <w:sz w:val="16"/>
                <w:szCs w:val="16"/>
              </w:rPr>
            </w:pPr>
            <w:r w:rsidRPr="00433988">
              <w:rPr>
                <w:sz w:val="16"/>
                <w:szCs w:val="16"/>
              </w:rPr>
              <w:t>§ 4 pkt 2</w:t>
            </w:r>
          </w:p>
        </w:tc>
        <w:tc>
          <w:tcPr>
            <w:tcW w:w="4365" w:type="dxa"/>
            <w:hideMark/>
          </w:tcPr>
          <w:p w14:paraId="4B1DD485" w14:textId="77777777" w:rsidR="00433988" w:rsidRPr="00433988" w:rsidRDefault="00433988" w:rsidP="007F60F5">
            <w:pPr>
              <w:spacing w:before="0" w:after="0" w:line="276" w:lineRule="auto"/>
              <w:rPr>
                <w:sz w:val="16"/>
                <w:szCs w:val="16"/>
              </w:rPr>
            </w:pPr>
            <w:r w:rsidRPr="00433988">
              <w:rPr>
                <w:sz w:val="16"/>
                <w:szCs w:val="16"/>
              </w:rPr>
              <w:t>Proponujemy aby dodać zapis: „Do instalacji nie spełniających wymagań określonych w § 5 i § 6, eksploatowanych na obszarach w granicach gmin wchodzących w skład powiatów: grodziskiego, legionowskiego, mińskiego, nowodworskiego, piaseczyńskiego, pruszkowskiego, otwockiego, warszawskiego zachodniego oraz wołomińskiego, które zamontowane są w gospodarstwach, dla których miesięczny dochód na jednego mieszkańca wynosi mniej niż 60% przeciętnego miesięcznego dochodu rozporządzalnego na 1 osobę ogółem w roku wprowadzenia uchwały, nie stosuje się przepisów § 4b.”</w:t>
            </w:r>
          </w:p>
        </w:tc>
        <w:tc>
          <w:tcPr>
            <w:tcW w:w="4932" w:type="dxa"/>
            <w:hideMark/>
          </w:tcPr>
          <w:p w14:paraId="526EC124" w14:textId="77777777" w:rsidR="00433988" w:rsidRPr="00433988" w:rsidRDefault="00433988" w:rsidP="007F60F5">
            <w:pPr>
              <w:spacing w:before="0" w:after="0" w:line="276" w:lineRule="auto"/>
              <w:rPr>
                <w:sz w:val="16"/>
                <w:szCs w:val="16"/>
              </w:rPr>
            </w:pPr>
            <w:r w:rsidRPr="00433988">
              <w:rPr>
                <w:sz w:val="16"/>
                <w:szCs w:val="16"/>
              </w:rPr>
              <w:t>Przeciętny miesięczny dochód rozporządzalny na 1 osobę ogółem w 2020 r. wyniósł 1919 zł, co w świetle proponowanego zapisu dawało by przeciętny miesięczny dochód graniczny wynoszący</w:t>
            </w:r>
            <w:r w:rsidRPr="00433988">
              <w:rPr>
                <w:sz w:val="16"/>
                <w:szCs w:val="16"/>
              </w:rPr>
              <w:br/>
              <w:t xml:space="preserve">1 151,40zł, co oznacza życie na granicy ubóstwa ekonomicznego. W 2019 roku za próg ubóstwa ustawowego uznaje się 701 zł na osobę samotną. Różnica między proponowanym dochodem granicznym, a progiem ubóstwa ustawowego wynosi 450,40zł, przy czym należy zwrócić uwagę na gwałtownie wzrastający poziom inflacji, za czym idzie wzrost kosztów życia. W 2020 r. odnotowano wzrost odsetka osób skrajnie ubogich z ok. 4% osób w 2019 r. do ok. 5% (źródło: stat.gov.pl). Austriacy w strategii do 2050 roku zaplanowali udział biomasy w sektorze ogrzewnictwa na poziomie 47%. W 2018r. Niemieckie Stowarzyszenie Energii i Pelletu (DEPV) stwierdziło, że wzrost produkcji pelletu drzewnego, w stosunku do poprzedniego roku wyniósł 7,3%. Zapotrzebowanie niemieckich gospodarstw domowych nieustannie rośnie. W 2018r. w Niemczech zainstalowano 33 tys. nowych pieców zasilanych pelletem drzewnym. Łącznie w tym kraju pracuje ok 460 tys. domowych instalacji opartych na tym źródle energii, których </w:t>
            </w:r>
            <w:r w:rsidRPr="00433988">
              <w:rPr>
                <w:sz w:val="16"/>
                <w:szCs w:val="16"/>
              </w:rPr>
              <w:lastRenderedPageBreak/>
              <w:t>zapotrzebowanie sięga 2,1 mln ton. Szwajcaria słynąca z komfortu życia w pełni promuje spalanie drewna w nowoczesnych paleniskach prowadząc od lat kampanię społeczną na rzecz poprawnego spalania.</w:t>
            </w:r>
          </w:p>
        </w:tc>
        <w:tc>
          <w:tcPr>
            <w:tcW w:w="9128" w:type="dxa"/>
            <w:noWrap/>
            <w:hideMark/>
          </w:tcPr>
          <w:p w14:paraId="7DF45F36" w14:textId="5FB4C692" w:rsidR="00433988" w:rsidRPr="00433988" w:rsidRDefault="00433988" w:rsidP="007F60F5">
            <w:pPr>
              <w:spacing w:before="0" w:after="0" w:line="276" w:lineRule="auto"/>
              <w:rPr>
                <w:sz w:val="16"/>
                <w:szCs w:val="16"/>
              </w:rPr>
            </w:pPr>
            <w:r w:rsidRPr="00433988">
              <w:rPr>
                <w:sz w:val="16"/>
                <w:szCs w:val="16"/>
              </w:rPr>
              <w:lastRenderedPageBreak/>
              <w:t>Nie uwzględniono. Wprowadzone uchwałą przepisy mają być jednolite dla wszystkich, proste, łatwe do interpretacji i zastosowania. Wprowadzanie odstępstw, dodatkowych warunków itp. utrudnia lub wręcz uniemożliwia ich wdrożenie i kontrolę stosowania.</w:t>
            </w:r>
            <w:r w:rsidR="00FB047A">
              <w:rPr>
                <w:sz w:val="16"/>
                <w:szCs w:val="16"/>
              </w:rPr>
              <w:t xml:space="preserve"> </w:t>
            </w:r>
          </w:p>
        </w:tc>
      </w:tr>
      <w:tr w:rsidR="00433988" w:rsidRPr="00433988" w14:paraId="621ADAA1" w14:textId="77777777" w:rsidTr="00433988">
        <w:trPr>
          <w:trHeight w:val="20"/>
        </w:trPr>
        <w:tc>
          <w:tcPr>
            <w:tcW w:w="680" w:type="dxa"/>
            <w:noWrap/>
            <w:hideMark/>
          </w:tcPr>
          <w:p w14:paraId="41FC6ABA" w14:textId="77777777" w:rsidR="00433988" w:rsidRPr="00433988" w:rsidRDefault="00433988" w:rsidP="007F60F5">
            <w:pPr>
              <w:spacing w:before="0" w:after="0" w:line="276" w:lineRule="auto"/>
              <w:rPr>
                <w:sz w:val="16"/>
                <w:szCs w:val="16"/>
              </w:rPr>
            </w:pPr>
            <w:r w:rsidRPr="00433988">
              <w:rPr>
                <w:sz w:val="16"/>
                <w:szCs w:val="16"/>
              </w:rPr>
              <w:t>146</w:t>
            </w:r>
          </w:p>
        </w:tc>
        <w:tc>
          <w:tcPr>
            <w:tcW w:w="1077" w:type="dxa"/>
            <w:noWrap/>
            <w:hideMark/>
          </w:tcPr>
          <w:p w14:paraId="0B9727D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0E0BE92" w14:textId="77777777" w:rsidR="00433988" w:rsidRPr="00433988" w:rsidRDefault="00433988" w:rsidP="007F60F5">
            <w:pPr>
              <w:spacing w:before="0" w:after="0" w:line="276" w:lineRule="auto"/>
              <w:rPr>
                <w:sz w:val="16"/>
                <w:szCs w:val="16"/>
              </w:rPr>
            </w:pPr>
            <w:r w:rsidRPr="00433988">
              <w:rPr>
                <w:sz w:val="16"/>
                <w:szCs w:val="16"/>
              </w:rPr>
              <w:t>§ 10 pkt 3</w:t>
            </w:r>
          </w:p>
        </w:tc>
        <w:tc>
          <w:tcPr>
            <w:tcW w:w="4365" w:type="dxa"/>
            <w:hideMark/>
          </w:tcPr>
          <w:p w14:paraId="08FBC1DB" w14:textId="77777777" w:rsidR="00433988" w:rsidRPr="00433988" w:rsidRDefault="00433988" w:rsidP="007F60F5">
            <w:pPr>
              <w:spacing w:before="0" w:after="0" w:line="276" w:lineRule="auto"/>
              <w:rPr>
                <w:sz w:val="16"/>
                <w:szCs w:val="16"/>
              </w:rPr>
            </w:pPr>
            <w:r w:rsidRPr="00433988">
              <w:rPr>
                <w:sz w:val="16"/>
                <w:szCs w:val="16"/>
              </w:rPr>
              <w:t>„4) wymagania określone w § 5, dla instalacji, których eksploatacja rozpocznie się przed dniem wejścia w życie uchwały, będą obowiązywać od dnia 1 lipca 2023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ekoprojektu dla dla kotłów na paliwo stałe.”</w:t>
            </w:r>
          </w:p>
        </w:tc>
        <w:tc>
          <w:tcPr>
            <w:tcW w:w="4932" w:type="dxa"/>
            <w:hideMark/>
          </w:tcPr>
          <w:p w14:paraId="3D48A7BB" w14:textId="783CDB17" w:rsidR="00433988" w:rsidRPr="00433988" w:rsidRDefault="00433988" w:rsidP="007F60F5">
            <w:pPr>
              <w:spacing w:before="0" w:after="0" w:line="276" w:lineRule="auto"/>
              <w:rPr>
                <w:sz w:val="16"/>
                <w:szCs w:val="16"/>
              </w:rPr>
            </w:pPr>
            <w:r w:rsidRPr="00433988">
              <w:rPr>
                <w:sz w:val="16"/>
                <w:szCs w:val="16"/>
              </w:rPr>
              <w:t>Urządzenie zapewniające redukcję emisji pyłu jest finansowo</w:t>
            </w:r>
            <w:r w:rsidR="00FB047A">
              <w:rPr>
                <w:sz w:val="16"/>
                <w:szCs w:val="16"/>
              </w:rPr>
              <w:t xml:space="preserve"> </w:t>
            </w:r>
            <w:r w:rsidRPr="00433988">
              <w:rPr>
                <w:sz w:val="16"/>
                <w:szCs w:val="16"/>
              </w:rPr>
              <w:t>bardziej przystępne dla osób ubogich lub średnio zamożnych, niż droga przebudowa całości instalacji i komina. Forsowanie uchwały w obecnej formie może doprowadzić do zwiększenia poziomu ubóstwa finansowego i energetycznego wśród mieszkańców Mazowsza, a także dyskryminacji ze względu na majętność, co może prowadzić do pogłębiania się rozwarstwienia społeczeństwa. W związku z powyższym, powinien znaleźć się zapis (furtka prawna) umożliwiający osobom mniej zamożnym pozostawienie używanego źródła ciepła na paliwo stałe, jeśli takie osoby wykażą niski poziom dochodu (z odliczeniem kosztów życia - rachunki, prod. spożywcze, leki, produkty podstawowe).</w:t>
            </w:r>
          </w:p>
        </w:tc>
        <w:tc>
          <w:tcPr>
            <w:tcW w:w="9128" w:type="dxa"/>
            <w:hideMark/>
          </w:tcPr>
          <w:p w14:paraId="27577B1D" w14:textId="77777777" w:rsidR="00433988" w:rsidRPr="00433988" w:rsidRDefault="00433988" w:rsidP="007F60F5">
            <w:pPr>
              <w:spacing w:before="0" w:after="0" w:line="276" w:lineRule="auto"/>
              <w:rPr>
                <w:sz w:val="16"/>
                <w:szCs w:val="16"/>
              </w:rPr>
            </w:pPr>
            <w:r w:rsidRPr="00433988">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433988" w:rsidRPr="00433988" w14:paraId="64C71F9B" w14:textId="77777777" w:rsidTr="00433988">
        <w:trPr>
          <w:trHeight w:val="20"/>
        </w:trPr>
        <w:tc>
          <w:tcPr>
            <w:tcW w:w="680" w:type="dxa"/>
            <w:noWrap/>
            <w:hideMark/>
          </w:tcPr>
          <w:p w14:paraId="3B423D30" w14:textId="77777777" w:rsidR="00433988" w:rsidRPr="00433988" w:rsidRDefault="00433988" w:rsidP="007F60F5">
            <w:pPr>
              <w:spacing w:before="0" w:after="0" w:line="276" w:lineRule="auto"/>
              <w:rPr>
                <w:sz w:val="16"/>
                <w:szCs w:val="16"/>
              </w:rPr>
            </w:pPr>
            <w:r w:rsidRPr="00433988">
              <w:rPr>
                <w:sz w:val="16"/>
                <w:szCs w:val="16"/>
              </w:rPr>
              <w:t>147</w:t>
            </w:r>
          </w:p>
        </w:tc>
        <w:tc>
          <w:tcPr>
            <w:tcW w:w="1077" w:type="dxa"/>
            <w:noWrap/>
            <w:hideMark/>
          </w:tcPr>
          <w:p w14:paraId="7732271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A12703A" w14:textId="77777777" w:rsidR="00433988" w:rsidRPr="00433988" w:rsidRDefault="00433988" w:rsidP="007F60F5">
            <w:pPr>
              <w:spacing w:before="0" w:after="0" w:line="276" w:lineRule="auto"/>
              <w:rPr>
                <w:sz w:val="16"/>
                <w:szCs w:val="16"/>
              </w:rPr>
            </w:pPr>
            <w:r w:rsidRPr="00433988">
              <w:rPr>
                <w:sz w:val="16"/>
                <w:szCs w:val="16"/>
              </w:rPr>
              <w:t>par. 1 projektu uchwały zmieniającej obowiązującą uchwałę „uchwałę antysmogową” - dodającej par.4a-4c</w:t>
            </w:r>
          </w:p>
        </w:tc>
        <w:tc>
          <w:tcPr>
            <w:tcW w:w="4365" w:type="dxa"/>
            <w:hideMark/>
          </w:tcPr>
          <w:p w14:paraId="10683704" w14:textId="77777777" w:rsidR="00433988" w:rsidRPr="00433988" w:rsidRDefault="00433988" w:rsidP="007F60F5">
            <w:pPr>
              <w:spacing w:before="0" w:after="0" w:line="276" w:lineRule="auto"/>
              <w:rPr>
                <w:sz w:val="16"/>
                <w:szCs w:val="16"/>
              </w:rPr>
            </w:pPr>
            <w:r w:rsidRPr="00433988">
              <w:rPr>
                <w:sz w:val="16"/>
                <w:szCs w:val="16"/>
              </w:rPr>
              <w:t>Nie dodawać nic.</w:t>
            </w:r>
          </w:p>
        </w:tc>
        <w:tc>
          <w:tcPr>
            <w:tcW w:w="4932" w:type="dxa"/>
            <w:hideMark/>
          </w:tcPr>
          <w:p w14:paraId="0913550C" w14:textId="77777777" w:rsidR="00433988" w:rsidRPr="00433988" w:rsidRDefault="00433988" w:rsidP="007F60F5">
            <w:pPr>
              <w:spacing w:before="0" w:after="0" w:line="276" w:lineRule="auto"/>
              <w:rPr>
                <w:sz w:val="16"/>
                <w:szCs w:val="16"/>
              </w:rPr>
            </w:pPr>
            <w:r w:rsidRPr="00433988">
              <w:rPr>
                <w:sz w:val="16"/>
                <w:szCs w:val="16"/>
              </w:rPr>
              <w:t>Uważam, że całkowity zakaz używania i palenia paliw drewna i węgla oraz ich pochodnych jest zły, społecznie szkodliwy i doprowadzi wiele osób do ubóstwa. Nie stać mnie na wymianę pieca, który ma zaledwie kilka lat. Wiązało by się to także ze zmianą instalacji grzewczej. Są to wydatki na które mnie nie stać. Jako obywatel i wyborca proszę i apeluję o nie zaostrzanie uchwały antysmogowej, które zniszczy wiele biednych ludzi, a także uderzy w mniejsze firmy, które płacą podatki. Nie róbcie tego</w:t>
            </w:r>
          </w:p>
        </w:tc>
        <w:tc>
          <w:tcPr>
            <w:tcW w:w="9128" w:type="dxa"/>
            <w:hideMark/>
          </w:tcPr>
          <w:p w14:paraId="45B25080" w14:textId="77777777" w:rsidR="00433988" w:rsidRPr="00433988" w:rsidRDefault="00433988" w:rsidP="007F60F5">
            <w:pPr>
              <w:spacing w:before="0" w:after="0" w:line="276" w:lineRule="auto"/>
              <w:rPr>
                <w:sz w:val="16"/>
                <w:szCs w:val="16"/>
              </w:rPr>
            </w:pPr>
            <w:r w:rsidRPr="00433988">
              <w:rPr>
                <w:sz w:val="16"/>
                <w:szCs w:val="16"/>
              </w:rPr>
              <w:t>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1A388B3C" w14:textId="77777777" w:rsidTr="00433988">
        <w:trPr>
          <w:trHeight w:val="20"/>
        </w:trPr>
        <w:tc>
          <w:tcPr>
            <w:tcW w:w="680" w:type="dxa"/>
            <w:noWrap/>
            <w:hideMark/>
          </w:tcPr>
          <w:p w14:paraId="461466BC" w14:textId="77777777" w:rsidR="00433988" w:rsidRPr="00433988" w:rsidRDefault="00433988" w:rsidP="007F60F5">
            <w:pPr>
              <w:spacing w:before="0" w:after="0" w:line="276" w:lineRule="auto"/>
              <w:rPr>
                <w:sz w:val="16"/>
                <w:szCs w:val="16"/>
              </w:rPr>
            </w:pPr>
            <w:r w:rsidRPr="00433988">
              <w:rPr>
                <w:sz w:val="16"/>
                <w:szCs w:val="16"/>
              </w:rPr>
              <w:t>148</w:t>
            </w:r>
          </w:p>
        </w:tc>
        <w:tc>
          <w:tcPr>
            <w:tcW w:w="1077" w:type="dxa"/>
            <w:noWrap/>
            <w:hideMark/>
          </w:tcPr>
          <w:p w14:paraId="17B6039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CB410F8" w14:textId="77777777" w:rsidR="00433988" w:rsidRPr="00433988" w:rsidRDefault="00433988" w:rsidP="007F60F5">
            <w:pPr>
              <w:spacing w:before="0" w:after="0" w:line="276" w:lineRule="auto"/>
              <w:rPr>
                <w:sz w:val="16"/>
                <w:szCs w:val="16"/>
              </w:rPr>
            </w:pPr>
            <w:r w:rsidRPr="00433988">
              <w:rPr>
                <w:sz w:val="16"/>
                <w:szCs w:val="16"/>
              </w:rPr>
              <w:t>proponowany par. 4 i dodanie par. 4a, 4b, 4c</w:t>
            </w:r>
          </w:p>
        </w:tc>
        <w:tc>
          <w:tcPr>
            <w:tcW w:w="4365" w:type="dxa"/>
            <w:hideMark/>
          </w:tcPr>
          <w:p w14:paraId="62FBC984" w14:textId="77777777" w:rsidR="00433988" w:rsidRPr="00433988" w:rsidRDefault="00433988" w:rsidP="007F60F5">
            <w:pPr>
              <w:spacing w:before="0" w:after="0" w:line="276" w:lineRule="auto"/>
              <w:rPr>
                <w:sz w:val="16"/>
                <w:szCs w:val="16"/>
              </w:rPr>
            </w:pPr>
            <w:r w:rsidRPr="00433988">
              <w:rPr>
                <w:sz w:val="16"/>
                <w:szCs w:val="16"/>
              </w:rPr>
              <w:t>nie wprowadzać zakazu palenia paliwami stałymi</w:t>
            </w:r>
          </w:p>
        </w:tc>
        <w:tc>
          <w:tcPr>
            <w:tcW w:w="4932" w:type="dxa"/>
            <w:hideMark/>
          </w:tcPr>
          <w:p w14:paraId="706EBB78" w14:textId="77777777" w:rsidR="00433988" w:rsidRPr="00433988" w:rsidRDefault="00433988" w:rsidP="007F60F5">
            <w:pPr>
              <w:spacing w:before="0" w:after="0" w:line="276" w:lineRule="auto"/>
              <w:rPr>
                <w:sz w:val="16"/>
                <w:szCs w:val="16"/>
              </w:rPr>
            </w:pPr>
            <w:r w:rsidRPr="00433988">
              <w:rPr>
                <w:sz w:val="16"/>
                <w:szCs w:val="16"/>
              </w:rPr>
              <w:t>Ponieważ zwiększyłoby to ubóstwo wielu gospodarstw domowych, których już teraz nie stać na wymianę systemu ogrzewania, a co za tym idzie zmiejszyłyby się wpływy do gospodarki, więc straciłby cały skarb Państwa.</w:t>
            </w:r>
          </w:p>
        </w:tc>
        <w:tc>
          <w:tcPr>
            <w:tcW w:w="9128" w:type="dxa"/>
            <w:hideMark/>
          </w:tcPr>
          <w:p w14:paraId="631AE7B9"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7C3F1ADA" w14:textId="77777777" w:rsidTr="00433988">
        <w:trPr>
          <w:trHeight w:val="20"/>
        </w:trPr>
        <w:tc>
          <w:tcPr>
            <w:tcW w:w="680" w:type="dxa"/>
            <w:noWrap/>
            <w:hideMark/>
          </w:tcPr>
          <w:p w14:paraId="06424D46" w14:textId="77777777" w:rsidR="00433988" w:rsidRPr="00433988" w:rsidRDefault="00433988" w:rsidP="007F60F5">
            <w:pPr>
              <w:spacing w:before="0" w:after="0" w:line="276" w:lineRule="auto"/>
              <w:rPr>
                <w:sz w:val="16"/>
                <w:szCs w:val="16"/>
              </w:rPr>
            </w:pPr>
            <w:r w:rsidRPr="00433988">
              <w:rPr>
                <w:sz w:val="16"/>
                <w:szCs w:val="16"/>
              </w:rPr>
              <w:t>149</w:t>
            </w:r>
          </w:p>
        </w:tc>
        <w:tc>
          <w:tcPr>
            <w:tcW w:w="1077" w:type="dxa"/>
            <w:noWrap/>
            <w:hideMark/>
          </w:tcPr>
          <w:p w14:paraId="389B2D0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41C3586" w14:textId="0137CA72" w:rsidR="00433988" w:rsidRPr="00433988" w:rsidRDefault="00433988" w:rsidP="007F60F5">
            <w:pPr>
              <w:spacing w:before="0" w:after="0" w:line="276" w:lineRule="auto"/>
              <w:rPr>
                <w:sz w:val="16"/>
                <w:szCs w:val="16"/>
              </w:rPr>
            </w:pPr>
            <w:r w:rsidRPr="00433988">
              <w:rPr>
                <w:sz w:val="16"/>
                <w:szCs w:val="16"/>
              </w:rPr>
              <w:t xml:space="preserve">W uchwale nr 162/17 Sejmiku Województwa Mazowieckiego z dnia 24 października </w:t>
            </w:r>
            <w:r w:rsidRPr="00433988">
              <w:rPr>
                <w:sz w:val="16"/>
                <w:szCs w:val="16"/>
              </w:rPr>
              <w:br/>
              <w:t xml:space="preserve">2017 r. w sprawie wprowadzenia na obszarze województwa </w:t>
            </w:r>
            <w:r w:rsidRPr="00433988">
              <w:rPr>
                <w:sz w:val="16"/>
                <w:szCs w:val="16"/>
              </w:rPr>
              <w:lastRenderedPageBreak/>
              <w:t xml:space="preserve">mazowieckiego, </w:t>
            </w:r>
            <w:r w:rsidRPr="00433988">
              <w:rPr>
                <w:sz w:val="16"/>
                <w:szCs w:val="16"/>
              </w:rPr>
              <w:br/>
              <w:t>ograniczeń i zakazów w zakresie eksploatacji instalacji, w których następuje spalanie paliw (Dz. Urz. Woj. Maz. poz. 9600), wprowadza się następujące zmiany:</w:t>
            </w:r>
            <w:r w:rsidRPr="00433988">
              <w:rPr>
                <w:sz w:val="16"/>
                <w:szCs w:val="16"/>
              </w:rPr>
              <w:br/>
            </w:r>
            <w:r w:rsidR="00FB047A">
              <w:rPr>
                <w:sz w:val="16"/>
                <w:szCs w:val="16"/>
              </w:rPr>
              <w:t xml:space="preserve"> </w:t>
            </w:r>
            <w:r w:rsidRPr="00433988">
              <w:rPr>
                <w:sz w:val="16"/>
                <w:szCs w:val="16"/>
              </w:rPr>
              <w:t>1) po § 4 dodaje się § 4a - 4c w brzmieniu:</w:t>
            </w:r>
            <w:r w:rsidRPr="00433988">
              <w:rPr>
                <w:sz w:val="16"/>
                <w:szCs w:val="16"/>
              </w:rPr>
              <w:br/>
              <w:t xml:space="preserve">„§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393E1B70" w14:textId="77777777" w:rsidR="00433988" w:rsidRPr="00433988" w:rsidRDefault="00433988" w:rsidP="007F60F5">
            <w:pPr>
              <w:spacing w:before="0" w:after="0" w:line="276" w:lineRule="auto"/>
              <w:rPr>
                <w:sz w:val="16"/>
                <w:szCs w:val="16"/>
              </w:rPr>
            </w:pPr>
            <w:r w:rsidRPr="00433988">
              <w:rPr>
                <w:sz w:val="16"/>
                <w:szCs w:val="16"/>
              </w:rPr>
              <w:lastRenderedPageBreak/>
              <w:t>Nie wprowadzanie zakazu palenia węgla oraz drewna i ich pochodnych.</w:t>
            </w:r>
          </w:p>
        </w:tc>
        <w:tc>
          <w:tcPr>
            <w:tcW w:w="4932" w:type="dxa"/>
            <w:hideMark/>
          </w:tcPr>
          <w:p w14:paraId="1EAF75A6" w14:textId="77777777" w:rsidR="00433988" w:rsidRPr="00433988" w:rsidRDefault="00433988" w:rsidP="007F60F5">
            <w:pPr>
              <w:spacing w:before="0" w:after="0" w:line="276" w:lineRule="auto"/>
              <w:rPr>
                <w:sz w:val="16"/>
                <w:szCs w:val="16"/>
              </w:rPr>
            </w:pPr>
            <w:r w:rsidRPr="00433988">
              <w:rPr>
                <w:sz w:val="16"/>
                <w:szCs w:val="16"/>
              </w:rPr>
              <w:t xml:space="preserve">Uważam, że ewentualne wprowadzenie całkowitego zakazu palenia paliw stałych przyniesie więcej szkody niż pożytku. Ucierpią na tym firmy - płatnicy podatków, które zajmują się handlem opałem, ale również inne jak chociażby lokale gastronomiczne. Wprowadzenie takiego zakazu sprawi, że ludzie nie będą się utożsamiać z obowiązującym prawem, i będą je traktować jako system represyjny i wrogi, a co za tym idzie także </w:t>
            </w:r>
            <w:r w:rsidRPr="00433988">
              <w:rPr>
                <w:sz w:val="16"/>
                <w:szCs w:val="16"/>
              </w:rPr>
              <w:lastRenderedPageBreak/>
              <w:t>podmioty stanowiące to prawo. Taki zakaz wpłynie z całą pewnością na zubożenie wielu osób, szczególnie starszych, co obciąży system opieki społecznej. Ubóstwo, w tym energetyczne, to nadal poważny problem w naszym regionie. Są opracowane metody czystego spalania węgla, rozmaite filtry, a drewno jest opałem ekologicznym, w 100 proc. odnawialnym. Spalanie drewna jest neutralne środowiskowo. Jako mieszkaniec Mazowsza i wyborca apeluję o nie wprowadzanie głupiego i szkodliwego zakazu. Jego wpływ na środowisko będzie znikomy, a szkody społeczne i gospodarcze ogromne.</w:t>
            </w:r>
          </w:p>
        </w:tc>
        <w:tc>
          <w:tcPr>
            <w:tcW w:w="9128" w:type="dxa"/>
            <w:hideMark/>
          </w:tcPr>
          <w:p w14:paraId="4C41329A" w14:textId="77777777" w:rsidR="00433988" w:rsidRPr="00433988" w:rsidRDefault="00433988" w:rsidP="007F60F5">
            <w:pPr>
              <w:spacing w:before="0" w:after="0" w:line="276" w:lineRule="auto"/>
              <w:rPr>
                <w:sz w:val="16"/>
                <w:szCs w:val="16"/>
              </w:rPr>
            </w:pPr>
            <w:r w:rsidRPr="00433988">
              <w:rPr>
                <w:sz w:val="16"/>
                <w:szCs w:val="16"/>
              </w:rPr>
              <w:lastRenderedPageBreak/>
              <w:t xml:space="preserve">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t>
            </w:r>
            <w:r w:rsidRPr="00433988">
              <w:rPr>
                <w:sz w:val="16"/>
                <w:szCs w:val="16"/>
              </w:rPr>
              <w:lastRenderedPageBreak/>
              <w:t>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r w:rsidRPr="00433988">
              <w:rPr>
                <w:sz w:val="16"/>
                <w:szCs w:val="16"/>
              </w:rPr>
              <w:br/>
              <w:t>Jednocześnie należy zauważyć, że wprowadzenie zakazu spalania węgla jest spójne z założeniami Polityki Energetycznej Polski do 2040 r., przyjętej uchwały nr 22/2021 Rady Ministrów z dnia 2 lutego 2021 r., która zakłada wprowadzenie zakazu spalania węgla w miastach od 2030 r., a na obszarach wiejskich od 2040 r., przy utrzymaniu możliwości wykorzystania paliwa bezdymnego do 2040 r.</w:t>
            </w:r>
          </w:p>
        </w:tc>
      </w:tr>
      <w:tr w:rsidR="00433988" w:rsidRPr="00433988" w14:paraId="66DD1CA5" w14:textId="77777777" w:rsidTr="00433988">
        <w:trPr>
          <w:trHeight w:val="20"/>
        </w:trPr>
        <w:tc>
          <w:tcPr>
            <w:tcW w:w="680" w:type="dxa"/>
            <w:noWrap/>
            <w:hideMark/>
          </w:tcPr>
          <w:p w14:paraId="1BF62664" w14:textId="77777777" w:rsidR="00433988" w:rsidRPr="00433988" w:rsidRDefault="00433988" w:rsidP="007F60F5">
            <w:pPr>
              <w:spacing w:before="0" w:after="0" w:line="276" w:lineRule="auto"/>
              <w:rPr>
                <w:sz w:val="16"/>
                <w:szCs w:val="16"/>
              </w:rPr>
            </w:pPr>
            <w:r w:rsidRPr="00433988">
              <w:rPr>
                <w:sz w:val="16"/>
                <w:szCs w:val="16"/>
              </w:rPr>
              <w:lastRenderedPageBreak/>
              <w:t>150</w:t>
            </w:r>
          </w:p>
        </w:tc>
        <w:tc>
          <w:tcPr>
            <w:tcW w:w="1077" w:type="dxa"/>
            <w:noWrap/>
            <w:hideMark/>
          </w:tcPr>
          <w:p w14:paraId="4D2B944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BE472B6" w14:textId="77777777" w:rsidR="00433988" w:rsidRPr="00433988" w:rsidRDefault="00433988" w:rsidP="007F60F5">
            <w:pPr>
              <w:spacing w:before="0" w:after="0" w:line="276" w:lineRule="auto"/>
              <w:rPr>
                <w:sz w:val="16"/>
                <w:szCs w:val="16"/>
              </w:rPr>
            </w:pPr>
            <w:r w:rsidRPr="00433988">
              <w:rPr>
                <w:sz w:val="16"/>
                <w:szCs w:val="16"/>
              </w:rPr>
              <w:t>§ 4b</w:t>
            </w:r>
          </w:p>
        </w:tc>
        <w:tc>
          <w:tcPr>
            <w:tcW w:w="4365" w:type="dxa"/>
            <w:hideMark/>
          </w:tcPr>
          <w:p w14:paraId="261180D1" w14:textId="7F10E1E1" w:rsidR="00433988" w:rsidRPr="00433988" w:rsidRDefault="00433988" w:rsidP="007F60F5">
            <w:pPr>
              <w:spacing w:before="0" w:after="0" w:line="276" w:lineRule="auto"/>
              <w:rPr>
                <w:sz w:val="16"/>
                <w:szCs w:val="16"/>
              </w:rPr>
            </w:pPr>
            <w:r w:rsidRPr="00433988">
              <w:rPr>
                <w:sz w:val="16"/>
                <w:szCs w:val="16"/>
              </w:rPr>
              <w:t>Jestem przeciwny zakazowi dla paliw stałych z biomasy. Popieram zakaz stosowania węgla kamiennego oraz paliw produkowanych z wykorzystaniem tego węgla.</w:t>
            </w:r>
            <w:r w:rsidR="00FB047A">
              <w:rPr>
                <w:sz w:val="16"/>
                <w:szCs w:val="16"/>
              </w:rPr>
              <w:t xml:space="preserve"> </w:t>
            </w:r>
            <w:r w:rsidRPr="00433988">
              <w:rPr>
                <w:sz w:val="16"/>
                <w:szCs w:val="16"/>
              </w:rPr>
              <w:t>Paliwa z biomasy powinny być wyłączone z zakazu wprowadzonego § 4b. Zakaz dla Warszawy oraz okolicznych powiatów powinien dotyczyć tylko węgla kamiennego oraz paliw produkowanych z wykorzystaniem tego węgla.</w:t>
            </w:r>
          </w:p>
        </w:tc>
        <w:tc>
          <w:tcPr>
            <w:tcW w:w="4932" w:type="dxa"/>
            <w:hideMark/>
          </w:tcPr>
          <w:p w14:paraId="08879D75" w14:textId="00CE6001" w:rsidR="00433988" w:rsidRPr="00433988" w:rsidRDefault="00433988" w:rsidP="007F60F5">
            <w:pPr>
              <w:spacing w:before="0" w:after="0" w:line="276" w:lineRule="auto"/>
              <w:rPr>
                <w:sz w:val="16"/>
                <w:szCs w:val="16"/>
              </w:rPr>
            </w:pPr>
            <w:r w:rsidRPr="00433988">
              <w:rPr>
                <w:sz w:val="16"/>
                <w:szCs w:val="16"/>
              </w:rPr>
              <w:t>Nowoczesne kotły na biomasę, np. na pellet, charakteryzują się niską emisją zanieczyszczeń. Biomasa jest to paliwo względnie tanie. Wprowadzenie</w:t>
            </w:r>
            <w:r w:rsidR="00FB047A">
              <w:rPr>
                <w:sz w:val="16"/>
                <w:szCs w:val="16"/>
              </w:rPr>
              <w:t xml:space="preserve"> </w:t>
            </w:r>
            <w:r w:rsidRPr="00433988">
              <w:rPr>
                <w:sz w:val="16"/>
                <w:szCs w:val="16"/>
              </w:rPr>
              <w:t>zakazu dla biomasy przyczyni się do zwiększenia poziomu ubustwa energetycznego na terenie objętym zakazem.</w:t>
            </w:r>
          </w:p>
        </w:tc>
        <w:tc>
          <w:tcPr>
            <w:tcW w:w="9128" w:type="dxa"/>
            <w:hideMark/>
          </w:tcPr>
          <w:p w14:paraId="55B04893" w14:textId="77777777" w:rsidR="00433988" w:rsidRPr="00433988" w:rsidRDefault="00433988" w:rsidP="007F60F5">
            <w:pPr>
              <w:spacing w:before="0" w:after="0" w:line="276" w:lineRule="auto"/>
              <w:rPr>
                <w:sz w:val="16"/>
                <w:szCs w:val="16"/>
              </w:rPr>
            </w:pPr>
            <w:r w:rsidRPr="00433988">
              <w:rPr>
                <w:sz w:val="16"/>
                <w:szCs w:val="16"/>
              </w:rPr>
              <w:t>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w:t>
            </w:r>
            <w:r w:rsidRPr="00433988">
              <w:rPr>
                <w:sz w:val="16"/>
                <w:szCs w:val="16"/>
              </w:rPr>
              <w:lastRenderedPageBreak/>
              <w:t>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011454C8" w14:textId="77777777" w:rsidTr="00433988">
        <w:trPr>
          <w:trHeight w:val="20"/>
        </w:trPr>
        <w:tc>
          <w:tcPr>
            <w:tcW w:w="680" w:type="dxa"/>
            <w:noWrap/>
            <w:hideMark/>
          </w:tcPr>
          <w:p w14:paraId="4BA0DFB3" w14:textId="77777777" w:rsidR="00433988" w:rsidRPr="00433988" w:rsidRDefault="00433988" w:rsidP="007F60F5">
            <w:pPr>
              <w:spacing w:before="0" w:after="0" w:line="276" w:lineRule="auto"/>
              <w:rPr>
                <w:sz w:val="16"/>
                <w:szCs w:val="16"/>
              </w:rPr>
            </w:pPr>
            <w:r w:rsidRPr="00433988">
              <w:rPr>
                <w:sz w:val="16"/>
                <w:szCs w:val="16"/>
              </w:rPr>
              <w:lastRenderedPageBreak/>
              <w:t>151</w:t>
            </w:r>
          </w:p>
        </w:tc>
        <w:tc>
          <w:tcPr>
            <w:tcW w:w="1077" w:type="dxa"/>
            <w:noWrap/>
            <w:hideMark/>
          </w:tcPr>
          <w:p w14:paraId="75B2B63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405FE53" w14:textId="77777777" w:rsidR="00433988" w:rsidRPr="00433988" w:rsidRDefault="00433988" w:rsidP="007F60F5">
            <w:pPr>
              <w:spacing w:before="0" w:after="0" w:line="276" w:lineRule="auto"/>
              <w:rPr>
                <w:sz w:val="16"/>
                <w:szCs w:val="16"/>
              </w:rPr>
            </w:pPr>
            <w:r w:rsidRPr="00433988">
              <w:rPr>
                <w:sz w:val="16"/>
                <w:szCs w:val="16"/>
              </w:rPr>
              <w:t>uzasadnienie</w:t>
            </w:r>
          </w:p>
        </w:tc>
        <w:tc>
          <w:tcPr>
            <w:tcW w:w="4365" w:type="dxa"/>
            <w:hideMark/>
          </w:tcPr>
          <w:p w14:paraId="54FAB0F5" w14:textId="77777777" w:rsidR="00433988" w:rsidRPr="00433988" w:rsidRDefault="00433988" w:rsidP="007F60F5">
            <w:pPr>
              <w:spacing w:before="0" w:after="0" w:line="276" w:lineRule="auto"/>
              <w:rPr>
                <w:sz w:val="16"/>
                <w:szCs w:val="16"/>
              </w:rPr>
            </w:pPr>
            <w:r w:rsidRPr="00433988">
              <w:rPr>
                <w:sz w:val="16"/>
                <w:szCs w:val="16"/>
              </w:rPr>
              <w:t>Zaostrza się uchwałę jeszcze przed pierwszym terminem obowiązywania zakazów dotyczących pieców bezklasowych - 1.01.2023. O ewentualnym zaostrzeniu powinno się myśleć po ocenie skutków obowiązywania pierwszych zakazów, czyli najwcześniej po 1.01.2023 - jeżeli będą nieskuteczne. Czy zakazy wprowadzane teraz też nie doczekają ich wejścia w życie i oceny ich skutków, tylko wcześniej zostaną ponownie zmienione i zaostrzone?</w:t>
            </w:r>
          </w:p>
        </w:tc>
        <w:tc>
          <w:tcPr>
            <w:tcW w:w="4932" w:type="dxa"/>
            <w:hideMark/>
          </w:tcPr>
          <w:p w14:paraId="30639C0B" w14:textId="77777777" w:rsidR="00433988" w:rsidRPr="00433988" w:rsidRDefault="00433988" w:rsidP="007F60F5">
            <w:pPr>
              <w:spacing w:before="0" w:after="0" w:line="276" w:lineRule="auto"/>
              <w:rPr>
                <w:sz w:val="16"/>
                <w:szCs w:val="16"/>
              </w:rPr>
            </w:pPr>
            <w:r w:rsidRPr="00433988">
              <w:rPr>
                <w:sz w:val="16"/>
                <w:szCs w:val="16"/>
              </w:rPr>
              <w:t xml:space="preserve">Jeżeli się wprowadza jakieś przepisy to trzeba poczekać na efekty ich wprowadzenia, a nie zmieniać jeszcze przed rozpoczęciem ich obowiązywania. To wprowadza chaos, nie wiadomo czego się można dalej spodziewać i kiedy, bo jeszcze zanim coś zacznie obowiązywć to zostaje zmienione. </w:t>
            </w:r>
          </w:p>
        </w:tc>
        <w:tc>
          <w:tcPr>
            <w:tcW w:w="9128" w:type="dxa"/>
            <w:hideMark/>
          </w:tcPr>
          <w:p w14:paraId="78662131" w14:textId="77777777" w:rsidR="00433988" w:rsidRPr="00433988" w:rsidRDefault="00433988" w:rsidP="007F60F5">
            <w:pPr>
              <w:spacing w:before="0" w:after="0" w:line="276" w:lineRule="auto"/>
              <w:rPr>
                <w:sz w:val="16"/>
                <w:szCs w:val="16"/>
              </w:rPr>
            </w:pPr>
            <w:r w:rsidRPr="00433988">
              <w:rPr>
                <w:sz w:val="16"/>
                <w:szCs w:val="16"/>
              </w:rPr>
              <w:t>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51365D76" w14:textId="77777777" w:rsidTr="00433988">
        <w:trPr>
          <w:trHeight w:val="20"/>
        </w:trPr>
        <w:tc>
          <w:tcPr>
            <w:tcW w:w="680" w:type="dxa"/>
            <w:noWrap/>
            <w:hideMark/>
          </w:tcPr>
          <w:p w14:paraId="0405396D" w14:textId="77777777" w:rsidR="00433988" w:rsidRPr="00433988" w:rsidRDefault="00433988" w:rsidP="007F60F5">
            <w:pPr>
              <w:spacing w:before="0" w:after="0" w:line="276" w:lineRule="auto"/>
              <w:rPr>
                <w:sz w:val="16"/>
                <w:szCs w:val="16"/>
              </w:rPr>
            </w:pPr>
            <w:r w:rsidRPr="00433988">
              <w:rPr>
                <w:sz w:val="16"/>
                <w:szCs w:val="16"/>
              </w:rPr>
              <w:t>152</w:t>
            </w:r>
          </w:p>
        </w:tc>
        <w:tc>
          <w:tcPr>
            <w:tcW w:w="1077" w:type="dxa"/>
            <w:noWrap/>
            <w:hideMark/>
          </w:tcPr>
          <w:p w14:paraId="5778C9F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FE9C782" w14:textId="77777777" w:rsidR="00433988" w:rsidRPr="00433988" w:rsidRDefault="00433988" w:rsidP="007F60F5">
            <w:pPr>
              <w:spacing w:before="0" w:after="0" w:line="276" w:lineRule="auto"/>
              <w:rPr>
                <w:sz w:val="16"/>
                <w:szCs w:val="16"/>
              </w:rPr>
            </w:pPr>
            <w:r w:rsidRPr="00433988">
              <w:rPr>
                <w:sz w:val="16"/>
                <w:szCs w:val="16"/>
              </w:rPr>
              <w:t>§ 1.1) po § 4 dodaje się § 4a - 4c w brzmieniu:</w:t>
            </w:r>
            <w:r w:rsidRPr="00433988">
              <w:rPr>
                <w:sz w:val="16"/>
                <w:szCs w:val="16"/>
              </w:rPr>
              <w:br/>
              <w:t>„§ 4a. Od dnia 1 lipca 2024 r., w granicach administracyjnych m.st. Warszawy, w instalacjach, o których mowa w § 2,wprowadza się zakaz stosowania węgla kamiennego oraz paliw stałych produkowanych z wykorzystaniem tego węgla.</w:t>
            </w:r>
            <w:r w:rsidRPr="00433988">
              <w:rPr>
                <w:sz w:val="16"/>
                <w:szCs w:val="16"/>
              </w:rPr>
              <w:b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2,wprowadza się zakaz stosowania wszelkich paliw stałych."</w:t>
            </w:r>
          </w:p>
        </w:tc>
        <w:tc>
          <w:tcPr>
            <w:tcW w:w="4365" w:type="dxa"/>
            <w:hideMark/>
          </w:tcPr>
          <w:p w14:paraId="5697A396" w14:textId="77777777" w:rsidR="00433988" w:rsidRPr="00433988" w:rsidRDefault="00433988" w:rsidP="007F60F5">
            <w:pPr>
              <w:spacing w:before="0" w:after="0" w:line="276" w:lineRule="auto"/>
              <w:rPr>
                <w:sz w:val="16"/>
                <w:szCs w:val="16"/>
              </w:rPr>
            </w:pPr>
            <w:r w:rsidRPr="00433988">
              <w:rPr>
                <w:sz w:val="16"/>
                <w:szCs w:val="16"/>
              </w:rPr>
              <w:t>Skrócenie ww. terminów co najmniej o 2 lata.</w:t>
            </w:r>
          </w:p>
        </w:tc>
        <w:tc>
          <w:tcPr>
            <w:tcW w:w="4932" w:type="dxa"/>
            <w:hideMark/>
          </w:tcPr>
          <w:p w14:paraId="126B97C6" w14:textId="77777777" w:rsidR="00433988" w:rsidRPr="00433988" w:rsidRDefault="00433988" w:rsidP="007F60F5">
            <w:pPr>
              <w:spacing w:before="0" w:after="0" w:line="276" w:lineRule="auto"/>
              <w:rPr>
                <w:sz w:val="16"/>
                <w:szCs w:val="16"/>
              </w:rPr>
            </w:pPr>
            <w:r w:rsidRPr="00433988">
              <w:rPr>
                <w:sz w:val="16"/>
                <w:szCs w:val="16"/>
              </w:rPr>
              <w:t>Już 1 stycznia 2030 r. był terminem absurdalnym. W nowelizacji oczekiwałem skrócenia terminu, a nie jego wydłużenia. Od października 2017, kiedy pierwotna uchwała weszła w życie minęły już prawie 4 lata, co stanowiło naprawdę dużo czasu na podjęcie właściwych działań przez właścicieli kopciuchów. Czy dobrze rozumiem, że m. st. Warszawa dopuszcza i akceptuje wystąpienie wszystkich negatywnych skutków, o których mowa w uzasadnieniu, przez kolejne 9 lat? Proszę o jasną deklarację w tym zakresie. Żaden dym z paliw stałych nie jest obojętny dla zdrowia.</w:t>
            </w:r>
          </w:p>
        </w:tc>
        <w:tc>
          <w:tcPr>
            <w:tcW w:w="9128" w:type="dxa"/>
            <w:hideMark/>
          </w:tcPr>
          <w:p w14:paraId="44AA3815"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31496C1A" w14:textId="77777777" w:rsidTr="00433988">
        <w:trPr>
          <w:trHeight w:val="20"/>
        </w:trPr>
        <w:tc>
          <w:tcPr>
            <w:tcW w:w="680" w:type="dxa"/>
            <w:noWrap/>
            <w:hideMark/>
          </w:tcPr>
          <w:p w14:paraId="2DAC5DEC" w14:textId="77777777" w:rsidR="00433988" w:rsidRPr="00433988" w:rsidRDefault="00433988" w:rsidP="007F60F5">
            <w:pPr>
              <w:spacing w:before="0" w:after="0" w:line="276" w:lineRule="auto"/>
              <w:rPr>
                <w:sz w:val="16"/>
                <w:szCs w:val="16"/>
              </w:rPr>
            </w:pPr>
            <w:r w:rsidRPr="00433988">
              <w:rPr>
                <w:sz w:val="16"/>
                <w:szCs w:val="16"/>
              </w:rPr>
              <w:t>153</w:t>
            </w:r>
          </w:p>
        </w:tc>
        <w:tc>
          <w:tcPr>
            <w:tcW w:w="1077" w:type="dxa"/>
            <w:noWrap/>
            <w:hideMark/>
          </w:tcPr>
          <w:p w14:paraId="489BE95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053C12B" w14:textId="77777777" w:rsidR="00433988" w:rsidRPr="00433988" w:rsidRDefault="00433988" w:rsidP="007F60F5">
            <w:pPr>
              <w:spacing w:before="0" w:after="0" w:line="276" w:lineRule="auto"/>
              <w:rPr>
                <w:sz w:val="16"/>
                <w:szCs w:val="16"/>
              </w:rPr>
            </w:pPr>
            <w:r w:rsidRPr="00433988">
              <w:rPr>
                <w:sz w:val="16"/>
                <w:szCs w:val="16"/>
              </w:rPr>
              <w:t>§ 1.1) po § 4 dodaje się § 4a - 4c w brzmieniu:</w:t>
            </w:r>
            <w:r w:rsidRPr="00433988">
              <w:rPr>
                <w:sz w:val="16"/>
                <w:szCs w:val="16"/>
              </w:rPr>
              <w:br/>
              <w:t>§ 4c. 1. Do instalacji spełniających wymagania określone w § 5 i § 6, eksploatowanych na obszarze w granicach administracyjnych m. st. Warszawy, których eksploatację rozpoczęto w okresie od dnia 11 listopada 2017 r. do dnia30 czerwca 2024 r., do czasu ustania ich żywotności, nie stosuje się przepisów § 4a i 4b.</w:t>
            </w:r>
            <w:r w:rsidRPr="00433988">
              <w:rPr>
                <w:sz w:val="16"/>
                <w:szCs w:val="16"/>
              </w:rPr>
              <w:br/>
              <w:t xml:space="preserve">2. Do instalacji spełniających wymagania określone w § 5 i § 6, eksploatowanych na </w:t>
            </w:r>
            <w:r w:rsidRPr="00433988">
              <w:rPr>
                <w:sz w:val="16"/>
                <w:szCs w:val="16"/>
              </w:rPr>
              <w:lastRenderedPageBreak/>
              <w:t>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48264D30" w14:textId="77777777" w:rsidR="00433988" w:rsidRPr="00433988" w:rsidRDefault="00433988" w:rsidP="007F60F5">
            <w:pPr>
              <w:spacing w:before="0" w:after="0" w:line="276" w:lineRule="auto"/>
              <w:rPr>
                <w:sz w:val="16"/>
                <w:szCs w:val="16"/>
              </w:rPr>
            </w:pPr>
            <w:r w:rsidRPr="00433988">
              <w:rPr>
                <w:sz w:val="16"/>
                <w:szCs w:val="16"/>
              </w:rPr>
              <w:lastRenderedPageBreak/>
              <w:t>Usunięcie zapisów dotyczących dożywotniego używania kopciuchów.</w:t>
            </w:r>
          </w:p>
        </w:tc>
        <w:tc>
          <w:tcPr>
            <w:tcW w:w="4932" w:type="dxa"/>
            <w:hideMark/>
          </w:tcPr>
          <w:p w14:paraId="006BF79E" w14:textId="77777777" w:rsidR="00433988" w:rsidRPr="00433988" w:rsidRDefault="00433988" w:rsidP="007F60F5">
            <w:pPr>
              <w:spacing w:before="0" w:after="0" w:line="276" w:lineRule="auto"/>
              <w:rPr>
                <w:sz w:val="16"/>
                <w:szCs w:val="16"/>
              </w:rPr>
            </w:pPr>
            <w:r w:rsidRPr="00433988">
              <w:rPr>
                <w:sz w:val="16"/>
                <w:szCs w:val="16"/>
              </w:rPr>
              <w:t>Proponowany przez Państwa zapis oznacza, że:</w:t>
            </w:r>
            <w:r w:rsidRPr="00433988">
              <w:rPr>
                <w:sz w:val="16"/>
                <w:szCs w:val="16"/>
              </w:rPr>
              <w:br/>
              <w:t>1) jeżeli kopciuch zostanie wymieniony w ciągu najbliższych 3 lat na piec/kocioł kopcący trochę mniej, jednak wciąż szkodzący zdrowiu, wówczas będzie mógł dalej truć okolicznych mieszkańców przez dziesiątki lat. Żaden dym z paliw stałych nie jest obojętny dla zdrowia.</w:t>
            </w:r>
            <w:r w:rsidRPr="00433988">
              <w:rPr>
                <w:sz w:val="16"/>
                <w:szCs w:val="16"/>
              </w:rPr>
              <w:br/>
              <w:t>2) podczas gdy mieszkańcy wielu warszawskich dzielnic mają zakaz rozpalania zwykłego grilla, kopciuchy mogą kontrybuować do pogorszenia jakości powietrza na nieporównywalnie większą skalę bez żadnych ograniczeń.</w:t>
            </w:r>
          </w:p>
        </w:tc>
        <w:tc>
          <w:tcPr>
            <w:tcW w:w="9128" w:type="dxa"/>
            <w:hideMark/>
          </w:tcPr>
          <w:p w14:paraId="49071F52" w14:textId="737BFB5B" w:rsidR="00433988" w:rsidRPr="00433988" w:rsidRDefault="00433988" w:rsidP="007F60F5">
            <w:pPr>
              <w:spacing w:before="0" w:after="0" w:line="276" w:lineRule="auto"/>
              <w:rPr>
                <w:sz w:val="16"/>
                <w:szCs w:val="16"/>
              </w:rPr>
            </w:pPr>
            <w:r w:rsidRPr="00433988">
              <w:rPr>
                <w:sz w:val="16"/>
                <w:szCs w:val="16"/>
              </w:rPr>
              <w:t>Częściowo uwzględniono.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1C006EA2" w14:textId="77777777" w:rsidTr="00433988">
        <w:trPr>
          <w:trHeight w:val="20"/>
        </w:trPr>
        <w:tc>
          <w:tcPr>
            <w:tcW w:w="680" w:type="dxa"/>
            <w:noWrap/>
            <w:hideMark/>
          </w:tcPr>
          <w:p w14:paraId="68C4E22E" w14:textId="77777777" w:rsidR="00433988" w:rsidRPr="00433988" w:rsidRDefault="00433988" w:rsidP="007F60F5">
            <w:pPr>
              <w:spacing w:before="0" w:after="0" w:line="276" w:lineRule="auto"/>
              <w:rPr>
                <w:sz w:val="16"/>
                <w:szCs w:val="16"/>
              </w:rPr>
            </w:pPr>
            <w:r w:rsidRPr="00433988">
              <w:rPr>
                <w:sz w:val="16"/>
                <w:szCs w:val="16"/>
              </w:rPr>
              <w:t>154</w:t>
            </w:r>
          </w:p>
        </w:tc>
        <w:tc>
          <w:tcPr>
            <w:tcW w:w="1077" w:type="dxa"/>
            <w:noWrap/>
            <w:hideMark/>
          </w:tcPr>
          <w:p w14:paraId="6425FC8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0552CD2"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7EA53818" w14:textId="77777777" w:rsidR="00433988" w:rsidRPr="00433988" w:rsidRDefault="00433988" w:rsidP="007F60F5">
            <w:pPr>
              <w:spacing w:before="0" w:after="0" w:line="276" w:lineRule="auto"/>
              <w:rPr>
                <w:sz w:val="16"/>
                <w:szCs w:val="16"/>
              </w:rPr>
            </w:pPr>
            <w:r w:rsidRPr="00433988">
              <w:rPr>
                <w:sz w:val="16"/>
                <w:szCs w:val="16"/>
              </w:rPr>
              <w:t>Uwzględnienie wymiany kopciuchów nie tylko dla właścicieli, ale też i użytkowników pieców.</w:t>
            </w:r>
          </w:p>
        </w:tc>
        <w:tc>
          <w:tcPr>
            <w:tcW w:w="4932" w:type="dxa"/>
            <w:hideMark/>
          </w:tcPr>
          <w:p w14:paraId="2365FFAF" w14:textId="77777777" w:rsidR="00433988" w:rsidRPr="00433988" w:rsidRDefault="00433988" w:rsidP="007F60F5">
            <w:pPr>
              <w:spacing w:before="0" w:after="0" w:line="276" w:lineRule="auto"/>
              <w:rPr>
                <w:sz w:val="16"/>
                <w:szCs w:val="16"/>
              </w:rPr>
            </w:pPr>
            <w:r w:rsidRPr="00433988">
              <w:rPr>
                <w:sz w:val="16"/>
                <w:szCs w:val="16"/>
              </w:rPr>
              <w:t>Uchwała nie adresuje problemu formalno-prawnego dla wymiany pieca w nieruchomościach, na których eksploatowany jest kopciuch, ale której gospodarze nie są właścicielami (w tym spór o zasiedzenie z Miastem i Skarbem Państwa). Mimo chęci wymiany pieca ze wsparciem finansowym zapewnianym przez Miasto, nie jest to możliwe przez ograniczenia prawne. Więcej na ten temat mieszkańcy Woli opisali w petycji nr 15/2021 ws. "natychmiastowego przyspieszenia prac nad nowelizacją uchwały nr XIX/487/2019 Rady m.st. Warszawy oraz podjęcie zdecydowanych i natychmiastowych działań ku ochronie zdrowia mieszkańców Ulrychowa" podpisanej przez ponad 320 osób. Zaznaczam, że przedłużony o 1,5 miesiąca termin na odpowiedź minął 26 lipca 2021 r. i mieszkańcy wciąż nie otrzymali rzetelnej odpowiedzi. W sezonie grzewczym mieszkańcy codziennie są narażeni na przekroczenie normy PM2,5 i PM10 o kilkaset, a czasami nawet o ponad tysiąc procent, w wyniku lokalnego źródła smogu, którego wymiana była wnioskowana przez właściciela już prawie 2 lata temu.</w:t>
            </w:r>
          </w:p>
        </w:tc>
        <w:tc>
          <w:tcPr>
            <w:tcW w:w="9128" w:type="dxa"/>
            <w:noWrap/>
            <w:hideMark/>
          </w:tcPr>
          <w:p w14:paraId="1B0EA5EE" w14:textId="77777777" w:rsidR="00433988" w:rsidRPr="00433988" w:rsidRDefault="00433988" w:rsidP="007F60F5">
            <w:pPr>
              <w:spacing w:before="0" w:after="0" w:line="276" w:lineRule="auto"/>
              <w:rPr>
                <w:sz w:val="16"/>
                <w:szCs w:val="16"/>
              </w:rPr>
            </w:pPr>
            <w:r w:rsidRPr="00433988">
              <w:rPr>
                <w:sz w:val="16"/>
                <w:szCs w:val="16"/>
              </w:rPr>
              <w:t>Nie uwzględniono. Zgodnie z § 3 obowiązującej uchwały antysmogowej podmiotami, dla których wprowadza się ograniczenia i zakazy są podmioty eksploatujące instalacje.</w:t>
            </w:r>
          </w:p>
        </w:tc>
      </w:tr>
      <w:tr w:rsidR="00433988" w:rsidRPr="00433988" w14:paraId="2D397191" w14:textId="77777777" w:rsidTr="00433988">
        <w:trPr>
          <w:trHeight w:val="20"/>
        </w:trPr>
        <w:tc>
          <w:tcPr>
            <w:tcW w:w="680" w:type="dxa"/>
            <w:noWrap/>
            <w:hideMark/>
          </w:tcPr>
          <w:p w14:paraId="57A10827" w14:textId="77777777" w:rsidR="00433988" w:rsidRPr="00433988" w:rsidRDefault="00433988" w:rsidP="007F60F5">
            <w:pPr>
              <w:spacing w:before="0" w:after="0" w:line="276" w:lineRule="auto"/>
              <w:rPr>
                <w:sz w:val="16"/>
                <w:szCs w:val="16"/>
              </w:rPr>
            </w:pPr>
            <w:r w:rsidRPr="00433988">
              <w:rPr>
                <w:sz w:val="16"/>
                <w:szCs w:val="16"/>
              </w:rPr>
              <w:t>155</w:t>
            </w:r>
          </w:p>
        </w:tc>
        <w:tc>
          <w:tcPr>
            <w:tcW w:w="1077" w:type="dxa"/>
            <w:noWrap/>
            <w:hideMark/>
          </w:tcPr>
          <w:p w14:paraId="57C2AF1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2C2CC0E"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661B2DB8" w14:textId="77777777" w:rsidR="00433988" w:rsidRPr="00433988" w:rsidRDefault="00433988" w:rsidP="007F60F5">
            <w:pPr>
              <w:spacing w:before="0" w:after="0" w:line="276" w:lineRule="auto"/>
              <w:rPr>
                <w:sz w:val="16"/>
                <w:szCs w:val="16"/>
              </w:rPr>
            </w:pPr>
            <w:r w:rsidRPr="00433988">
              <w:rPr>
                <w:sz w:val="16"/>
                <w:szCs w:val="16"/>
              </w:rPr>
              <w:t>Zwiększenie uprawnień do kontroli obecnych kopciuchów w celu nieuchronności kary za szkodliwe emisje.</w:t>
            </w:r>
          </w:p>
        </w:tc>
        <w:tc>
          <w:tcPr>
            <w:tcW w:w="4932" w:type="dxa"/>
            <w:hideMark/>
          </w:tcPr>
          <w:p w14:paraId="3BB5D69E" w14:textId="77777777" w:rsidR="00433988" w:rsidRPr="00433988" w:rsidRDefault="00433988" w:rsidP="007F60F5">
            <w:pPr>
              <w:spacing w:before="0" w:after="0" w:line="276" w:lineRule="auto"/>
              <w:rPr>
                <w:sz w:val="16"/>
                <w:szCs w:val="16"/>
              </w:rPr>
            </w:pPr>
            <w:r w:rsidRPr="00433988">
              <w:rPr>
                <w:sz w:val="16"/>
                <w:szCs w:val="16"/>
              </w:rPr>
              <w:t xml:space="preserve">Uchwała nie adresuje problemu całkowitego braku efektywności służb odpowiedzialnych za weryfikację istniejących emisji w kopciuchach, ani nadzoru nad działaniem tych służb. Wielokrotne prośby o interwencje były lekceważone przez Straż Miejską, a w pełni uzasadnione reklamacje były odrzucane. </w:t>
            </w:r>
          </w:p>
        </w:tc>
        <w:tc>
          <w:tcPr>
            <w:tcW w:w="9128" w:type="dxa"/>
            <w:hideMark/>
          </w:tcPr>
          <w:p w14:paraId="49F73F05" w14:textId="77777777" w:rsidR="00433988" w:rsidRPr="00433988" w:rsidRDefault="00433988" w:rsidP="007F60F5">
            <w:pPr>
              <w:spacing w:before="0" w:after="0" w:line="276" w:lineRule="auto"/>
              <w:rPr>
                <w:sz w:val="16"/>
                <w:szCs w:val="16"/>
              </w:rPr>
            </w:pPr>
            <w:r w:rsidRPr="00433988">
              <w:rPr>
                <w:sz w:val="16"/>
                <w:szCs w:val="16"/>
              </w:rPr>
              <w:t>Nie uwzględniono. W uchwale z art. 96 nie można zapisać ani konieczności kontroli, ani kto ma kontrolować, ani jakie mogą być nałożone mandaty karne, ponieważ brzmienie art. 96 POŚ na to nie pozwala, a kwestie kontroli są regulowane innymi ustawami i rozporządzeniami, co zostało przedstawione w uzasadnieniu do obowiązującej uchwały.</w:t>
            </w:r>
          </w:p>
        </w:tc>
      </w:tr>
      <w:tr w:rsidR="00433988" w:rsidRPr="00433988" w14:paraId="240F522F" w14:textId="77777777" w:rsidTr="00433988">
        <w:trPr>
          <w:trHeight w:val="20"/>
        </w:trPr>
        <w:tc>
          <w:tcPr>
            <w:tcW w:w="680" w:type="dxa"/>
            <w:noWrap/>
            <w:hideMark/>
          </w:tcPr>
          <w:p w14:paraId="0FC69DD9" w14:textId="77777777" w:rsidR="00433988" w:rsidRPr="00433988" w:rsidRDefault="00433988" w:rsidP="007F60F5">
            <w:pPr>
              <w:spacing w:before="0" w:after="0" w:line="276" w:lineRule="auto"/>
              <w:rPr>
                <w:sz w:val="16"/>
                <w:szCs w:val="16"/>
              </w:rPr>
            </w:pPr>
            <w:r w:rsidRPr="00433988">
              <w:rPr>
                <w:sz w:val="16"/>
                <w:szCs w:val="16"/>
              </w:rPr>
              <w:t>156</w:t>
            </w:r>
          </w:p>
        </w:tc>
        <w:tc>
          <w:tcPr>
            <w:tcW w:w="1077" w:type="dxa"/>
            <w:noWrap/>
            <w:hideMark/>
          </w:tcPr>
          <w:p w14:paraId="51A23CF6" w14:textId="77777777" w:rsidR="00433988" w:rsidRPr="00433988" w:rsidRDefault="00433988" w:rsidP="007F60F5">
            <w:pPr>
              <w:spacing w:before="0" w:after="0" w:line="276" w:lineRule="auto"/>
              <w:rPr>
                <w:sz w:val="16"/>
                <w:szCs w:val="16"/>
              </w:rPr>
            </w:pPr>
            <w:r w:rsidRPr="00433988">
              <w:rPr>
                <w:sz w:val="16"/>
                <w:szCs w:val="16"/>
              </w:rPr>
              <w:t>4</w:t>
            </w:r>
          </w:p>
        </w:tc>
        <w:tc>
          <w:tcPr>
            <w:tcW w:w="2324" w:type="dxa"/>
            <w:hideMark/>
          </w:tcPr>
          <w:p w14:paraId="58098CDF"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 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365" w:type="dxa"/>
            <w:hideMark/>
          </w:tcPr>
          <w:p w14:paraId="016E293F" w14:textId="77777777" w:rsidR="00433988" w:rsidRPr="00433988" w:rsidRDefault="00433988" w:rsidP="007F60F5">
            <w:pPr>
              <w:spacing w:before="0" w:after="0" w:line="276" w:lineRule="auto"/>
              <w:rPr>
                <w:sz w:val="16"/>
                <w:szCs w:val="16"/>
              </w:rPr>
            </w:pPr>
            <w:r w:rsidRPr="00433988">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węgla kamiennego oraz paliw stałych produkowanych z wykorzystaniem tego węgla, natomiast od dnia 1 lipca 2050 r. wprowadza się zakaz stosowania paliw stałych tj. drewna i pelletu.”</w:t>
            </w:r>
          </w:p>
        </w:tc>
        <w:tc>
          <w:tcPr>
            <w:tcW w:w="4932" w:type="dxa"/>
            <w:hideMark/>
          </w:tcPr>
          <w:p w14:paraId="7A310E61" w14:textId="61C6D42C" w:rsidR="00433988" w:rsidRPr="00433988" w:rsidRDefault="00433988" w:rsidP="007F60F5">
            <w:pPr>
              <w:spacing w:before="0" w:after="0" w:line="276" w:lineRule="auto"/>
              <w:rPr>
                <w:sz w:val="16"/>
                <w:szCs w:val="16"/>
              </w:rPr>
            </w:pPr>
            <w:r w:rsidRPr="00433988">
              <w:rPr>
                <w:sz w:val="16"/>
                <w:szCs w:val="16"/>
              </w:rPr>
              <w:t xml:space="preserve">Biomasa drzewna zalecana jest do powszechnego stosowania w Unii Europejskiej dyrektywą PARLAMENTU EUROPEJSKIEGO I RADY (UE) 2018/2001 z dnia 11 grudnia 2018 r. Biomasa drzewna (zrębki, pellet, brykiet) jest powszechnie uważana za paliwa ekologiczne. Przede wszystkim jest odnawialna, w przeciwieństwie do węgla kamiennego czy też gazu ziemnego. Kotły na biomasę, zasadniczo różnią się od tych węglowych. </w:t>
            </w:r>
            <w:r w:rsidRPr="00433988">
              <w:rPr>
                <w:sz w:val="16"/>
                <w:szCs w:val="16"/>
              </w:rPr>
              <w:br/>
              <w:t>Są wyposażone w szereg technologii ograniczających emisję szkodliwych gazów. Zakazywanie spalania biomasy w przystosowanych do tego kotłach jest marnowaniem tego paliwa ze względu na to, że paliwa drzewne są przede wszystkim produktem ubocznym pozyskiwania i przetwarzania drewna do innych celów. Zakazywanie spalania biomasy jest przede wszystkim poważnym problemem dla gospodarstw domowych zagrożonych ubóstwem energetycznym. Szereg właścicieli gospodarstw domowych, które były ogrzewane z kotła węglowego nie zmieni źródła ciepła na pompę ciepła ze względu na to, że go nie stać. Dlatego należy dążyć do promowania</w:t>
            </w:r>
            <w:r w:rsidR="00FB047A">
              <w:rPr>
                <w:sz w:val="16"/>
                <w:szCs w:val="16"/>
              </w:rPr>
              <w:t xml:space="preserve"> </w:t>
            </w:r>
            <w:r w:rsidRPr="00433988">
              <w:rPr>
                <w:sz w:val="16"/>
                <w:szCs w:val="16"/>
              </w:rPr>
              <w:t>biomasy, jako ekologicznej i nie droższej alternatywy dla węgla.</w:t>
            </w:r>
            <w:r w:rsidRPr="00433988">
              <w:rPr>
                <w:sz w:val="16"/>
                <w:szCs w:val="16"/>
              </w:rPr>
              <w:br/>
            </w:r>
            <w:r w:rsidRPr="00433988">
              <w:rPr>
                <w:sz w:val="16"/>
                <w:szCs w:val="16"/>
              </w:rPr>
              <w:br/>
              <w:t xml:space="preserve">Biorąc pod uwagę politykę klimatyczną UE, naszego kraju (Krajowy plan na rzecz energii i klimatu na lata 2021-2030) i założenia programu GREEN DEAL 2050 wykorzystanie drewna jako OZE powinno stać się jednym z elementów planu gospodarczego zmierzającego do ochrony klimatu. W tym kontekście lokalny zakaz palenia drewnem, pelletem jest niezrozumiały na drodze ku czystemu powietrzu. Wprowadzanie </w:t>
            </w:r>
            <w:r w:rsidRPr="00433988">
              <w:rPr>
                <w:sz w:val="16"/>
                <w:szCs w:val="16"/>
              </w:rPr>
              <w:lastRenderedPageBreak/>
              <w:t xml:space="preserve">zakazu spalania paliw stałych, w tym biomasy byłoby możliwe gdyby na terenie województwa była dobrze rozbudowana sieć ciepłownicza czy gazowa. Prace zmierzające do gazyfikacji gmin wymagają dużych nakładów finansowych ze względu na rozproszoną zabudowę, co jest charakterystyczne dla gmin wiejskich. W związku z powyższym gazyfikacja jest procesem wolniejszym niż proces legislacyjny wprowadzania zakazów spalania paliw stałych. Ponadto uzależnienie polityki energetycznej od jednego źródła ciepła godzi w bezpieczeństwo energetyczne. </w:t>
            </w:r>
          </w:p>
        </w:tc>
        <w:tc>
          <w:tcPr>
            <w:tcW w:w="9128" w:type="dxa"/>
            <w:hideMark/>
          </w:tcPr>
          <w:p w14:paraId="47019DCB"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r>
            <w:r w:rsidRPr="00433988">
              <w:rPr>
                <w:sz w:val="16"/>
                <w:szCs w:val="16"/>
              </w:rPr>
              <w:lastRenderedPageBreak/>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terminu: nowy zakaz dot. spalania węgla kamiennego oraz paliw stałych produkowanych z wykorzystaniem tego węgla dot. spalania węgla kamiennego oraz paliw stałych produkowanych z wykorzystaniem tego węgla zostanie wprowadzony w 2028 r. co pomoże łatwiej odnaleźć się podmiotom objętym uchwałą w jej analizie i stosowaniu, ponieważ termin 1 stycznia 2028 r. występuje już w obowiązującej uchwale.</w:t>
            </w:r>
          </w:p>
        </w:tc>
      </w:tr>
      <w:tr w:rsidR="00433988" w:rsidRPr="00433988" w14:paraId="73032D89" w14:textId="77777777" w:rsidTr="00433988">
        <w:trPr>
          <w:trHeight w:val="20"/>
        </w:trPr>
        <w:tc>
          <w:tcPr>
            <w:tcW w:w="680" w:type="dxa"/>
            <w:noWrap/>
            <w:hideMark/>
          </w:tcPr>
          <w:p w14:paraId="7AD09BF4" w14:textId="77777777" w:rsidR="00433988" w:rsidRPr="00433988" w:rsidRDefault="00433988" w:rsidP="007F60F5">
            <w:pPr>
              <w:spacing w:before="0" w:after="0" w:line="276" w:lineRule="auto"/>
              <w:rPr>
                <w:sz w:val="16"/>
                <w:szCs w:val="16"/>
              </w:rPr>
            </w:pPr>
            <w:r w:rsidRPr="00433988">
              <w:rPr>
                <w:sz w:val="16"/>
                <w:szCs w:val="16"/>
              </w:rPr>
              <w:lastRenderedPageBreak/>
              <w:t>157</w:t>
            </w:r>
          </w:p>
        </w:tc>
        <w:tc>
          <w:tcPr>
            <w:tcW w:w="1077" w:type="dxa"/>
            <w:noWrap/>
            <w:hideMark/>
          </w:tcPr>
          <w:p w14:paraId="2FFBD96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BCFFE56" w14:textId="77777777" w:rsidR="00433988" w:rsidRPr="00433988" w:rsidRDefault="00433988" w:rsidP="007F60F5">
            <w:pPr>
              <w:spacing w:before="0" w:after="0" w:line="276" w:lineRule="auto"/>
              <w:rPr>
                <w:sz w:val="16"/>
                <w:szCs w:val="16"/>
              </w:rPr>
            </w:pPr>
            <w:r w:rsidRPr="00433988">
              <w:rPr>
                <w:sz w:val="16"/>
                <w:szCs w:val="16"/>
              </w:rPr>
              <w:t>Zakaz używania pieców na stałe paliwo</w:t>
            </w:r>
          </w:p>
        </w:tc>
        <w:tc>
          <w:tcPr>
            <w:tcW w:w="4365" w:type="dxa"/>
            <w:hideMark/>
          </w:tcPr>
          <w:p w14:paraId="255D12BE" w14:textId="12A54EAB" w:rsidR="00433988" w:rsidRPr="00433988" w:rsidRDefault="00433988" w:rsidP="007F60F5">
            <w:pPr>
              <w:spacing w:before="0" w:after="0" w:line="276" w:lineRule="auto"/>
              <w:rPr>
                <w:sz w:val="16"/>
                <w:szCs w:val="16"/>
              </w:rPr>
            </w:pPr>
            <w:r w:rsidRPr="00433988">
              <w:rPr>
                <w:sz w:val="16"/>
                <w:szCs w:val="16"/>
              </w:rPr>
              <w:t>Dopuszcza się stosowanie pieców na paliwo stałe, pod warunkiem emisji cząstek stałych z komina nie większej niż</w:t>
            </w:r>
            <w:r w:rsidR="00FB047A">
              <w:rPr>
                <w:sz w:val="16"/>
                <w:szCs w:val="16"/>
              </w:rPr>
              <w:t xml:space="preserve"> </w:t>
            </w:r>
            <w:r w:rsidRPr="00433988">
              <w:rPr>
                <w:sz w:val="16"/>
                <w:szCs w:val="16"/>
              </w:rPr>
              <w:t>XXX ppm, lub przy zastosowaniu pieców węglowych nie gorszych niż XXXX, jako awaryjne źródło zasalania w energię cieplną, na wypadek awarii źródła głównego, lub jego niewydolności w wyniki ekstremalnych warunków atmosferycznych.</w:t>
            </w:r>
          </w:p>
        </w:tc>
        <w:tc>
          <w:tcPr>
            <w:tcW w:w="4932" w:type="dxa"/>
            <w:hideMark/>
          </w:tcPr>
          <w:p w14:paraId="7EA4D345" w14:textId="77777777" w:rsidR="00433988" w:rsidRPr="00433988" w:rsidRDefault="00433988" w:rsidP="007F60F5">
            <w:pPr>
              <w:spacing w:before="0" w:after="0" w:line="276" w:lineRule="auto"/>
              <w:rPr>
                <w:sz w:val="16"/>
                <w:szCs w:val="16"/>
              </w:rPr>
            </w:pPr>
            <w:r w:rsidRPr="00433988">
              <w:rPr>
                <w:sz w:val="16"/>
                <w:szCs w:val="16"/>
              </w:rPr>
              <w:t>Sama idea zakazu pieców ze względu na stosowane paliwo, dowodzi że uchwałodawca nie zna się na procesach spalania i daje się porwać nienaukowym prądom pseudoekologów. Zakaz ten obejmuje spalanie m.in. biomasy, która będzie kompostowana i produkowała duże ilości metanu do atmosfery, a sama biomasa ma tzw. 0 bilans emisji. Smog nie powoduje paliwo, a jakość spalania paliwa, nie jest problemem generowanie dużej ilości cząstek stałych w piecach z paliwem ciekłym czy gazowym. Kocioł CO ma wysoką sprawność w porównaniu z kotłem energetycznym, a co za tym idzie zwiększy się ilość generowane CO2 do atmosfery, ponieważ to prąd elektryczny przejmie dużą cześć udziału jako źródło ciepła. W naszych warunkach klimatycznych przez większość czasu wystarczy pompa ciepła, natomiast na wypadek wystąpienia silnych mrozów system ten musi być dodatkowo wsparty przez inne źródło ciepła. Istnieją systemy filtracji pozwalające na redukcję cząstek stałych i zanieczyszczeń z kominów spalinowych (stosowane powszechnie w energetyce). Normy energetyczne powodują, że w ciągu roku przez nawet kilka tygodni elektrownie działają jak filtry powietrza (wypuszczają czystsze powietrze niż zassały). Chcąc ograniczyć emisje z kominów, należy nakładać restrykcję, nie na rodzaj paliwa, a na jakość spalin bez względu na rodzaj paliwa.</w:t>
            </w:r>
          </w:p>
        </w:tc>
        <w:tc>
          <w:tcPr>
            <w:tcW w:w="9128" w:type="dxa"/>
            <w:hideMark/>
          </w:tcPr>
          <w:p w14:paraId="1449EC84" w14:textId="77777777" w:rsidR="00433988" w:rsidRPr="00433988" w:rsidRDefault="00433988" w:rsidP="007F60F5">
            <w:pPr>
              <w:spacing w:before="0" w:after="0" w:line="276" w:lineRule="auto"/>
              <w:rPr>
                <w:sz w:val="16"/>
                <w:szCs w:val="16"/>
              </w:rPr>
            </w:pPr>
            <w:r w:rsidRPr="00433988">
              <w:rPr>
                <w:sz w:val="16"/>
                <w:szCs w:val="16"/>
              </w:rPr>
              <w:t xml:space="preserve">Nie uwzględniono. Uchwała w obecnym kształcie dopuszcza eksploatację urządzeń opalanych paliwami stałymi, spełniających wymogi określone w § 5 i § 6 obowiązującej uchwały.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79060764" w14:textId="77777777" w:rsidTr="00433988">
        <w:trPr>
          <w:trHeight w:val="20"/>
        </w:trPr>
        <w:tc>
          <w:tcPr>
            <w:tcW w:w="680" w:type="dxa"/>
            <w:noWrap/>
            <w:hideMark/>
          </w:tcPr>
          <w:p w14:paraId="5BF6D9B4" w14:textId="77777777" w:rsidR="00433988" w:rsidRPr="00433988" w:rsidRDefault="00433988" w:rsidP="007F60F5">
            <w:pPr>
              <w:spacing w:before="0" w:after="0" w:line="276" w:lineRule="auto"/>
              <w:rPr>
                <w:sz w:val="16"/>
                <w:szCs w:val="16"/>
              </w:rPr>
            </w:pPr>
            <w:r w:rsidRPr="00433988">
              <w:rPr>
                <w:sz w:val="16"/>
                <w:szCs w:val="16"/>
              </w:rPr>
              <w:t>158</w:t>
            </w:r>
          </w:p>
        </w:tc>
        <w:tc>
          <w:tcPr>
            <w:tcW w:w="1077" w:type="dxa"/>
            <w:noWrap/>
            <w:hideMark/>
          </w:tcPr>
          <w:p w14:paraId="280AAED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CE1A5BA"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379F9894" w14:textId="77777777" w:rsidR="00433988" w:rsidRPr="00433988" w:rsidRDefault="00433988" w:rsidP="007F60F5">
            <w:pPr>
              <w:spacing w:before="0" w:after="0" w:line="276" w:lineRule="auto"/>
              <w:rPr>
                <w:sz w:val="16"/>
                <w:szCs w:val="16"/>
              </w:rPr>
            </w:pPr>
            <w:r w:rsidRPr="00433988">
              <w:rPr>
                <w:sz w:val="16"/>
                <w:szCs w:val="16"/>
              </w:rPr>
              <w:t xml:space="preserve">Objęcie wszystkich powiatów woj. mazowieckiego zakazami zawartymi w uchwale </w:t>
            </w:r>
          </w:p>
        </w:tc>
        <w:tc>
          <w:tcPr>
            <w:tcW w:w="4932" w:type="dxa"/>
            <w:hideMark/>
          </w:tcPr>
          <w:p w14:paraId="00AD2E9A" w14:textId="09E75711" w:rsidR="00433988" w:rsidRPr="00433988" w:rsidRDefault="00433988" w:rsidP="007F60F5">
            <w:pPr>
              <w:spacing w:before="0" w:after="0" w:line="276" w:lineRule="auto"/>
              <w:rPr>
                <w:sz w:val="16"/>
                <w:szCs w:val="16"/>
              </w:rPr>
            </w:pPr>
            <w:r w:rsidRPr="00433988">
              <w:rPr>
                <w:sz w:val="16"/>
                <w:szCs w:val="16"/>
              </w:rPr>
              <w:t>Dlaczego inne powiaty woj. mazowieckiego nie zostały objęte wprowadzanymi zakazami?Przecież</w:t>
            </w:r>
            <w:r w:rsidR="00FB047A">
              <w:rPr>
                <w:sz w:val="16"/>
                <w:szCs w:val="16"/>
              </w:rPr>
              <w:t xml:space="preserve"> </w:t>
            </w:r>
            <w:r w:rsidRPr="00433988">
              <w:rPr>
                <w:sz w:val="16"/>
                <w:szCs w:val="16"/>
              </w:rPr>
              <w:t>tam jakość powietrza jest o wiele gorsza niż w Warszawie. Są miasta takie jak Mława, gdzie smog jest niemal codziennie przez 7 miesięcy w roku.Nie ma czym oddychać. Dusimy się od jesieni do lata.Nie można wyjść z domu czy tez otworzyć okna.W Warszawie większość budynków to bloki, tutaj - domy jednorodzinne opalane byle czym, z dymiącymi kominami. Ludzie nie przejmują się ekologią i smrodem, nie chcą zakładać ogrzewania gazowego. Zdrowie wszystkich obywateli powinno być chronione w takim samym stopniu, a nie w zależności od położenia powiatu. W Warszawie smogiem intersesują się wszyscy, takimi małymi miastami jak Mława - nikt, Mława jest na szarym końcu gmin pod względem antysmogowych działań podejmowanych przez władze. My - mieszkańcy takich właśnie zapomnianych gmin również nie chcemy chorować i umierać z powodu smogu!!!</w:t>
            </w:r>
          </w:p>
        </w:tc>
        <w:tc>
          <w:tcPr>
            <w:tcW w:w="9128" w:type="dxa"/>
            <w:hideMark/>
          </w:tcPr>
          <w:p w14:paraId="0EE16C57"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w:t>
            </w:r>
            <w:r w:rsidRPr="00433988">
              <w:rPr>
                <w:sz w:val="16"/>
                <w:szCs w:val="16"/>
              </w:rPr>
              <w:lastRenderedPageBreak/>
              <w:t>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7A88EE1" w14:textId="77777777" w:rsidTr="00433988">
        <w:trPr>
          <w:trHeight w:val="20"/>
        </w:trPr>
        <w:tc>
          <w:tcPr>
            <w:tcW w:w="680" w:type="dxa"/>
            <w:noWrap/>
            <w:hideMark/>
          </w:tcPr>
          <w:p w14:paraId="77567F19" w14:textId="77777777" w:rsidR="00433988" w:rsidRPr="00433988" w:rsidRDefault="00433988" w:rsidP="007F60F5">
            <w:pPr>
              <w:spacing w:before="0" w:after="0" w:line="276" w:lineRule="auto"/>
              <w:rPr>
                <w:sz w:val="16"/>
                <w:szCs w:val="16"/>
              </w:rPr>
            </w:pPr>
            <w:r w:rsidRPr="00433988">
              <w:rPr>
                <w:sz w:val="16"/>
                <w:szCs w:val="16"/>
              </w:rPr>
              <w:lastRenderedPageBreak/>
              <w:t>159</w:t>
            </w:r>
          </w:p>
        </w:tc>
        <w:tc>
          <w:tcPr>
            <w:tcW w:w="1077" w:type="dxa"/>
            <w:noWrap/>
            <w:hideMark/>
          </w:tcPr>
          <w:p w14:paraId="4C56DCB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B5F25D6" w14:textId="77777777" w:rsidR="00433988" w:rsidRPr="00433988" w:rsidRDefault="00433988" w:rsidP="007F60F5">
            <w:pPr>
              <w:spacing w:before="0" w:after="0" w:line="276" w:lineRule="auto"/>
              <w:rPr>
                <w:sz w:val="16"/>
                <w:szCs w:val="16"/>
              </w:rPr>
            </w:pPr>
            <w:r w:rsidRPr="00433988">
              <w:rPr>
                <w:sz w:val="16"/>
                <w:szCs w:val="16"/>
              </w:rPr>
              <w:t>Paragraf 1 uchwały - zakres podmiotów objętych zakazami</w:t>
            </w:r>
          </w:p>
        </w:tc>
        <w:tc>
          <w:tcPr>
            <w:tcW w:w="4365" w:type="dxa"/>
            <w:hideMark/>
          </w:tcPr>
          <w:p w14:paraId="4C3B6127" w14:textId="77777777" w:rsidR="00433988" w:rsidRPr="00433988" w:rsidRDefault="00433988" w:rsidP="007F60F5">
            <w:pPr>
              <w:spacing w:before="0" w:after="0" w:line="276" w:lineRule="auto"/>
              <w:rPr>
                <w:sz w:val="16"/>
                <w:szCs w:val="16"/>
              </w:rPr>
            </w:pPr>
            <w:r w:rsidRPr="00433988">
              <w:rPr>
                <w:sz w:val="16"/>
                <w:szCs w:val="16"/>
              </w:rPr>
              <w:t>Objęcie zakazem palenia węglem i innymi zakazami zamieszczonymi w uchwale innych powiatów woj. mazowieckiego, w tym powiatu mławskiego</w:t>
            </w:r>
          </w:p>
        </w:tc>
        <w:tc>
          <w:tcPr>
            <w:tcW w:w="4932" w:type="dxa"/>
            <w:hideMark/>
          </w:tcPr>
          <w:p w14:paraId="1D0AE9EA" w14:textId="77777777" w:rsidR="00433988" w:rsidRPr="00433988" w:rsidRDefault="00433988" w:rsidP="007F60F5">
            <w:pPr>
              <w:spacing w:before="0" w:after="0" w:line="276" w:lineRule="auto"/>
              <w:rPr>
                <w:sz w:val="16"/>
                <w:szCs w:val="16"/>
              </w:rPr>
            </w:pPr>
            <w:r w:rsidRPr="00433988">
              <w:rPr>
                <w:sz w:val="16"/>
                <w:szCs w:val="16"/>
              </w:rPr>
              <w:t>Nie można różnicować gmin w ramach jednego województwa na gminy bez węgla i smogu i te ze smogiem, w których można bez ograniczeń używać węgla i tym samym truć mieszkańców. Dzielenie obywateli na dwie kategorie pod tym względem jest niezgodne z Konstytucją RP. Samorząd powinien chronić zdrowie i życie wszystkich mieszkańców w takim samym stopniu, a nie wyróżniać ze względu na odległość od Stolicy. Wszyscy płacimy podatki na takich samych zasadach i w takim samym stopniu mamy prawo do życia w czystym środowisku. W Warszawie wszyscy sprawdzają systematycznie poziom zanieczyszczenia powietrza i ostrzegają ludzi o zagrożeniu. Na prowincji, takiej jak Mława nikt się tym nie przejmuje. Czujki mające dokonywać pomiaru zanieczyszczenia powietrza ze względu na miejsce ich zainstalowania nie odzwierciedlają rzeczywistego poziomu smogu. Tutaj nie podejmuje się działań kontrolnych, informacyjnych, edukacyjnych. Jeżeli nie będzie zakazów i działań odgórnych stan zanieczyszczenia powietrza, a jest tragiczny, nie poprawi się. Konieczna jest interwencja i działania na poziomie województwa.</w:t>
            </w:r>
          </w:p>
        </w:tc>
        <w:tc>
          <w:tcPr>
            <w:tcW w:w="9128" w:type="dxa"/>
            <w:hideMark/>
          </w:tcPr>
          <w:p w14:paraId="46BC7A31"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50074091" w14:textId="77777777" w:rsidTr="00433988">
        <w:trPr>
          <w:trHeight w:val="20"/>
        </w:trPr>
        <w:tc>
          <w:tcPr>
            <w:tcW w:w="680" w:type="dxa"/>
            <w:noWrap/>
            <w:hideMark/>
          </w:tcPr>
          <w:p w14:paraId="287E28DA" w14:textId="77777777" w:rsidR="00433988" w:rsidRPr="00433988" w:rsidRDefault="00433988" w:rsidP="007F60F5">
            <w:pPr>
              <w:spacing w:before="0" w:after="0" w:line="276" w:lineRule="auto"/>
              <w:rPr>
                <w:sz w:val="16"/>
                <w:szCs w:val="16"/>
              </w:rPr>
            </w:pPr>
            <w:r w:rsidRPr="00433988">
              <w:rPr>
                <w:sz w:val="16"/>
                <w:szCs w:val="16"/>
              </w:rPr>
              <w:t>160</w:t>
            </w:r>
          </w:p>
        </w:tc>
        <w:tc>
          <w:tcPr>
            <w:tcW w:w="1077" w:type="dxa"/>
            <w:noWrap/>
            <w:hideMark/>
          </w:tcPr>
          <w:p w14:paraId="0AF2083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232EC39" w14:textId="77777777" w:rsidR="00433988" w:rsidRPr="00433988" w:rsidRDefault="00433988" w:rsidP="007F60F5">
            <w:pPr>
              <w:spacing w:before="0" w:after="0" w:line="276" w:lineRule="auto"/>
              <w:rPr>
                <w:sz w:val="16"/>
                <w:szCs w:val="16"/>
              </w:rPr>
            </w:pPr>
            <w:r w:rsidRPr="00433988">
              <w:rPr>
                <w:sz w:val="16"/>
                <w:szCs w:val="16"/>
              </w:rPr>
              <w:t>Całość</w:t>
            </w:r>
          </w:p>
        </w:tc>
        <w:tc>
          <w:tcPr>
            <w:tcW w:w="4365" w:type="dxa"/>
            <w:hideMark/>
          </w:tcPr>
          <w:p w14:paraId="769CF4EF" w14:textId="77777777" w:rsidR="00433988" w:rsidRPr="00433988" w:rsidRDefault="00433988" w:rsidP="007F60F5">
            <w:pPr>
              <w:spacing w:before="0" w:after="0" w:line="276" w:lineRule="auto"/>
              <w:rPr>
                <w:sz w:val="16"/>
                <w:szCs w:val="16"/>
              </w:rPr>
            </w:pPr>
            <w:r w:rsidRPr="00433988">
              <w:rPr>
                <w:sz w:val="16"/>
                <w:szCs w:val="16"/>
              </w:rPr>
              <w:t>Skoro dotychczasowa uchwała była nieskuteczna, nieskuteczne będzie podążanie dalej tą samą ścieżką. Zamiast zaostrzać kryteria, należy uchylić uchwałę w całości i przestać narzucać postulaty ideologiczne. W szczególności zaś oburzenie budzą działania dążące do uniemożliwienia korzystania z kominków rekreacyjnych i grillów.</w:t>
            </w:r>
          </w:p>
        </w:tc>
        <w:tc>
          <w:tcPr>
            <w:tcW w:w="4932" w:type="dxa"/>
            <w:hideMark/>
          </w:tcPr>
          <w:p w14:paraId="7E6D77CC" w14:textId="77777777" w:rsidR="00433988" w:rsidRPr="00433988" w:rsidRDefault="00433988" w:rsidP="007F60F5">
            <w:pPr>
              <w:spacing w:before="0" w:after="0" w:line="276" w:lineRule="auto"/>
              <w:rPr>
                <w:sz w:val="16"/>
                <w:szCs w:val="16"/>
              </w:rPr>
            </w:pPr>
            <w:r w:rsidRPr="00433988">
              <w:rPr>
                <w:sz w:val="16"/>
                <w:szCs w:val="16"/>
              </w:rPr>
              <w:t>Uchwała nie niesie żadnych realnych korzyści, a wprowadza ograniczenia dla wolności obywateli.</w:t>
            </w:r>
          </w:p>
        </w:tc>
        <w:tc>
          <w:tcPr>
            <w:tcW w:w="9128" w:type="dxa"/>
            <w:hideMark/>
          </w:tcPr>
          <w:p w14:paraId="4899D182" w14:textId="507CFC1B" w:rsidR="00433988" w:rsidRPr="00433988" w:rsidRDefault="00433988" w:rsidP="007F60F5">
            <w:pPr>
              <w:spacing w:before="0" w:after="0" w:line="276" w:lineRule="auto"/>
              <w:rPr>
                <w:sz w:val="16"/>
                <w:szCs w:val="16"/>
              </w:rPr>
            </w:pPr>
            <w:r w:rsidRPr="00433988">
              <w:rPr>
                <w:sz w:val="16"/>
                <w:szCs w:val="16"/>
              </w:rPr>
              <w:t>Nie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 xml:space="preserve">paliwami stałymi, czyli węglem i biomasą, mułami poflotacyjnych, powstających w procesie wzbogacania węgla i niestety odpadami. </w:t>
            </w:r>
            <w:r w:rsidRPr="00433988">
              <w:rPr>
                <w:sz w:val="16"/>
                <w:szCs w:val="16"/>
              </w:rPr>
              <w:br/>
            </w:r>
            <w:r w:rsidRPr="00433988">
              <w:rPr>
                <w:sz w:val="16"/>
                <w:szCs w:val="16"/>
              </w:rPr>
              <w:lastRenderedPageBreak/>
              <w:t xml:space="preserve">Roczne oceny jakości powietrza dla województwa mazowieckiego dokonywane przez Głównego Inspektora Ochrony Środowiska wskazują, że głównym źródełem powstawania przekroczeń jest niska emisja. Powstaje ona w wyniku spalania paliw stałych (węgla i biomasy) w kotłowniach domowych. Dlatego Samorząd Województwa Mazowieckiego w celu poprawy jakości powietrza podejmuje działania poprzez zaostrzenie uchwały antysmogowej i ograniczenie eksploatacji instalacji opalanych paliwami stałymi.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A także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C325557" w14:textId="77777777" w:rsidTr="00433988">
        <w:trPr>
          <w:trHeight w:val="20"/>
        </w:trPr>
        <w:tc>
          <w:tcPr>
            <w:tcW w:w="680" w:type="dxa"/>
            <w:noWrap/>
            <w:hideMark/>
          </w:tcPr>
          <w:p w14:paraId="4144DA6F" w14:textId="77777777" w:rsidR="00433988" w:rsidRPr="00433988" w:rsidRDefault="00433988" w:rsidP="007F60F5">
            <w:pPr>
              <w:spacing w:before="0" w:after="0" w:line="276" w:lineRule="auto"/>
              <w:rPr>
                <w:sz w:val="16"/>
                <w:szCs w:val="16"/>
              </w:rPr>
            </w:pPr>
            <w:r w:rsidRPr="00433988">
              <w:rPr>
                <w:sz w:val="16"/>
                <w:szCs w:val="16"/>
              </w:rPr>
              <w:lastRenderedPageBreak/>
              <w:t>161</w:t>
            </w:r>
          </w:p>
        </w:tc>
        <w:tc>
          <w:tcPr>
            <w:tcW w:w="1077" w:type="dxa"/>
            <w:noWrap/>
            <w:hideMark/>
          </w:tcPr>
          <w:p w14:paraId="097CB36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FFB89E1"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 („obwarzanek”) od 1 lipca 2030 r.</w:t>
            </w:r>
          </w:p>
        </w:tc>
        <w:tc>
          <w:tcPr>
            <w:tcW w:w="4365" w:type="dxa"/>
            <w:noWrap/>
            <w:hideMark/>
          </w:tcPr>
          <w:p w14:paraId="3FE54232"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powiatów&lt;BR&gt;(„obwarzanek”) od 1 stycznia 2027 r.</w:t>
            </w:r>
          </w:p>
        </w:tc>
        <w:tc>
          <w:tcPr>
            <w:tcW w:w="4932" w:type="dxa"/>
            <w:noWrap/>
            <w:hideMark/>
          </w:tcPr>
          <w:p w14:paraId="5929609D"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236C48D2"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w:t>
            </w:r>
            <w:r w:rsidRPr="00433988">
              <w:rPr>
                <w:sz w:val="16"/>
                <w:szCs w:val="16"/>
              </w:rPr>
              <w:lastRenderedPageBreak/>
              <w:t xml:space="preserve">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44B7E61E" w14:textId="77777777" w:rsidTr="00433988">
        <w:trPr>
          <w:trHeight w:val="20"/>
        </w:trPr>
        <w:tc>
          <w:tcPr>
            <w:tcW w:w="680" w:type="dxa"/>
            <w:noWrap/>
            <w:hideMark/>
          </w:tcPr>
          <w:p w14:paraId="0200B52A" w14:textId="77777777" w:rsidR="00433988" w:rsidRPr="00433988" w:rsidRDefault="00433988" w:rsidP="007F60F5">
            <w:pPr>
              <w:spacing w:before="0" w:after="0" w:line="276" w:lineRule="auto"/>
              <w:rPr>
                <w:sz w:val="16"/>
                <w:szCs w:val="16"/>
              </w:rPr>
            </w:pPr>
            <w:r w:rsidRPr="00433988">
              <w:rPr>
                <w:sz w:val="16"/>
                <w:szCs w:val="16"/>
              </w:rPr>
              <w:lastRenderedPageBreak/>
              <w:t>162</w:t>
            </w:r>
          </w:p>
        </w:tc>
        <w:tc>
          <w:tcPr>
            <w:tcW w:w="1077" w:type="dxa"/>
            <w:noWrap/>
            <w:hideMark/>
          </w:tcPr>
          <w:p w14:paraId="7032B577"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hideMark/>
          </w:tcPr>
          <w:p w14:paraId="646892B0" w14:textId="77777777" w:rsidR="00433988" w:rsidRPr="00433988" w:rsidRDefault="00433988" w:rsidP="007F60F5">
            <w:pPr>
              <w:spacing w:before="0" w:after="0" w:line="276" w:lineRule="auto"/>
              <w:rPr>
                <w:sz w:val="16"/>
                <w:szCs w:val="16"/>
              </w:rPr>
            </w:pPr>
            <w:r w:rsidRPr="00433988">
              <w:rPr>
                <w:sz w:val="16"/>
                <w:szCs w:val="16"/>
              </w:rPr>
              <w:t>Punkty a) i b) w § 10 mówiące o przesunięciu o pół roku terminów zakazów zawartych w Uchwale</w:t>
            </w:r>
          </w:p>
        </w:tc>
        <w:tc>
          <w:tcPr>
            <w:tcW w:w="4365" w:type="dxa"/>
            <w:hideMark/>
          </w:tcPr>
          <w:p w14:paraId="1AD04F78" w14:textId="77777777" w:rsidR="00433988" w:rsidRPr="00433988" w:rsidRDefault="00433988" w:rsidP="007F60F5">
            <w:pPr>
              <w:spacing w:before="0" w:after="0" w:line="276" w:lineRule="auto"/>
              <w:rPr>
                <w:sz w:val="16"/>
                <w:szCs w:val="16"/>
              </w:rPr>
            </w:pPr>
            <w:r w:rsidRPr="00433988">
              <w:rPr>
                <w:sz w:val="16"/>
                <w:szCs w:val="16"/>
              </w:rPr>
              <w:t>Domagamy się pozostawienia aktualnych terminów wejścia w życie zakazów dla eksploatacji kotłów i ogrzewaczy: wymiana urządzeń pozaklasowych do 1 stycznia 2023 oraz wymiana kotłów 3 i 4 klasy do 1 stycznia 2028 r.</w:t>
            </w:r>
          </w:p>
        </w:tc>
        <w:tc>
          <w:tcPr>
            <w:tcW w:w="4932" w:type="dxa"/>
            <w:hideMark/>
          </w:tcPr>
          <w:p w14:paraId="448566CA" w14:textId="77777777" w:rsidR="00433988" w:rsidRPr="00433988" w:rsidRDefault="00433988" w:rsidP="007F60F5">
            <w:pPr>
              <w:spacing w:before="0" w:after="0" w:line="276" w:lineRule="auto"/>
              <w:rPr>
                <w:sz w:val="16"/>
                <w:szCs w:val="16"/>
              </w:rPr>
            </w:pPr>
            <w:r w:rsidRPr="00433988">
              <w:rPr>
                <w:sz w:val="16"/>
                <w:szCs w:val="16"/>
              </w:rPr>
              <w:t>Zapisy proponowane w Uchwale oznaczają nieuzasadnione wydłużenie oczekiwania na poprawę jakości powietrza o kolejny sezon grzewczy. Na dostosowanie się do powyższych przepisów było ponad 5 lat (od 2017 roku) – to wystarczający okres na dokonanie zmiany ogrzewania. Mieszkańcy Miasta-Ogrodu Sadyba mają już dość smogu, który szczególnie w okresie grzewczym jest bardzo odczuwalny w naszej okolicy. Potrzebujemy wzmocnienia i przyspieszenia we wdrażaniu przepisów antysmogowych, a nie ich spowolnienia.</w:t>
            </w:r>
            <w:r w:rsidRPr="00433988">
              <w:rPr>
                <w:sz w:val="16"/>
                <w:szCs w:val="16"/>
              </w:rPr>
              <w:br/>
              <w:t>Poza tym przesuwanie terminów wprowadza wśród niepotrzebną dezorientację i osłabia autorytet prawa.</w:t>
            </w:r>
          </w:p>
        </w:tc>
        <w:tc>
          <w:tcPr>
            <w:tcW w:w="9128" w:type="dxa"/>
            <w:hideMark/>
          </w:tcPr>
          <w:p w14:paraId="4CC53610" w14:textId="77777777" w:rsidR="00433988" w:rsidRPr="00433988" w:rsidRDefault="00433988" w:rsidP="007F60F5">
            <w:pPr>
              <w:spacing w:before="0" w:after="0" w:line="276" w:lineRule="auto"/>
              <w:rPr>
                <w:sz w:val="16"/>
                <w:szCs w:val="16"/>
              </w:rPr>
            </w:pPr>
            <w:r w:rsidRPr="00433988">
              <w:rPr>
                <w:sz w:val="16"/>
                <w:szCs w:val="16"/>
              </w:rPr>
              <w:t>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w:t>
            </w:r>
          </w:p>
        </w:tc>
      </w:tr>
      <w:tr w:rsidR="00433988" w:rsidRPr="00433988" w14:paraId="6ED7396A" w14:textId="77777777" w:rsidTr="00433988">
        <w:trPr>
          <w:trHeight w:val="20"/>
        </w:trPr>
        <w:tc>
          <w:tcPr>
            <w:tcW w:w="680" w:type="dxa"/>
            <w:noWrap/>
            <w:hideMark/>
          </w:tcPr>
          <w:p w14:paraId="5E03F2B9" w14:textId="77777777" w:rsidR="00433988" w:rsidRPr="00433988" w:rsidRDefault="00433988" w:rsidP="007F60F5">
            <w:pPr>
              <w:spacing w:before="0" w:after="0" w:line="276" w:lineRule="auto"/>
              <w:rPr>
                <w:sz w:val="16"/>
                <w:szCs w:val="16"/>
              </w:rPr>
            </w:pPr>
            <w:r w:rsidRPr="00433988">
              <w:rPr>
                <w:sz w:val="16"/>
                <w:szCs w:val="16"/>
              </w:rPr>
              <w:t>163</w:t>
            </w:r>
          </w:p>
        </w:tc>
        <w:tc>
          <w:tcPr>
            <w:tcW w:w="1077" w:type="dxa"/>
            <w:noWrap/>
            <w:hideMark/>
          </w:tcPr>
          <w:p w14:paraId="58839DA4"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hideMark/>
          </w:tcPr>
          <w:p w14:paraId="4C436EC6" w14:textId="77777777" w:rsidR="00433988" w:rsidRPr="00433988" w:rsidRDefault="00433988" w:rsidP="007F60F5">
            <w:pPr>
              <w:spacing w:before="0" w:after="0" w:line="276" w:lineRule="auto"/>
              <w:rPr>
                <w:sz w:val="16"/>
                <w:szCs w:val="16"/>
              </w:rPr>
            </w:pPr>
            <w:r w:rsidRPr="00433988">
              <w:rPr>
                <w:sz w:val="16"/>
                <w:szCs w:val="16"/>
              </w:rPr>
              <w:t>§ 4a oraz § 4c. 1 odnoszących się do zakazu spalania węgla na terenie m. st. Warszawy od 1.07.2024 r.</w:t>
            </w:r>
          </w:p>
        </w:tc>
        <w:tc>
          <w:tcPr>
            <w:tcW w:w="4365" w:type="dxa"/>
            <w:hideMark/>
          </w:tcPr>
          <w:p w14:paraId="51FD85BC" w14:textId="77777777" w:rsidR="00433988" w:rsidRPr="00433988" w:rsidRDefault="00433988" w:rsidP="007F60F5">
            <w:pPr>
              <w:spacing w:before="0" w:after="0" w:line="276" w:lineRule="auto"/>
              <w:rPr>
                <w:sz w:val="16"/>
                <w:szCs w:val="16"/>
              </w:rPr>
            </w:pPr>
            <w:r w:rsidRPr="00433988">
              <w:rPr>
                <w:sz w:val="16"/>
                <w:szCs w:val="16"/>
              </w:rPr>
              <w:t>Domagamy się wprowadzenia następujących zapisów:</w:t>
            </w:r>
            <w:r w:rsidRPr="00433988">
              <w:rPr>
                <w:sz w:val="16"/>
                <w:szCs w:val="16"/>
              </w:rPr>
              <w:br/>
              <w:t>1. Zakaz montowania kotłów i ogrzewaczy na węgiel od 1.01.2022 r. na terenie m. st. Warszawy.</w:t>
            </w:r>
            <w:r w:rsidRPr="00433988">
              <w:rPr>
                <w:sz w:val="16"/>
                <w:szCs w:val="16"/>
              </w:rPr>
              <w:br/>
              <w:t>2. Zakaz eksploatacji wszystkich kotłów i ogrzewaczy na węgiel od 1.01.2024 r. na terenie m. st. Warszawy z tym, że spod tego zakazu powinny zostać wyłączone urządzenia zainstalowane między wejściem w życie poprzedniej uchwały antysmogowej (11.11.2017 r.), a przyjęciem nowej uchwały antysmogowej, które spełniają wymagania rozporządzenia w sprawie ekoprojektu, a właściciele mogą w sposób niebudzący wątpliwości udokumentować czas instalacji.</w:t>
            </w:r>
          </w:p>
        </w:tc>
        <w:tc>
          <w:tcPr>
            <w:tcW w:w="4932" w:type="dxa"/>
            <w:hideMark/>
          </w:tcPr>
          <w:p w14:paraId="0600550B" w14:textId="77777777" w:rsidR="00433988" w:rsidRPr="00433988" w:rsidRDefault="00433988" w:rsidP="007F60F5">
            <w:pPr>
              <w:spacing w:before="0" w:after="0" w:line="276" w:lineRule="auto"/>
              <w:rPr>
                <w:sz w:val="16"/>
                <w:szCs w:val="16"/>
              </w:rPr>
            </w:pPr>
            <w:r w:rsidRPr="00433988">
              <w:rPr>
                <w:sz w:val="16"/>
                <w:szCs w:val="16"/>
              </w:rPr>
              <w:t>Według proponowanych zapisów w stolicy aż do 1.07.2024 r. będzie można montować kotły węglowe i użytkować je do końca ich żywotności, a więc przez 10 do 15 lat, czyli nawet do 2040 roku. To stanowczo za długo!</w:t>
            </w:r>
            <w:r w:rsidRPr="00433988">
              <w:rPr>
                <w:sz w:val="16"/>
                <w:szCs w:val="16"/>
              </w:rPr>
              <w:br/>
              <w:t>Nie spełnia to potrzeb naszej społeczności ani obietnic składanych przez władze Warszawy. Taka propozycja stoi też w sprzeczności z Polityką Energetyczną Paostwa, która zakłada odejście od spalania węgla w gospodarstwach domowych na terenach miejskich do 2030 roku.</w:t>
            </w:r>
          </w:p>
        </w:tc>
        <w:tc>
          <w:tcPr>
            <w:tcW w:w="9128" w:type="dxa"/>
            <w:hideMark/>
          </w:tcPr>
          <w:p w14:paraId="55CB2F02" w14:textId="6F66341C"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7BC4B74" w14:textId="77777777" w:rsidTr="00433988">
        <w:trPr>
          <w:trHeight w:val="20"/>
        </w:trPr>
        <w:tc>
          <w:tcPr>
            <w:tcW w:w="680" w:type="dxa"/>
            <w:noWrap/>
            <w:hideMark/>
          </w:tcPr>
          <w:p w14:paraId="51C2819B" w14:textId="77777777" w:rsidR="00433988" w:rsidRPr="00433988" w:rsidRDefault="00433988" w:rsidP="007F60F5">
            <w:pPr>
              <w:spacing w:before="0" w:after="0" w:line="276" w:lineRule="auto"/>
              <w:rPr>
                <w:sz w:val="16"/>
                <w:szCs w:val="16"/>
              </w:rPr>
            </w:pPr>
            <w:r w:rsidRPr="00433988">
              <w:rPr>
                <w:sz w:val="16"/>
                <w:szCs w:val="16"/>
              </w:rPr>
              <w:t>164</w:t>
            </w:r>
          </w:p>
        </w:tc>
        <w:tc>
          <w:tcPr>
            <w:tcW w:w="1077" w:type="dxa"/>
            <w:noWrap/>
            <w:hideMark/>
          </w:tcPr>
          <w:p w14:paraId="2DF2F8F1" w14:textId="77777777" w:rsidR="00433988" w:rsidRPr="00433988" w:rsidRDefault="00433988" w:rsidP="007F60F5">
            <w:pPr>
              <w:spacing w:before="0" w:after="0" w:line="276" w:lineRule="auto"/>
              <w:rPr>
                <w:sz w:val="16"/>
                <w:szCs w:val="16"/>
              </w:rPr>
            </w:pPr>
            <w:r w:rsidRPr="00433988">
              <w:rPr>
                <w:sz w:val="16"/>
                <w:szCs w:val="16"/>
              </w:rPr>
              <w:t>2</w:t>
            </w:r>
          </w:p>
        </w:tc>
        <w:tc>
          <w:tcPr>
            <w:tcW w:w="2324" w:type="dxa"/>
            <w:hideMark/>
          </w:tcPr>
          <w:p w14:paraId="5D450306" w14:textId="77777777" w:rsidR="00433988" w:rsidRPr="00433988" w:rsidRDefault="00433988" w:rsidP="007F60F5">
            <w:pPr>
              <w:spacing w:before="0" w:after="0" w:line="276" w:lineRule="auto"/>
              <w:rPr>
                <w:sz w:val="16"/>
                <w:szCs w:val="16"/>
              </w:rPr>
            </w:pPr>
            <w:r w:rsidRPr="00433988">
              <w:rPr>
                <w:sz w:val="16"/>
                <w:szCs w:val="16"/>
              </w:rPr>
              <w:t xml:space="preserve">§4b oraz § 4c. odnoszące się do zakazu spalania paliw stałych od 1.07. 2030 r. w granicach administracyjnych m. st. Warszawy i w granicach administracyjnych </w:t>
            </w:r>
            <w:r w:rsidRPr="00433988">
              <w:rPr>
                <w:sz w:val="16"/>
                <w:szCs w:val="16"/>
              </w:rPr>
              <w:lastRenderedPageBreak/>
              <w:t>gmin wchodzących w skład powiatów: grodziskiego, legionowskiego, mińskiego, nowodworskiego, piaseczyńskiego, pruszkowskiego, otwockiego, warszawskiego zachodniego oraz oraz wołomińskiego.</w:t>
            </w:r>
          </w:p>
        </w:tc>
        <w:tc>
          <w:tcPr>
            <w:tcW w:w="4365" w:type="dxa"/>
            <w:hideMark/>
          </w:tcPr>
          <w:p w14:paraId="3B91F657" w14:textId="77777777" w:rsidR="00433988" w:rsidRPr="00433988" w:rsidRDefault="00433988" w:rsidP="007F60F5">
            <w:pPr>
              <w:spacing w:before="0" w:after="0" w:line="276" w:lineRule="auto"/>
              <w:rPr>
                <w:sz w:val="16"/>
                <w:szCs w:val="16"/>
              </w:rPr>
            </w:pPr>
            <w:r w:rsidRPr="00433988">
              <w:rPr>
                <w:sz w:val="16"/>
                <w:szCs w:val="16"/>
              </w:rPr>
              <w:lastRenderedPageBreak/>
              <w:t>Proponujemy zapisy:</w:t>
            </w:r>
            <w:r w:rsidRPr="00433988">
              <w:rPr>
                <w:sz w:val="16"/>
                <w:szCs w:val="16"/>
              </w:rPr>
              <w:br/>
              <w:t xml:space="preserve">1. Wprowadzenie na terenie m. st. Warszawy zakazu instalacji nowych kotłów i ogrzewaczy na biomasę od 1.1.2022 r. oraz całkowity zakaz eksploatacji wszystkich kotłów i ogrzewaczy na biomasę od 1.1.2024 roku z tym, że spod zakazu powinny zostać wyłączone urządzenia </w:t>
            </w:r>
            <w:r w:rsidRPr="00433988">
              <w:rPr>
                <w:sz w:val="16"/>
                <w:szCs w:val="16"/>
              </w:rPr>
              <w:lastRenderedPageBreak/>
              <w:t>zainstalowane między wejściem w życie poprzedniej uchwały antysmogowej (11.11.2017 r.), a przyjęciem nowej uchwały antysmogowej, które spełniają wymagania rozporządzenia w sprawie ekoprojektu, a właściciele mogą w sposób niebudzący wątpliwości udokumentować czas instalacji.</w:t>
            </w:r>
            <w:r w:rsidRPr="00433988">
              <w:rPr>
                <w:sz w:val="16"/>
                <w:szCs w:val="16"/>
              </w:rPr>
              <w:br/>
              <w:t>2. Wprowadzenie zakazu instalacji nowych kotłów i ogrzewaczy na węgiel od 1.1.2022 r. oraz całkowity zakaz eksploatacji wszystkich kotłów i ogrzewaczy na węgiel od 1.1.2030 r.na terenie powiatów: grodziski, legionowski, miński, nowodworski, piaseczyński, pruszkowski, otwocki, warszawski zachodni oraz wołomiński.</w:t>
            </w:r>
            <w:r w:rsidRPr="00433988">
              <w:rPr>
                <w:sz w:val="16"/>
                <w:szCs w:val="16"/>
              </w:rPr>
              <w:br/>
              <w:t>3. Zaostrzenie wymagań dla nowych kotłów na biomasę, instalowanych po 1.1.2022 r.: emisja pyłu na poziomie maksymalnie 20 mg/m3 oraz automatyczne podawanie paliwa (z wyjątkiem kotłów zgazowujących drewno).</w:t>
            </w:r>
            <w:r w:rsidRPr="00433988">
              <w:rPr>
                <w:sz w:val="16"/>
                <w:szCs w:val="16"/>
              </w:rPr>
              <w:br/>
              <w:t>4. Na terenie powiatów: grodziski, legionowski, miński, nowodworski, piaseczyński, pruszkowski, otwocki, warszawski zachodni oraz wołomiński zaostrzenie wymagań dla nowych kominków/ogrzewaczy na biomasę, instalowanych po 1.1.2022 r. spalanie paliwa zachodzi w instalacjach z zamkniętą komorą spalania, spełniających minimalne poziomy sezonowej efektywności energetycznej i normy emisji zanieczyszczeń dla sezonowego ogrzewania pomieszczeń określone w punkcie 1 i 2 załącznika II do Rozporządzenia Komisji (UE) 2015/1185 oraz spalanie zachodzi w instalacjach wyposażonych w termostatyczny regulator dostarczania powietrza do procesu spalania dedykowany dla użytkowanego urządzenia, z kodowanym dostępem do ustawień.</w:t>
            </w:r>
            <w:r w:rsidRPr="00433988">
              <w:rPr>
                <w:sz w:val="16"/>
                <w:szCs w:val="16"/>
              </w:rPr>
              <w:br/>
              <w:t>5. Na terenie powiatów: grodziski, legionowski, miński, nowodworski, piaseczyński, pruszkowski, otwocki, warszawski zachodni oraz wołomiński wprowadzenie zakazu paliw stałych w nowo budowanych budynkach, które powinny być wyposażane w bezemisyjne źródła ciepła.</w:t>
            </w:r>
          </w:p>
        </w:tc>
        <w:tc>
          <w:tcPr>
            <w:tcW w:w="4932" w:type="dxa"/>
            <w:hideMark/>
          </w:tcPr>
          <w:p w14:paraId="69A4366E" w14:textId="77777777" w:rsidR="00433988" w:rsidRPr="00433988" w:rsidRDefault="00433988" w:rsidP="007F60F5">
            <w:pPr>
              <w:spacing w:before="0" w:after="0" w:line="276" w:lineRule="auto"/>
              <w:rPr>
                <w:sz w:val="16"/>
                <w:szCs w:val="16"/>
              </w:rPr>
            </w:pPr>
            <w:r w:rsidRPr="00433988">
              <w:rPr>
                <w:sz w:val="16"/>
                <w:szCs w:val="16"/>
              </w:rPr>
              <w:lastRenderedPageBreak/>
              <w:t>Domagamy się zapisów ograniczających spalanie węgla w powiatach okalających Warszawę, gdyż w obecnym stanie instalacja nowych kotłów na węgiel będzie możliwa aż do 30.06.2030 r., a potem urządzenia te będą mogły byd wykorzystywane aż do śmierci technicznej, czyli przez kolejne 10-15 lat.</w:t>
            </w:r>
            <w:r w:rsidRPr="00433988">
              <w:rPr>
                <w:sz w:val="16"/>
                <w:szCs w:val="16"/>
              </w:rPr>
              <w:br/>
            </w:r>
            <w:r w:rsidRPr="00433988">
              <w:rPr>
                <w:sz w:val="16"/>
                <w:szCs w:val="16"/>
              </w:rPr>
              <w:lastRenderedPageBreak/>
              <w:t>Jest to niezgodne z Polityką Energetyczną Paostwa czy nawet strategią prezentowaną przez Narodowy Fundusz Ochrony Środowiska, który od początku nowego roku przestanie udzielać dotacji na kotły węglowe.</w:t>
            </w:r>
            <w:r w:rsidRPr="00433988">
              <w:rPr>
                <w:sz w:val="16"/>
                <w:szCs w:val="16"/>
              </w:rPr>
              <w:br/>
              <w:t>Proponowane zapisy nie ograniczą również spalania biomasy – nowe instalacje spalające drewno czy pellet będą mogły powstawać do 30.06.2030 roku, a następnie być wykorzystywane do śmierci technicznej, czyli kolejne 10-15 lat, a w przypadku kominków dłużej. Tymczasem spalanie biomasy stanowi ważne źródło emisji pyłu PM2,5. Szacuje się, że w skali kraju spalanie biomasy odpowiada za emisję 21% pyłu PM2,5, a spalanie węgla za 27%.</w:t>
            </w:r>
          </w:p>
        </w:tc>
        <w:tc>
          <w:tcPr>
            <w:tcW w:w="9128" w:type="dxa"/>
            <w:hideMark/>
          </w:tcPr>
          <w:p w14:paraId="5BC8F718" w14:textId="77777777" w:rsidR="00433988" w:rsidRPr="00433988" w:rsidRDefault="00433988" w:rsidP="007F60F5">
            <w:pPr>
              <w:spacing w:before="0" w:after="0" w:line="276" w:lineRule="auto"/>
              <w:rPr>
                <w:sz w:val="16"/>
                <w:szCs w:val="16"/>
              </w:rPr>
            </w:pPr>
            <w:r w:rsidRPr="00433988">
              <w:rPr>
                <w:sz w:val="16"/>
                <w:szCs w:val="16"/>
              </w:rPr>
              <w:lastRenderedPageBreak/>
              <w:t>Częściowo uwzględniono. Zawartość uchwały antysmogowej reguluje art. 96 POŚ. Uchwała ta nie może zawierać postanowień dotyczących instalacji urządzeń grzewczych, a jedynie ich eksploatacji.</w:t>
            </w:r>
            <w:r w:rsidRPr="00433988">
              <w:rPr>
                <w:sz w:val="16"/>
                <w:szCs w:val="16"/>
              </w:rPr>
              <w:br/>
              <w:t xml:space="preserve">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w:t>
            </w:r>
            <w:r w:rsidRPr="00433988">
              <w:rPr>
                <w:sz w:val="16"/>
                <w:szCs w:val="16"/>
              </w:rPr>
              <w:lastRenderedPageBreak/>
              <w:t>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od 1 stycznia 2028 r. Należy jednak zwrócić uwagę że szkodliwość emitowanych zanieczyszczeń pochodzących ze spalania biomasy w indywidualnych urządzeniach grzewczych pozostaje problemem i w różnym stopniu ze względu na specyfikę poszczególnych gmin dotyka ich mieszkańców. Natomiast dla terenu m. st. Warszawy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oraz paliw stałych produkowanych z wykorzystaniem tego węgla od 1 października 2023 r.</w:t>
            </w:r>
            <w:r w:rsidRPr="00433988">
              <w:rPr>
                <w:sz w:val="16"/>
                <w:szCs w:val="16"/>
              </w:rPr>
              <w:br/>
              <w:t>Należy mieć na uwadze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Ponadto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7A5D8F74" w14:textId="77777777" w:rsidTr="00433988">
        <w:trPr>
          <w:trHeight w:val="20"/>
        </w:trPr>
        <w:tc>
          <w:tcPr>
            <w:tcW w:w="680" w:type="dxa"/>
            <w:noWrap/>
            <w:hideMark/>
          </w:tcPr>
          <w:p w14:paraId="1DA78506" w14:textId="77777777" w:rsidR="00433988" w:rsidRPr="00433988" w:rsidRDefault="00433988" w:rsidP="007F60F5">
            <w:pPr>
              <w:spacing w:before="0" w:after="0" w:line="276" w:lineRule="auto"/>
              <w:rPr>
                <w:sz w:val="16"/>
                <w:szCs w:val="16"/>
              </w:rPr>
            </w:pPr>
            <w:r w:rsidRPr="00433988">
              <w:rPr>
                <w:sz w:val="16"/>
                <w:szCs w:val="16"/>
              </w:rPr>
              <w:lastRenderedPageBreak/>
              <w:t>165</w:t>
            </w:r>
          </w:p>
        </w:tc>
        <w:tc>
          <w:tcPr>
            <w:tcW w:w="1077" w:type="dxa"/>
            <w:noWrap/>
            <w:hideMark/>
          </w:tcPr>
          <w:p w14:paraId="3EA6EF8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53FD84D" w14:textId="77777777" w:rsidR="00433988" w:rsidRPr="00433988" w:rsidRDefault="00433988" w:rsidP="007F60F5">
            <w:pPr>
              <w:spacing w:before="0" w:after="0" w:line="276" w:lineRule="auto"/>
              <w:rPr>
                <w:sz w:val="16"/>
                <w:szCs w:val="16"/>
              </w:rPr>
            </w:pPr>
            <w:r w:rsidRPr="00433988">
              <w:rPr>
                <w:sz w:val="16"/>
                <w:szCs w:val="16"/>
              </w:rPr>
              <w:t>ogólna</w:t>
            </w:r>
          </w:p>
        </w:tc>
        <w:tc>
          <w:tcPr>
            <w:tcW w:w="4365" w:type="dxa"/>
            <w:hideMark/>
          </w:tcPr>
          <w:p w14:paraId="1D59B5AD" w14:textId="164371B8" w:rsidR="00433988" w:rsidRPr="00433988" w:rsidRDefault="00433988" w:rsidP="007F60F5">
            <w:pPr>
              <w:spacing w:before="0" w:after="0" w:line="276" w:lineRule="auto"/>
              <w:rPr>
                <w:sz w:val="16"/>
                <w:szCs w:val="16"/>
              </w:rPr>
            </w:pPr>
            <w:r w:rsidRPr="00433988">
              <w:rPr>
                <w:sz w:val="16"/>
                <w:szCs w:val="16"/>
              </w:rPr>
              <w:t xml:space="preserve">1. Zmniejszanie emisji CO2 do atmosfery niewątpliwie jest koniecznością ale transformacja energetyczna musi być sprawiedliwa, uwzględniająca możliwości społeczeństwa czego nie stwierdzam. </w:t>
            </w:r>
            <w:r w:rsidRPr="00433988">
              <w:rPr>
                <w:sz w:val="16"/>
                <w:szCs w:val="16"/>
              </w:rPr>
              <w:br/>
              <w:t xml:space="preserve">2. Zauważyłem, że uchwała Nr 162/17 Sejmiku Województwa Mazowieckiego z dnia 24 października 2017 opublikowana w Dz. U. Województwa Mazowieckiego – poz. 9600 w przedmiotowej sprawie jest nadmiernie rygorystyczna i wymaga rewizji. </w:t>
            </w:r>
            <w:r w:rsidRPr="00433988">
              <w:rPr>
                <w:sz w:val="16"/>
                <w:szCs w:val="16"/>
              </w:rPr>
              <w:br/>
              <w:t>3. Tymczasem prowadzone są konsultacje dotyczące uchwały zaostrzające restrykcje zawarte w uchwale – 162/17, co niewątpliwie jest następstwem dyktatu Unii Europejskiej czyli Niemiec dążących do pobierania coraz większych haraczy. To jest sytuacja nieakceptowalna!</w:t>
            </w:r>
            <w:r w:rsidR="00FB047A">
              <w:rPr>
                <w:sz w:val="16"/>
                <w:szCs w:val="16"/>
              </w:rPr>
              <w:t xml:space="preserve"> </w:t>
            </w:r>
            <w:r w:rsidRPr="00433988">
              <w:rPr>
                <w:sz w:val="16"/>
                <w:szCs w:val="16"/>
              </w:rPr>
              <w:t xml:space="preserve">Merkel wprowadzając Europejski Zielony Ład (EZŁ) m. in. w celu zmuszenia europejskich państw do kupowania gazu, który popłynie rurociągiem Nord Stream–2, co pozwoli Niemcom na pobieranie dodatkowego haraczu. </w:t>
            </w:r>
            <w:r w:rsidRPr="00433988">
              <w:rPr>
                <w:sz w:val="16"/>
                <w:szCs w:val="16"/>
              </w:rPr>
              <w:br/>
              <w:t xml:space="preserve">4. Główną przyczyną negatywnych zjawisk klimatycznych, wbrew opiniom tzw. „ekologów” powiązanych z biznesem, stosującym metody z pogranicza terroryzmu czy też takim akcjom jak Thunbergshow nie jest wyłącznie emisja CO2. </w:t>
            </w:r>
            <w:r w:rsidRPr="00433988">
              <w:rPr>
                <w:sz w:val="16"/>
                <w:szCs w:val="16"/>
              </w:rPr>
              <w:br/>
              <w:t xml:space="preserve">5. Osoby, które nie są pozbawione zdolności logicznego myślenia, zauważają, że główną przyczyną globalnego ocieplenia jest pospieszna likwidacja Amazońskiego lasu deszczowego, głównego regulatora klimatu. </w:t>
            </w:r>
            <w:r w:rsidRPr="00433988">
              <w:rPr>
                <w:sz w:val="16"/>
                <w:szCs w:val="16"/>
              </w:rPr>
              <w:br/>
              <w:t xml:space="preserve">6. Należy zauważyć, że nasilanie się negatywnych zjawisk klimatycznych powodujących kataklizmy jest wprost </w:t>
            </w:r>
            <w:r w:rsidRPr="00433988">
              <w:rPr>
                <w:sz w:val="16"/>
                <w:szCs w:val="16"/>
              </w:rPr>
              <w:lastRenderedPageBreak/>
              <w:t xml:space="preserve">proporcjonalne do destrukcji Amazonii. </w:t>
            </w:r>
            <w:r w:rsidRPr="00433988">
              <w:rPr>
                <w:sz w:val="16"/>
                <w:szCs w:val="16"/>
              </w:rPr>
              <w:br/>
              <w:t xml:space="preserve">7. Istnieje konieczność natychmiastowego zorganizowania światowej konferencji poświęconej obronie (obronie a nie ochronie) Amazońskiego lasu deszczowego. Możliwe, że będą konieczne racjonalne rekompensaty z wykluczeniem ekoterroryzmu. Przywódcy państw powinni podjąć temat niezwłocznie. </w:t>
            </w:r>
            <w:r w:rsidRPr="00433988">
              <w:rPr>
                <w:sz w:val="16"/>
                <w:szCs w:val="16"/>
              </w:rPr>
              <w:br/>
              <w:t xml:space="preserve">8. Oczywiście zmniejszenie emisji CO2 do atmosfery jest ważne i powinno wiązać się z termomodernizacją, zmianą paliw, wdrażaniem nowych technologii w budownictwie i innowacjami energetycznymi z uwzględnieniem wydolności społeczeństwa z zapewnieniem mu prawa do egzystencji. Zauważyłem, że wielką presję na nasilenie restrykcji wywołują samorządowcy, którzy mieszkają w blokach i przez najbliższe 20 lat będą mieli ogrzewane mieszkania ciepłem pochodzącym ze spalania węgla. To straszna obłuda! Komentarz zbyteczny! </w:t>
            </w:r>
            <w:r w:rsidRPr="00433988">
              <w:rPr>
                <w:sz w:val="16"/>
                <w:szCs w:val="16"/>
              </w:rPr>
              <w:br/>
              <w:t xml:space="preserve">9. Zauważyłem, że w Polsce pojawiła się nowa elita, która nobilituje się przez stosowanie przy każdej okazji słowa „kopciuch”. W ten sposób osoby zaliczające się do elity podkreślają swoją inteligencję i kulturę. W mojej ocenie to zwyczajna hołota, która mieszka w blokach i cieszy się ciepłem z węgla. </w:t>
            </w:r>
            <w:r w:rsidRPr="00433988">
              <w:rPr>
                <w:sz w:val="16"/>
                <w:szCs w:val="16"/>
              </w:rPr>
              <w:br/>
              <w:t>10. Mój dom wyposażony jest w kocioł na paliwo stałe oraz kominek. Oba źródła ciepła kupione zostały w specjalistycznych sklepach, nie widziałem jednak potrzeby zachowania prospektów z informacjami o parametrach. Kocioł wyposażony jest w automatyczną regulację ciągu w funkcji temperatury.</w:t>
            </w:r>
            <w:r w:rsidRPr="00433988">
              <w:rPr>
                <w:sz w:val="16"/>
                <w:szCs w:val="16"/>
              </w:rPr>
              <w:br/>
              <w:t xml:space="preserve">11. Głosując za przystąpienie do Unii Europejskiej miałem na względzie Europę Ojczyzn powiązanych ideą solidaryzmu a nie przyłączeniem do Federalnej Republiki Niemiec. </w:t>
            </w:r>
            <w:r w:rsidRPr="00433988">
              <w:rPr>
                <w:sz w:val="16"/>
                <w:szCs w:val="16"/>
              </w:rPr>
              <w:br/>
              <w:t>12. Podsumowując opinię stwierdzam, że zarówno uchwała (162/17) jak i procedowana kolejna uchwała jest nieuczciwa, niesprawiedliwa, szkodliwa pod względem społecznym i kwalifikuje się do odrzucenia.</w:t>
            </w:r>
            <w:r w:rsidR="00FB047A">
              <w:rPr>
                <w:sz w:val="16"/>
                <w:szCs w:val="16"/>
              </w:rPr>
              <w:t xml:space="preserve"> </w:t>
            </w:r>
          </w:p>
        </w:tc>
        <w:tc>
          <w:tcPr>
            <w:tcW w:w="4932" w:type="dxa"/>
            <w:hideMark/>
          </w:tcPr>
          <w:p w14:paraId="159B6E10" w14:textId="77777777" w:rsidR="00433988" w:rsidRPr="00433988" w:rsidRDefault="00433988" w:rsidP="007F60F5">
            <w:pPr>
              <w:spacing w:before="0" w:after="0" w:line="276" w:lineRule="auto"/>
              <w:rPr>
                <w:sz w:val="16"/>
                <w:szCs w:val="16"/>
              </w:rPr>
            </w:pPr>
            <w:r w:rsidRPr="00433988">
              <w:rPr>
                <w:sz w:val="16"/>
                <w:szCs w:val="16"/>
              </w:rPr>
              <w:lastRenderedPageBreak/>
              <w:t xml:space="preserve">W roku 2012 wybudowałem wiaty kryte czarną, matową blachą służące do suszenia legalnie nabytego drewna i całkowicie odstąpiłem od spalania węgla – jak widać wiele lat przed smogową histerią. Z satysfakcją obserwuję ulatniający się biały dym, często słabo widoczny. Nie ma żadnego porównania skali szkodliwości dla środowiska spalania węgla i suchego drewna, dlatego uchwałę Sejmiku Województwa Mazowieckiego uznaję za niesprawiedliwe, nieuczciwe, skrajnie nieodpowiedzialne i szkodliwe pod względem społecznym. Mając nadzieję, że będą uruchomione tanie kredyty na termomodernizację (w moim przypadku wymiana dachu i ocieplenie sufitu) co w perspektywie kilkuletniej uzasadniałoby wymianę kotła na elektryczny ale z pozostawieniem kominka w celu ewentualnego dogrzewania lub na wypadek awarii sieci energetycznej ale pomysły Timmermansa i Layen („Fit for 55”) raczej wykluczają te przedsięwzięcia. </w:t>
            </w:r>
          </w:p>
        </w:tc>
        <w:tc>
          <w:tcPr>
            <w:tcW w:w="9128" w:type="dxa"/>
            <w:hideMark/>
          </w:tcPr>
          <w:p w14:paraId="06DA28D8" w14:textId="04063AD3" w:rsidR="00433988" w:rsidRPr="00433988" w:rsidRDefault="00433988" w:rsidP="007F60F5">
            <w:pPr>
              <w:spacing w:before="0" w:after="0" w:line="276" w:lineRule="auto"/>
              <w:rPr>
                <w:sz w:val="16"/>
                <w:szCs w:val="16"/>
              </w:rPr>
            </w:pPr>
            <w:r w:rsidRPr="00433988">
              <w:rPr>
                <w:sz w:val="16"/>
                <w:szCs w:val="16"/>
              </w:rPr>
              <w:t>Nie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 xml:space="preserve">paliwami stałymi, czyli węglem i biomasą, mułami poflotacyjnych, powstających w procesie wzbogacania węgla i niestety odpadami. </w:t>
            </w:r>
            <w:r w:rsidRPr="00433988">
              <w:rPr>
                <w:sz w:val="16"/>
                <w:szCs w:val="16"/>
              </w:rPr>
              <w:br/>
              <w:t xml:space="preserve">Roczne oceny jakości powietrza dla województwa mazowieckiego dokonywane przez Głównego Inspektora Ochrony Środowiska wskazują, że głównym źródełem powstawania przekroczeń jest niska emisja. Powstaje ona w wyniku spalania paliw stałych (węgla i biomasy) w kotłowniach domowych. Dlatego Samorząd Województwa Mazowieckiego w celu poprawy jakości powietrza podejmuje działania poprzez zaostrzenie uchwały antysmogowej i ograniczenie eksploatacji instalacji opalanych paliwami stałymi. </w:t>
            </w:r>
            <w:r w:rsidRPr="00433988">
              <w:rPr>
                <w:sz w:val="16"/>
                <w:szCs w:val="16"/>
              </w:rPr>
              <w:br/>
              <w:t xml:space="preserve">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w:t>
            </w:r>
            <w:r w:rsidRPr="00433988">
              <w:rPr>
                <w:sz w:val="16"/>
                <w:szCs w:val="16"/>
              </w:rPr>
              <w:lastRenderedPageBreak/>
              <w:t>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A także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BFA4835" w14:textId="77777777" w:rsidTr="00433988">
        <w:trPr>
          <w:trHeight w:val="20"/>
        </w:trPr>
        <w:tc>
          <w:tcPr>
            <w:tcW w:w="680" w:type="dxa"/>
            <w:noWrap/>
            <w:hideMark/>
          </w:tcPr>
          <w:p w14:paraId="72553CB0" w14:textId="77777777" w:rsidR="00433988" w:rsidRPr="00433988" w:rsidRDefault="00433988" w:rsidP="007F60F5">
            <w:pPr>
              <w:spacing w:before="0" w:after="0" w:line="276" w:lineRule="auto"/>
              <w:rPr>
                <w:sz w:val="16"/>
                <w:szCs w:val="16"/>
              </w:rPr>
            </w:pPr>
            <w:r w:rsidRPr="00433988">
              <w:rPr>
                <w:sz w:val="16"/>
                <w:szCs w:val="16"/>
              </w:rPr>
              <w:lastRenderedPageBreak/>
              <w:t>166</w:t>
            </w:r>
          </w:p>
        </w:tc>
        <w:tc>
          <w:tcPr>
            <w:tcW w:w="1077" w:type="dxa"/>
            <w:noWrap/>
            <w:hideMark/>
          </w:tcPr>
          <w:p w14:paraId="4B062D5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70630C1" w14:textId="77777777" w:rsidR="00433988" w:rsidRPr="00433988" w:rsidRDefault="00433988" w:rsidP="007F60F5">
            <w:pPr>
              <w:spacing w:before="0" w:after="0" w:line="276" w:lineRule="auto"/>
              <w:rPr>
                <w:sz w:val="16"/>
                <w:szCs w:val="16"/>
              </w:rPr>
            </w:pPr>
            <w:r w:rsidRPr="00433988">
              <w:rPr>
                <w:sz w:val="16"/>
                <w:szCs w:val="16"/>
              </w:rPr>
              <w:t>§1</w:t>
            </w:r>
            <w:r w:rsidRPr="00433988">
              <w:rPr>
                <w:sz w:val="16"/>
                <w:szCs w:val="16"/>
              </w:rPr>
              <w:br/>
              <w:t>§4b.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wszelkich paliw stałych.</w:t>
            </w:r>
          </w:p>
        </w:tc>
        <w:tc>
          <w:tcPr>
            <w:tcW w:w="4365" w:type="dxa"/>
            <w:hideMark/>
          </w:tcPr>
          <w:p w14:paraId="53894743" w14:textId="77777777" w:rsidR="00433988" w:rsidRPr="00433988" w:rsidRDefault="00433988" w:rsidP="007F60F5">
            <w:pPr>
              <w:spacing w:before="0" w:after="0" w:line="276" w:lineRule="auto"/>
              <w:rPr>
                <w:sz w:val="16"/>
                <w:szCs w:val="16"/>
              </w:rPr>
            </w:pPr>
            <w:r w:rsidRPr="00433988">
              <w:rPr>
                <w:sz w:val="16"/>
                <w:szCs w:val="16"/>
              </w:rPr>
              <w:t>§1</w:t>
            </w:r>
            <w:r w:rsidRPr="00433988">
              <w:rPr>
                <w:sz w:val="16"/>
                <w:szCs w:val="16"/>
              </w:rPr>
              <w:br/>
              <w:t>§4b.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paliw stałych kopalnych w tym węgla i jego pochodnych.</w:t>
            </w:r>
          </w:p>
        </w:tc>
        <w:tc>
          <w:tcPr>
            <w:tcW w:w="4932" w:type="dxa"/>
            <w:hideMark/>
          </w:tcPr>
          <w:p w14:paraId="547FA570" w14:textId="77777777" w:rsidR="00433988" w:rsidRPr="00433988" w:rsidRDefault="00433988" w:rsidP="007F60F5">
            <w:pPr>
              <w:spacing w:before="0" w:after="0" w:line="276" w:lineRule="auto"/>
              <w:rPr>
                <w:sz w:val="16"/>
                <w:szCs w:val="16"/>
              </w:rPr>
            </w:pPr>
            <w:r w:rsidRPr="00433988">
              <w:rPr>
                <w:sz w:val="16"/>
                <w:szCs w:val="16"/>
              </w:rPr>
              <w:t>Paliwa stałe to też drewno, które można ekologicznie spalać. Pokazują to produkowane od wielu lat nasze kotły c.o. Załączamy przykładowy certyfikat emisji spalin kotła na drewno z notyfikowanego państwowego laboratorium. Emisja kotła zgazowującego drewno: OGC 15 mg/m³ przy normie &lt;20 mg/m³</w:t>
            </w:r>
            <w:r w:rsidRPr="00433988">
              <w:rPr>
                <w:sz w:val="16"/>
                <w:szCs w:val="16"/>
              </w:rPr>
              <w:br/>
              <w:t>Pyły 26 mg/m³ przy normie &lt;40 mg/m³</w:t>
            </w:r>
            <w:r w:rsidRPr="00433988">
              <w:rPr>
                <w:sz w:val="16"/>
                <w:szCs w:val="16"/>
              </w:rPr>
              <w:br/>
              <w:t>Także CO i NOx są znacznie poniżej wymagań. Kotły na paliwa stałe są dofinansowane w ramach programu rządowego Czyste Powietrze Stop Smog i usuwanie ich z rynku Mazowsza powoduje nie tylko ograniczenie wyboru klienta ale też ogranicza nasze prawa do swobodnego dostępu do rynku jako firmy.</w:t>
            </w:r>
          </w:p>
        </w:tc>
        <w:tc>
          <w:tcPr>
            <w:tcW w:w="9128" w:type="dxa"/>
            <w:hideMark/>
          </w:tcPr>
          <w:p w14:paraId="3FFA9A3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w:t>
            </w:r>
            <w:r w:rsidRPr="00433988">
              <w:rPr>
                <w:sz w:val="16"/>
                <w:szCs w:val="16"/>
              </w:rPr>
              <w:lastRenderedPageBreak/>
              <w:t xml:space="preserve">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32565856" w14:textId="77777777" w:rsidTr="00433988">
        <w:trPr>
          <w:trHeight w:val="20"/>
        </w:trPr>
        <w:tc>
          <w:tcPr>
            <w:tcW w:w="680" w:type="dxa"/>
            <w:noWrap/>
            <w:hideMark/>
          </w:tcPr>
          <w:p w14:paraId="1BB0DD24" w14:textId="77777777" w:rsidR="00433988" w:rsidRPr="00433988" w:rsidRDefault="00433988" w:rsidP="007F60F5">
            <w:pPr>
              <w:spacing w:before="0" w:after="0" w:line="276" w:lineRule="auto"/>
              <w:rPr>
                <w:sz w:val="16"/>
                <w:szCs w:val="16"/>
              </w:rPr>
            </w:pPr>
            <w:r w:rsidRPr="00433988">
              <w:rPr>
                <w:sz w:val="16"/>
                <w:szCs w:val="16"/>
              </w:rPr>
              <w:lastRenderedPageBreak/>
              <w:t>167</w:t>
            </w:r>
          </w:p>
        </w:tc>
        <w:tc>
          <w:tcPr>
            <w:tcW w:w="1077" w:type="dxa"/>
            <w:noWrap/>
            <w:hideMark/>
          </w:tcPr>
          <w:p w14:paraId="6B20774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78CF0C1" w14:textId="77777777" w:rsidR="00433988" w:rsidRPr="00433988" w:rsidRDefault="00433988" w:rsidP="007F60F5">
            <w:pPr>
              <w:spacing w:before="0" w:after="0" w:line="276" w:lineRule="auto"/>
              <w:rPr>
                <w:sz w:val="16"/>
                <w:szCs w:val="16"/>
              </w:rPr>
            </w:pPr>
            <w:r w:rsidRPr="00433988">
              <w:rPr>
                <w:sz w:val="16"/>
                <w:szCs w:val="16"/>
              </w:rPr>
              <w:t>Wydłużenie możliwości eksploatowania przestarzałych urządzeń grzewczych (w tym „kopciuchów”) o pół roku, czyli o dodatkowy sezon grzewczy.</w:t>
            </w:r>
          </w:p>
        </w:tc>
        <w:tc>
          <w:tcPr>
            <w:tcW w:w="4365" w:type="dxa"/>
            <w:noWrap/>
            <w:hideMark/>
          </w:tcPr>
          <w:p w14:paraId="54FCEFA8" w14:textId="77777777" w:rsidR="00433988" w:rsidRPr="00433988" w:rsidRDefault="00433988" w:rsidP="007F60F5">
            <w:pPr>
              <w:spacing w:before="0" w:after="0" w:line="276" w:lineRule="auto"/>
              <w:rPr>
                <w:sz w:val="16"/>
                <w:szCs w:val="16"/>
              </w:rPr>
            </w:pPr>
            <w:r w:rsidRPr="00433988">
              <w:rPr>
                <w:sz w:val="16"/>
                <w:szCs w:val="16"/>
              </w:rPr>
              <w:t>Brak wydłużenia możliwości używania przestarzałych urządzeń grzewczych.</w:t>
            </w:r>
          </w:p>
        </w:tc>
        <w:tc>
          <w:tcPr>
            <w:tcW w:w="4932" w:type="dxa"/>
            <w:noWrap/>
            <w:hideMark/>
          </w:tcPr>
          <w:p w14:paraId="0682EE2E"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7F80EA2" w14:textId="76B6BD88" w:rsidR="00433988" w:rsidRPr="00433988" w:rsidRDefault="00433988" w:rsidP="007F60F5">
            <w:pPr>
              <w:spacing w:before="0" w:after="0" w:line="276" w:lineRule="auto"/>
              <w:rPr>
                <w:sz w:val="16"/>
                <w:szCs w:val="16"/>
              </w:rPr>
            </w:pPr>
            <w:r w:rsidRPr="00433988">
              <w:rPr>
                <w:sz w:val="16"/>
                <w:szCs w:val="16"/>
              </w:rPr>
              <w:t>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w:t>
            </w:r>
            <w:r w:rsidR="00FB047A">
              <w:rPr>
                <w:sz w:val="16"/>
                <w:szCs w:val="16"/>
              </w:rPr>
              <w:t xml:space="preserve"> </w:t>
            </w:r>
            <w:r w:rsidRPr="00433988">
              <w:rPr>
                <w:sz w:val="16"/>
                <w:szCs w:val="16"/>
              </w:rPr>
              <w:t xml:space="preserve">Mieszkańcy Mazowsza mieli na dostosowanie się do powyższych przepisów ponad 5 lat (od momentu rozpoczęcia obowiązywania uchwały antysmogowej). </w:t>
            </w:r>
          </w:p>
        </w:tc>
      </w:tr>
      <w:tr w:rsidR="00433988" w:rsidRPr="00433988" w14:paraId="6DE19365" w14:textId="77777777" w:rsidTr="00433988">
        <w:trPr>
          <w:trHeight w:val="20"/>
        </w:trPr>
        <w:tc>
          <w:tcPr>
            <w:tcW w:w="680" w:type="dxa"/>
            <w:noWrap/>
            <w:hideMark/>
          </w:tcPr>
          <w:p w14:paraId="35879BE8" w14:textId="77777777" w:rsidR="00433988" w:rsidRPr="00433988" w:rsidRDefault="00433988" w:rsidP="007F60F5">
            <w:pPr>
              <w:spacing w:before="0" w:after="0" w:line="276" w:lineRule="auto"/>
              <w:rPr>
                <w:sz w:val="16"/>
                <w:szCs w:val="16"/>
              </w:rPr>
            </w:pPr>
            <w:r w:rsidRPr="00433988">
              <w:rPr>
                <w:sz w:val="16"/>
                <w:szCs w:val="16"/>
              </w:rPr>
              <w:t>168</w:t>
            </w:r>
          </w:p>
        </w:tc>
        <w:tc>
          <w:tcPr>
            <w:tcW w:w="1077" w:type="dxa"/>
            <w:noWrap/>
            <w:hideMark/>
          </w:tcPr>
          <w:p w14:paraId="2E74E3C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5524019"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noWrap/>
            <w:hideMark/>
          </w:tcPr>
          <w:p w14:paraId="4F71E8E1"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od 1 października 2023 r.</w:t>
            </w:r>
          </w:p>
        </w:tc>
        <w:tc>
          <w:tcPr>
            <w:tcW w:w="4932" w:type="dxa"/>
            <w:noWrap/>
            <w:hideMark/>
          </w:tcPr>
          <w:p w14:paraId="5FFFEBDC"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780834E1"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59158740" w14:textId="77777777" w:rsidTr="00433988">
        <w:trPr>
          <w:trHeight w:val="20"/>
        </w:trPr>
        <w:tc>
          <w:tcPr>
            <w:tcW w:w="680" w:type="dxa"/>
            <w:noWrap/>
            <w:hideMark/>
          </w:tcPr>
          <w:p w14:paraId="01E08D0B" w14:textId="77777777" w:rsidR="00433988" w:rsidRPr="00433988" w:rsidRDefault="00433988" w:rsidP="007F60F5">
            <w:pPr>
              <w:spacing w:before="0" w:after="0" w:line="276" w:lineRule="auto"/>
              <w:rPr>
                <w:sz w:val="16"/>
                <w:szCs w:val="16"/>
              </w:rPr>
            </w:pPr>
            <w:r w:rsidRPr="00433988">
              <w:rPr>
                <w:sz w:val="16"/>
                <w:szCs w:val="16"/>
              </w:rPr>
              <w:t>169</w:t>
            </w:r>
          </w:p>
        </w:tc>
        <w:tc>
          <w:tcPr>
            <w:tcW w:w="1077" w:type="dxa"/>
            <w:noWrap/>
            <w:hideMark/>
          </w:tcPr>
          <w:p w14:paraId="1E8FA28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75A21F6"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noWrap/>
            <w:hideMark/>
          </w:tcPr>
          <w:p w14:paraId="27D57E7C"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 ("obwarzanek") od 1 stycznia 2027</w:t>
            </w:r>
          </w:p>
        </w:tc>
        <w:tc>
          <w:tcPr>
            <w:tcW w:w="4932" w:type="dxa"/>
            <w:noWrap/>
            <w:hideMark/>
          </w:tcPr>
          <w:p w14:paraId="446223A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03FE97E3"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2505F9EA" w14:textId="77777777" w:rsidTr="00433988">
        <w:trPr>
          <w:trHeight w:val="20"/>
        </w:trPr>
        <w:tc>
          <w:tcPr>
            <w:tcW w:w="680" w:type="dxa"/>
            <w:noWrap/>
            <w:hideMark/>
          </w:tcPr>
          <w:p w14:paraId="29F28D66" w14:textId="77777777" w:rsidR="00433988" w:rsidRPr="00433988" w:rsidRDefault="00433988" w:rsidP="007F60F5">
            <w:pPr>
              <w:spacing w:before="0" w:after="0" w:line="276" w:lineRule="auto"/>
              <w:rPr>
                <w:sz w:val="16"/>
                <w:szCs w:val="16"/>
              </w:rPr>
            </w:pPr>
            <w:r w:rsidRPr="00433988">
              <w:rPr>
                <w:sz w:val="16"/>
                <w:szCs w:val="16"/>
              </w:rPr>
              <w:t>170</w:t>
            </w:r>
          </w:p>
        </w:tc>
        <w:tc>
          <w:tcPr>
            <w:tcW w:w="1077" w:type="dxa"/>
            <w:noWrap/>
            <w:hideMark/>
          </w:tcPr>
          <w:p w14:paraId="5927522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48782AD"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noWrap/>
            <w:hideMark/>
          </w:tcPr>
          <w:p w14:paraId="6DACFEE3" w14:textId="77777777" w:rsidR="00433988" w:rsidRPr="00433988" w:rsidRDefault="00433988" w:rsidP="007F60F5">
            <w:pPr>
              <w:spacing w:before="0" w:after="0" w:line="276" w:lineRule="auto"/>
              <w:rPr>
                <w:sz w:val="16"/>
                <w:szCs w:val="16"/>
              </w:rPr>
            </w:pPr>
            <w:r w:rsidRPr="00433988">
              <w:rPr>
                <w:sz w:val="16"/>
                <w:szCs w:val="16"/>
              </w:rPr>
              <w:t>Wprowadzenie zakazu instalowania nowych kotłów na węgiel i drewno jak najszybciej, czyli wraz z wejściem w życie znowelizowanej uchwały.</w:t>
            </w:r>
          </w:p>
        </w:tc>
        <w:tc>
          <w:tcPr>
            <w:tcW w:w="4932" w:type="dxa"/>
            <w:noWrap/>
            <w:hideMark/>
          </w:tcPr>
          <w:p w14:paraId="20BB34B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48E219D6" w14:textId="14BCC6CB"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 </w:t>
            </w:r>
            <w:r w:rsidRPr="00433988">
              <w:rPr>
                <w:sz w:val="16"/>
                <w:szCs w:val="16"/>
              </w:rPr>
              <w:br/>
              <w:t xml:space="preserve">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w:t>
            </w:r>
            <w:r w:rsidRPr="00433988">
              <w:rPr>
                <w:sz w:val="16"/>
                <w:szCs w:val="16"/>
              </w:rPr>
              <w:lastRenderedPageBreak/>
              <w:t>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CA91679" w14:textId="77777777" w:rsidTr="00433988">
        <w:trPr>
          <w:trHeight w:val="20"/>
        </w:trPr>
        <w:tc>
          <w:tcPr>
            <w:tcW w:w="680" w:type="dxa"/>
            <w:noWrap/>
            <w:hideMark/>
          </w:tcPr>
          <w:p w14:paraId="7151514F" w14:textId="77777777" w:rsidR="00433988" w:rsidRPr="00433988" w:rsidRDefault="00433988" w:rsidP="007F60F5">
            <w:pPr>
              <w:spacing w:before="0" w:after="0" w:line="276" w:lineRule="auto"/>
              <w:rPr>
                <w:sz w:val="16"/>
                <w:szCs w:val="16"/>
              </w:rPr>
            </w:pPr>
            <w:r w:rsidRPr="00433988">
              <w:rPr>
                <w:sz w:val="16"/>
                <w:szCs w:val="16"/>
              </w:rPr>
              <w:lastRenderedPageBreak/>
              <w:t>171</w:t>
            </w:r>
          </w:p>
        </w:tc>
        <w:tc>
          <w:tcPr>
            <w:tcW w:w="1077" w:type="dxa"/>
            <w:noWrap/>
            <w:hideMark/>
          </w:tcPr>
          <w:p w14:paraId="57A93298"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106C478"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noWrap/>
            <w:hideMark/>
          </w:tcPr>
          <w:p w14:paraId="4BABDB80" w14:textId="77777777" w:rsidR="00433988" w:rsidRPr="00433988" w:rsidRDefault="00433988" w:rsidP="007F60F5">
            <w:pPr>
              <w:spacing w:before="0" w:after="0" w:line="276" w:lineRule="auto"/>
              <w:rPr>
                <w:sz w:val="16"/>
                <w:szCs w:val="16"/>
              </w:rPr>
            </w:pPr>
            <w:r w:rsidRPr="00433988">
              <w:rPr>
                <w:sz w:val="16"/>
                <w:szCs w:val="16"/>
              </w:rPr>
              <w:t>Pozostawienie zapisów bez zmiany.</w:t>
            </w:r>
          </w:p>
        </w:tc>
        <w:tc>
          <w:tcPr>
            <w:tcW w:w="4932" w:type="dxa"/>
            <w:noWrap/>
            <w:hideMark/>
          </w:tcPr>
          <w:p w14:paraId="1B10A847" w14:textId="77777777" w:rsidR="00433988" w:rsidRPr="00433988" w:rsidRDefault="00433988" w:rsidP="007F60F5">
            <w:pPr>
              <w:spacing w:before="0" w:after="0" w:line="276" w:lineRule="auto"/>
              <w:rPr>
                <w:sz w:val="16"/>
                <w:szCs w:val="16"/>
              </w:rPr>
            </w:pPr>
            <w:r w:rsidRPr="00433988">
              <w:rPr>
                <w:sz w:val="16"/>
                <w:szCs w:val="16"/>
              </w:rPr>
              <w:t>[nie podano]</w:t>
            </w:r>
          </w:p>
        </w:tc>
        <w:tc>
          <w:tcPr>
            <w:tcW w:w="9128" w:type="dxa"/>
            <w:hideMark/>
          </w:tcPr>
          <w:p w14:paraId="6914590C" w14:textId="77777777" w:rsidR="00433988" w:rsidRPr="00433988" w:rsidRDefault="00433988" w:rsidP="007F60F5">
            <w:pPr>
              <w:spacing w:before="0" w:after="0" w:line="276" w:lineRule="auto"/>
              <w:rPr>
                <w:sz w:val="16"/>
                <w:szCs w:val="16"/>
              </w:rPr>
            </w:pPr>
            <w:r w:rsidRPr="00433988">
              <w:rPr>
                <w:sz w:val="16"/>
                <w:szCs w:val="16"/>
              </w:rPr>
              <w:t>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p>
        </w:tc>
      </w:tr>
      <w:tr w:rsidR="00433988" w:rsidRPr="00433988" w14:paraId="3661CF7E" w14:textId="77777777" w:rsidTr="00433988">
        <w:trPr>
          <w:trHeight w:val="20"/>
        </w:trPr>
        <w:tc>
          <w:tcPr>
            <w:tcW w:w="680" w:type="dxa"/>
            <w:noWrap/>
            <w:hideMark/>
          </w:tcPr>
          <w:p w14:paraId="0DCFF621" w14:textId="77777777" w:rsidR="00433988" w:rsidRPr="00433988" w:rsidRDefault="00433988" w:rsidP="007F60F5">
            <w:pPr>
              <w:spacing w:before="0" w:after="0" w:line="276" w:lineRule="auto"/>
              <w:rPr>
                <w:sz w:val="16"/>
                <w:szCs w:val="16"/>
              </w:rPr>
            </w:pPr>
            <w:r w:rsidRPr="00433988">
              <w:rPr>
                <w:sz w:val="16"/>
                <w:szCs w:val="16"/>
              </w:rPr>
              <w:t>172</w:t>
            </w:r>
          </w:p>
        </w:tc>
        <w:tc>
          <w:tcPr>
            <w:tcW w:w="1077" w:type="dxa"/>
            <w:noWrap/>
            <w:hideMark/>
          </w:tcPr>
          <w:p w14:paraId="7E21FF1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9450566"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67ED22A6" w14:textId="77777777" w:rsidR="00433988" w:rsidRPr="00433988" w:rsidRDefault="00433988" w:rsidP="007F60F5">
            <w:pPr>
              <w:spacing w:before="0" w:after="0" w:line="276" w:lineRule="auto"/>
              <w:rPr>
                <w:sz w:val="16"/>
                <w:szCs w:val="16"/>
              </w:rPr>
            </w:pPr>
            <w:r w:rsidRPr="00433988">
              <w:rPr>
                <w:sz w:val="16"/>
                <w:szCs w:val="16"/>
              </w:rPr>
              <w:t>Wnosimy o uwzględnienie w Uchwale Antysmogowej zapisów "Uchwały o prawidłowym spalaniu" paliw stałych</w:t>
            </w:r>
            <w:r w:rsidRPr="00433988">
              <w:rPr>
                <w:sz w:val="16"/>
                <w:szCs w:val="16"/>
              </w:rPr>
              <w:br/>
              <w:t>Na podstawie art. 18 pkt 1 i art. 89 ust. 1 ustawy z dnia 5 czerwca 1998 r. o samorządzie województwa (t.j. Dz. U. z 2019 r. poz. 512) oraz art. 96 ustawy z dnia 27 kwietnia 2001 r. - Prawo ochrony środowiska (t.j. Dz. U. z 2018 r. poz. 799, 1356, 1479, 1564, 1590, 1592, 1648, 1722, 2161, 2533 oraz z 2019 r. poz. 42, 412 i 452), Sejmik Województwa [nazwa województwa] uchwala, co następuje:</w:t>
            </w:r>
            <w:r w:rsidRPr="00433988">
              <w:rPr>
                <w:sz w:val="16"/>
                <w:szCs w:val="16"/>
              </w:rPr>
              <w:br/>
              <w:t>§1</w:t>
            </w:r>
            <w:r w:rsidRPr="00433988">
              <w:rPr>
                <w:sz w:val="16"/>
                <w:szCs w:val="16"/>
              </w:rPr>
              <w:br/>
              <w:t>W celu zapobieżenia negatywnemu oddziaływaniu na zdrowie ludzi i na środowisko, w granicach administracyjnych [nazwa gminy], wprowadza się ograniczenia określone niniejszą uchwałą.</w:t>
            </w:r>
            <w:r w:rsidRPr="00433988">
              <w:rPr>
                <w:sz w:val="16"/>
                <w:szCs w:val="16"/>
              </w:rPr>
              <w:br/>
              <w:t>§2</w:t>
            </w:r>
            <w:r w:rsidRPr="00433988">
              <w:rPr>
                <w:sz w:val="16"/>
                <w:szCs w:val="16"/>
              </w:rPr>
              <w:br/>
              <w:t>1. Rodzaje instalacji, dla których wprowadza się ograniczenia w zakresie ich eksploatacji to instalacje, w których następuje spalanie paliw w rozumieniu art. 3 pkt. 3 ustawy z dnia 10 kwietnia 1997 r. Prawo energetyczne (t.j. Dz. U. z 2017 r. poz. 220 z późn. zm.), w szczególności kocioł, kominek i piec, jeżeli:</w:t>
            </w:r>
            <w:r w:rsidRPr="00433988">
              <w:rPr>
                <w:sz w:val="16"/>
                <w:szCs w:val="16"/>
              </w:rPr>
              <w:br/>
              <w:t>1) dostarczają ciepło do systemu centralnego ogrzewania lub</w:t>
            </w:r>
            <w:r w:rsidRPr="00433988">
              <w:rPr>
                <w:sz w:val="16"/>
                <w:szCs w:val="16"/>
              </w:rPr>
              <w:br/>
              <w:t>2) wydzielają ciepło poprzez:</w:t>
            </w:r>
            <w:r w:rsidRPr="00433988">
              <w:rPr>
                <w:sz w:val="16"/>
                <w:szCs w:val="16"/>
              </w:rPr>
              <w:br/>
              <w:t>a) bezpośrednie przenoszenie ciepła lub</w:t>
            </w:r>
            <w:r w:rsidRPr="00433988">
              <w:rPr>
                <w:sz w:val="16"/>
                <w:szCs w:val="16"/>
              </w:rPr>
              <w:br/>
              <w:t>b) bezpośrednie przenoszenie ciepła w połączeniu z przenoszeniem ciepła do cieczy lub</w:t>
            </w:r>
            <w:r w:rsidRPr="00433988">
              <w:rPr>
                <w:sz w:val="16"/>
                <w:szCs w:val="16"/>
              </w:rPr>
              <w:br/>
              <w:t>c) bezpośrednie przenoszenie ciepła w połączeniu z systemem dystrybucji gorącego powietrza.</w:t>
            </w:r>
            <w:r w:rsidRPr="00433988">
              <w:rPr>
                <w:sz w:val="16"/>
                <w:szCs w:val="16"/>
              </w:rPr>
              <w:br/>
              <w:t xml:space="preserve">2. Ograniczenia dotyczą tych instalacji wymienionych w ust. 1, w których dostarczanie paliwa do paleniska (zawsze lub okresowo) odbywa się w sposób </w:t>
            </w:r>
            <w:r w:rsidRPr="00433988">
              <w:rPr>
                <w:sz w:val="16"/>
                <w:szCs w:val="16"/>
              </w:rPr>
              <w:lastRenderedPageBreak/>
              <w:t>nieautomatyczny.</w:t>
            </w:r>
            <w:r w:rsidRPr="00433988">
              <w:rPr>
                <w:sz w:val="16"/>
                <w:szCs w:val="16"/>
              </w:rPr>
              <w:br/>
              <w:t>§3</w:t>
            </w:r>
            <w:r w:rsidRPr="00433988">
              <w:rPr>
                <w:sz w:val="16"/>
                <w:szCs w:val="16"/>
              </w:rPr>
              <w:br/>
              <w:t>W instalacjach, o których mowa w §2, dopuszcza się do stosowania wyłącznie paliwa określone w uchwale nr XXXII/452/17 Sejmiku Województwa Małopolskiego z dnia 23 stycznia 2017 r. (Dz.Urz. Woj. Małop. Poz. 787) [jeśli jest już uchwała o paliwach, gdy nie ma, to wypisać paliwa]</w:t>
            </w:r>
            <w:r w:rsidRPr="00433988">
              <w:rPr>
                <w:sz w:val="16"/>
                <w:szCs w:val="16"/>
              </w:rPr>
              <w:br/>
              <w:t>§4</w:t>
            </w:r>
            <w:r w:rsidRPr="00433988">
              <w:rPr>
                <w:sz w:val="16"/>
                <w:szCs w:val="16"/>
              </w:rPr>
              <w:br/>
              <w:t>W instalacjach, o których mowa w §2, określa się sposób wykorzystania paliw, o których mowa w §3 polegający na stosowaniu współprądowej techniki spalania lub techniki spalania w prądzie krzyżowym.</w:t>
            </w:r>
            <w:r w:rsidRPr="00433988">
              <w:rPr>
                <w:sz w:val="16"/>
                <w:szCs w:val="16"/>
              </w:rPr>
              <w:br/>
              <w:t>§5</w:t>
            </w:r>
            <w:r w:rsidRPr="00433988">
              <w:rPr>
                <w:sz w:val="16"/>
                <w:szCs w:val="16"/>
              </w:rPr>
              <w:br/>
              <w:t>Podmiotami dla których wprowadza się ograniczenia są podmioty eksploatujące instalacje wskazane w §2.</w:t>
            </w:r>
            <w:r w:rsidRPr="00433988">
              <w:rPr>
                <w:sz w:val="16"/>
                <w:szCs w:val="16"/>
              </w:rPr>
              <w:br/>
              <w:t>Uchwała o prawidłowym spalaniu</w:t>
            </w:r>
            <w:r w:rsidRPr="00433988">
              <w:rPr>
                <w:sz w:val="16"/>
                <w:szCs w:val="16"/>
              </w:rPr>
              <w:br/>
              <w:t>§6</w:t>
            </w:r>
            <w:r w:rsidRPr="00433988">
              <w:rPr>
                <w:sz w:val="16"/>
                <w:szCs w:val="16"/>
              </w:rPr>
              <w:br/>
              <w:t>Niniejsza uchwała nie narusza przepisów uchwały nr XXXII/452/17 Sejmiku Województwa Małopolskiego z dnia 23 stycznia 2017 r. (Dz.Urz. Woj. Małop. Poz. 787) [jeśli jest już uchwała]</w:t>
            </w:r>
            <w:r w:rsidRPr="00433988">
              <w:rPr>
                <w:sz w:val="16"/>
                <w:szCs w:val="16"/>
              </w:rPr>
              <w:br/>
              <w:t>§7</w:t>
            </w:r>
            <w:r w:rsidRPr="00433988">
              <w:rPr>
                <w:sz w:val="16"/>
                <w:szCs w:val="16"/>
              </w:rPr>
              <w:br/>
              <w:t>Wykonanie uchwały powierza się Zarządowi Województwa [nazwa województwa].</w:t>
            </w:r>
            <w:r w:rsidRPr="00433988">
              <w:rPr>
                <w:sz w:val="16"/>
                <w:szCs w:val="16"/>
              </w:rPr>
              <w:br/>
              <w:t>§8</w:t>
            </w:r>
            <w:r w:rsidRPr="00433988">
              <w:rPr>
                <w:sz w:val="16"/>
                <w:szCs w:val="16"/>
              </w:rPr>
              <w:br/>
              <w:t>1. Uchwała podlega publikacji w Dzienniku Urzędowym Województwa [nazwa województwa].</w:t>
            </w:r>
            <w:r w:rsidRPr="00433988">
              <w:rPr>
                <w:sz w:val="16"/>
                <w:szCs w:val="16"/>
              </w:rPr>
              <w:br/>
              <w:t>2. Uchwała wchodzi w życie z dniem 1 września 2019 roku [datę dobrać do potrzeb, możliwie jak najwcześniejszą]</w:t>
            </w:r>
            <w:r w:rsidRPr="00433988">
              <w:rPr>
                <w:sz w:val="16"/>
                <w:szCs w:val="16"/>
              </w:rPr>
              <w:br/>
              <w:t>Uzasadnienie</w:t>
            </w:r>
            <w:r w:rsidRPr="00433988">
              <w:rPr>
                <w:sz w:val="16"/>
                <w:szCs w:val="16"/>
              </w:rPr>
              <w:br/>
              <w:t>Konstytucyjnym obowiązkiem władz publicznych jest zwalczanie chorób epidemicznych i zapobieganie negatywnym dla zdrowia skutkom degradacji środowiska (art. 68 ust. 4 Konstytucji) oraz ochrona środowiska (art. 74 ust. 2 Konstytucji). Zgodnie z Konstytucją obowiązkiem władz samorządowych Województwa [nazwa województwa] jest podjęcie działań, które ograniczą poziom zanieczyszczenia powietrza oraz ich negatywny wpływ na zdrowie ludzi i na środowisko.</w:t>
            </w:r>
            <w:r w:rsidRPr="00433988">
              <w:rPr>
                <w:sz w:val="16"/>
                <w:szCs w:val="16"/>
              </w:rPr>
              <w:br/>
              <w:t>Zgodnie z dyrektywą Parlamentu Europejskiego i Rady 2008/50/WE z dnia 21 maja 2008 r. w sprawie jakości powietrza i czystszego powietrza dla Europy (tzw. dyrektywą CAFE) państwa członkowskie powinny zapewnić, aby wartości dopuszczalne pyłu PM10 (poziom średnioroczny 40 μg/m³, i nie więcej niż 35 dni w ciągu roku z przekroczeniem poziomu 24-godzinnego 50 μg/m³) były osiągnięte od 2005 r. Poziom średnioroczny pyłu PM2,5 25 μg/m³ powinien być osiągnięty od 2015 r., a bardziej restrykcyjna norma 20 μg/m³ od 2020 r. Ponadto zgodnie z Dyrektywą 2004/107/WE Parlamentu Europejskiego i Rady z dnia 15 grudnia 2004 r. w sprawie arsenu, kadmu, rtęci, niklu i wielopierścieniowych węglowodorów aromatycznych w otaczającym powietrzu wartość docelowa stężenia średniorocznego benzo(a)pirenu – 1 ng/m³ powinna być osiągnięta od 2013 r. Określone tymi dyrektywami wartości oraz terminy ich osiągnięcia, transponuje do polskiego porządku prawnego rozporządzenie Ministra Środowiska z dnia 24 sierpnia 2012 r. w sprawie poziomów niektórych substancji w powietrzu (Dz. U z 2012 r. poz. 1031).</w:t>
            </w:r>
            <w:r w:rsidRPr="00433988">
              <w:rPr>
                <w:sz w:val="16"/>
                <w:szCs w:val="16"/>
              </w:rPr>
              <w:br/>
              <w:t>Istnieje wiele dowodów naukowych potwierdzających, że zarówno długoterminowe, jak i Uchwała o</w:t>
            </w:r>
          </w:p>
        </w:tc>
        <w:tc>
          <w:tcPr>
            <w:tcW w:w="4932" w:type="dxa"/>
            <w:noWrap/>
            <w:hideMark/>
          </w:tcPr>
          <w:p w14:paraId="0F57193E" w14:textId="77777777" w:rsidR="00433988" w:rsidRPr="00433988" w:rsidRDefault="00433988" w:rsidP="007F60F5">
            <w:pPr>
              <w:spacing w:before="0" w:after="0" w:line="276" w:lineRule="auto"/>
              <w:rPr>
                <w:sz w:val="16"/>
                <w:szCs w:val="16"/>
              </w:rPr>
            </w:pPr>
            <w:r w:rsidRPr="00433988">
              <w:rPr>
                <w:sz w:val="16"/>
                <w:szCs w:val="16"/>
              </w:rPr>
              <w:lastRenderedPageBreak/>
              <w:t>[nie podano]</w:t>
            </w:r>
          </w:p>
        </w:tc>
        <w:tc>
          <w:tcPr>
            <w:tcW w:w="9128" w:type="dxa"/>
            <w:hideMark/>
          </w:tcPr>
          <w:p w14:paraId="1B701852" w14:textId="43F53064" w:rsidR="00433988" w:rsidRPr="00433988" w:rsidRDefault="00433988" w:rsidP="007F60F5">
            <w:pPr>
              <w:spacing w:before="0" w:after="0" w:line="276" w:lineRule="auto"/>
              <w:rPr>
                <w:sz w:val="16"/>
                <w:szCs w:val="16"/>
              </w:rPr>
            </w:pPr>
            <w:r w:rsidRPr="00433988">
              <w:rPr>
                <w:sz w:val="16"/>
                <w:szCs w:val="16"/>
              </w:rPr>
              <w:t>Nie uwzględniono.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w:t>
            </w:r>
            <w:r w:rsidRPr="00433988">
              <w:rPr>
                <w:sz w:val="16"/>
                <w:szCs w:val="16"/>
              </w:rPr>
              <w:br/>
              <w:t>Ponadto proponowane w projekcie zmiany uchwały antysmogowej przepisy zostały opracowane w oparciu o wykonane analizy, raporty, bazy danych emisyjnych, bazy danych statystycznych i opracowania naukowe, które szczegółowo zostały rozpisane w uzasadnieniu do projektu zmiany uchwały.</w:t>
            </w:r>
            <w:r w:rsidRPr="00433988">
              <w:rPr>
                <w:sz w:val="16"/>
                <w:szCs w:val="16"/>
              </w:rPr>
              <w:br/>
              <w:t>Jednocześnie należy zauważyć, że wprowadzone uchwałą przepisy mają być jednolite dla wszystkich, proste, łatwe do interpretacji i zastosowania. Wprowadzanie odstępstw, dodatkowych warunków itp. utrudniają lub wręcz uniemożliwiają</w:t>
            </w:r>
            <w:r w:rsidR="00FB047A">
              <w:rPr>
                <w:sz w:val="16"/>
                <w:szCs w:val="16"/>
              </w:rPr>
              <w:t xml:space="preserve"> </w:t>
            </w:r>
            <w:r w:rsidRPr="00433988">
              <w:rPr>
                <w:sz w:val="16"/>
                <w:szCs w:val="16"/>
              </w:rPr>
              <w:t>ich wdrożenie i kontrolę stosowania.</w:t>
            </w:r>
          </w:p>
        </w:tc>
      </w:tr>
      <w:tr w:rsidR="00433988" w:rsidRPr="00433988" w14:paraId="0467BC58" w14:textId="77777777" w:rsidTr="00433988">
        <w:trPr>
          <w:trHeight w:val="20"/>
        </w:trPr>
        <w:tc>
          <w:tcPr>
            <w:tcW w:w="680" w:type="dxa"/>
            <w:noWrap/>
            <w:hideMark/>
          </w:tcPr>
          <w:p w14:paraId="6161D61C" w14:textId="77777777" w:rsidR="00433988" w:rsidRPr="00433988" w:rsidRDefault="00433988" w:rsidP="007F60F5">
            <w:pPr>
              <w:spacing w:before="0" w:after="0" w:line="276" w:lineRule="auto"/>
              <w:rPr>
                <w:sz w:val="16"/>
                <w:szCs w:val="16"/>
              </w:rPr>
            </w:pPr>
            <w:r w:rsidRPr="00433988">
              <w:rPr>
                <w:sz w:val="16"/>
                <w:szCs w:val="16"/>
              </w:rPr>
              <w:lastRenderedPageBreak/>
              <w:t>173</w:t>
            </w:r>
          </w:p>
        </w:tc>
        <w:tc>
          <w:tcPr>
            <w:tcW w:w="1077" w:type="dxa"/>
            <w:noWrap/>
            <w:hideMark/>
          </w:tcPr>
          <w:p w14:paraId="015FD90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5148CE5"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106E1A5E"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od 1 października 2023 roku.</w:t>
            </w:r>
          </w:p>
        </w:tc>
        <w:tc>
          <w:tcPr>
            <w:tcW w:w="4932" w:type="dxa"/>
            <w:hideMark/>
          </w:tcPr>
          <w:p w14:paraId="6AF639AC" w14:textId="77777777" w:rsidR="00433988" w:rsidRPr="00433988" w:rsidRDefault="00433988" w:rsidP="007F60F5">
            <w:pPr>
              <w:spacing w:before="0" w:after="0" w:line="276" w:lineRule="auto"/>
              <w:rPr>
                <w:sz w:val="16"/>
                <w:szCs w:val="16"/>
              </w:rPr>
            </w:pPr>
            <w:r w:rsidRPr="00433988">
              <w:rPr>
                <w:sz w:val="16"/>
                <w:szCs w:val="16"/>
              </w:rPr>
              <w:t>Zgodnie z deklaracją przez Prezydenta Trzaskowskiego przy wsparciu Urzędu Marszałkowskiego Województwa Mazowieckiego w Warszawie.</w:t>
            </w:r>
          </w:p>
        </w:tc>
        <w:tc>
          <w:tcPr>
            <w:tcW w:w="9128" w:type="dxa"/>
            <w:hideMark/>
          </w:tcPr>
          <w:p w14:paraId="030F7E2A"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 </w:t>
            </w:r>
          </w:p>
        </w:tc>
      </w:tr>
      <w:tr w:rsidR="00433988" w:rsidRPr="00433988" w14:paraId="69B5CC56" w14:textId="77777777" w:rsidTr="00433988">
        <w:trPr>
          <w:trHeight w:val="20"/>
        </w:trPr>
        <w:tc>
          <w:tcPr>
            <w:tcW w:w="680" w:type="dxa"/>
            <w:noWrap/>
            <w:hideMark/>
          </w:tcPr>
          <w:p w14:paraId="1AB14075" w14:textId="77777777" w:rsidR="00433988" w:rsidRPr="00433988" w:rsidRDefault="00433988" w:rsidP="007F60F5">
            <w:pPr>
              <w:spacing w:before="0" w:after="0" w:line="276" w:lineRule="auto"/>
              <w:rPr>
                <w:sz w:val="16"/>
                <w:szCs w:val="16"/>
              </w:rPr>
            </w:pPr>
            <w:r w:rsidRPr="00433988">
              <w:rPr>
                <w:sz w:val="16"/>
                <w:szCs w:val="16"/>
              </w:rPr>
              <w:t>174</w:t>
            </w:r>
          </w:p>
        </w:tc>
        <w:tc>
          <w:tcPr>
            <w:tcW w:w="1077" w:type="dxa"/>
            <w:noWrap/>
            <w:hideMark/>
          </w:tcPr>
          <w:p w14:paraId="1D0293B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6E9F8E3"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58FDE209"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tych dziesięciu powiatów, o których Państwo wspominacie w projekcie uchwały od 1 stycznia 2027 roku.</w:t>
            </w:r>
          </w:p>
        </w:tc>
        <w:tc>
          <w:tcPr>
            <w:tcW w:w="4932" w:type="dxa"/>
            <w:hideMark/>
          </w:tcPr>
          <w:p w14:paraId="1ED552FE" w14:textId="77777777" w:rsidR="00433988" w:rsidRPr="00433988" w:rsidRDefault="00433988" w:rsidP="007F60F5">
            <w:pPr>
              <w:spacing w:before="0" w:after="0" w:line="276" w:lineRule="auto"/>
              <w:rPr>
                <w:sz w:val="16"/>
                <w:szCs w:val="16"/>
              </w:rPr>
            </w:pPr>
            <w:r w:rsidRPr="00433988">
              <w:rPr>
                <w:sz w:val="16"/>
                <w:szCs w:val="16"/>
              </w:rPr>
              <w:t>Środki zaproponowane w treści uchwały, niestety nie doprowadzą do takiej poprawy jakości powietrza, jakiej byśmy oczekiwali jako mieszkańcy tego województwa. Uważamy, że przedstawione propozycje są mało ambitne.</w:t>
            </w:r>
          </w:p>
        </w:tc>
        <w:tc>
          <w:tcPr>
            <w:tcW w:w="9128" w:type="dxa"/>
            <w:hideMark/>
          </w:tcPr>
          <w:p w14:paraId="78DDA2A7" w14:textId="77777777" w:rsidR="00433988" w:rsidRPr="00433988" w:rsidRDefault="00433988" w:rsidP="007F60F5">
            <w:pPr>
              <w:spacing w:before="0" w:after="0" w:line="276" w:lineRule="auto"/>
              <w:rPr>
                <w:sz w:val="16"/>
                <w:szCs w:val="16"/>
              </w:rPr>
            </w:pPr>
            <w:r w:rsidRPr="00433988">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7110FBCA" w14:textId="77777777" w:rsidTr="00433988">
        <w:trPr>
          <w:trHeight w:val="20"/>
        </w:trPr>
        <w:tc>
          <w:tcPr>
            <w:tcW w:w="680" w:type="dxa"/>
            <w:noWrap/>
            <w:hideMark/>
          </w:tcPr>
          <w:p w14:paraId="7E6D0031" w14:textId="77777777" w:rsidR="00433988" w:rsidRPr="00433988" w:rsidRDefault="00433988" w:rsidP="007F60F5">
            <w:pPr>
              <w:spacing w:before="0" w:after="0" w:line="276" w:lineRule="auto"/>
              <w:rPr>
                <w:sz w:val="16"/>
                <w:szCs w:val="16"/>
              </w:rPr>
            </w:pPr>
            <w:r w:rsidRPr="00433988">
              <w:rPr>
                <w:sz w:val="16"/>
                <w:szCs w:val="16"/>
              </w:rPr>
              <w:t>175</w:t>
            </w:r>
          </w:p>
        </w:tc>
        <w:tc>
          <w:tcPr>
            <w:tcW w:w="1077" w:type="dxa"/>
            <w:noWrap/>
            <w:hideMark/>
          </w:tcPr>
          <w:p w14:paraId="36AD48C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0CE6A4A"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79D06ADA" w14:textId="77777777" w:rsidR="00433988" w:rsidRPr="00433988" w:rsidRDefault="00433988" w:rsidP="007F60F5">
            <w:pPr>
              <w:spacing w:before="0" w:after="0" w:line="276" w:lineRule="auto"/>
              <w:rPr>
                <w:sz w:val="16"/>
                <w:szCs w:val="16"/>
              </w:rPr>
            </w:pPr>
            <w:r w:rsidRPr="00433988">
              <w:rPr>
                <w:sz w:val="16"/>
                <w:szCs w:val="16"/>
              </w:rPr>
              <w:t>Wprowadzenie zakazu instalowania nowych kotłów na węgiel i drewno jak najszybciej, czyli wraz z wejściem w życie znowelizowanej uchwały.</w:t>
            </w:r>
          </w:p>
        </w:tc>
        <w:tc>
          <w:tcPr>
            <w:tcW w:w="4932" w:type="dxa"/>
            <w:hideMark/>
          </w:tcPr>
          <w:p w14:paraId="4BA02275" w14:textId="77777777" w:rsidR="00433988" w:rsidRPr="00433988" w:rsidRDefault="00433988" w:rsidP="007F60F5">
            <w:pPr>
              <w:spacing w:before="0" w:after="0" w:line="276" w:lineRule="auto"/>
              <w:rPr>
                <w:sz w:val="16"/>
                <w:szCs w:val="16"/>
              </w:rPr>
            </w:pPr>
            <w:r w:rsidRPr="00433988">
              <w:rPr>
                <w:sz w:val="16"/>
                <w:szCs w:val="16"/>
              </w:rPr>
              <w:t>Środki zaproponowane w treści uchwały, niestety nie doprowadzą do takiej poprawy jakości powietrza, jakiej byśmy oczekiwali jako mieszkańcy tego województwa. Uważamy, że przedstawione propozycje są mało ambitne.</w:t>
            </w:r>
          </w:p>
        </w:tc>
        <w:tc>
          <w:tcPr>
            <w:tcW w:w="9128" w:type="dxa"/>
            <w:hideMark/>
          </w:tcPr>
          <w:p w14:paraId="5956C6AF" w14:textId="476D9FB4" w:rsidR="00433988" w:rsidRPr="00433988" w:rsidRDefault="00433988" w:rsidP="007F60F5">
            <w:pPr>
              <w:spacing w:before="0" w:after="0" w:line="276" w:lineRule="auto"/>
              <w:rPr>
                <w:sz w:val="16"/>
                <w:szCs w:val="16"/>
              </w:rPr>
            </w:pPr>
            <w:r w:rsidRPr="00433988">
              <w:rPr>
                <w:sz w:val="16"/>
                <w:szCs w:val="16"/>
              </w:rPr>
              <w:t>Częściowo uwzględniono.</w:t>
            </w:r>
            <w:r w:rsidR="00FB047A">
              <w:rPr>
                <w:sz w:val="16"/>
                <w:szCs w:val="16"/>
              </w:rPr>
              <w:t xml:space="preserve"> </w:t>
            </w:r>
            <w:r w:rsidRPr="00433988">
              <w:rPr>
                <w:sz w:val="16"/>
                <w:szCs w:val="16"/>
              </w:rPr>
              <w:t>Zawartość uchwały antysmogowej reguluje art. 96 POŚ. Uchwała ta nie może zawierać postanowień dotyczących instalacji urządzeń grzewczych, a jedynie ich eksploatacji.</w:t>
            </w:r>
            <w:r w:rsidRPr="00433988">
              <w:rPr>
                <w:sz w:val="16"/>
                <w:szCs w:val="16"/>
              </w:rPr>
              <w:br/>
              <w:t xml:space="preserve">Ponadto wyłączenia </w:t>
            </w:r>
            <w:r w:rsidR="00FB047A">
              <w:rPr>
                <w:sz w:val="16"/>
                <w:szCs w:val="16"/>
              </w:rPr>
              <w:t>umożliwiające</w:t>
            </w:r>
            <w:r w:rsidRPr="00433988">
              <w:rPr>
                <w:sz w:val="16"/>
                <w:szCs w:val="16"/>
              </w:rPr>
              <w:t xml:space="preserve"> stosowanie paliw stałych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 </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ekoprojektu opalanych węglem zainstalowanych do 31 grudnia 2021 r. dla NUTS 2 – warszawski stołeczny. Termin ten pokrywa się z terminem </w:t>
            </w:r>
            <w:r w:rsidRPr="00433988">
              <w:rPr>
                <w:sz w:val="16"/>
                <w:szCs w:val="16"/>
              </w:rPr>
              <w:lastRenderedPageBreak/>
              <w:t>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4E72A512" w14:textId="77777777" w:rsidTr="00433988">
        <w:trPr>
          <w:trHeight w:val="20"/>
        </w:trPr>
        <w:tc>
          <w:tcPr>
            <w:tcW w:w="680" w:type="dxa"/>
            <w:noWrap/>
            <w:hideMark/>
          </w:tcPr>
          <w:p w14:paraId="33987AE1" w14:textId="77777777" w:rsidR="00433988" w:rsidRPr="00433988" w:rsidRDefault="00433988" w:rsidP="007F60F5">
            <w:pPr>
              <w:spacing w:before="0" w:after="0" w:line="276" w:lineRule="auto"/>
              <w:rPr>
                <w:sz w:val="16"/>
                <w:szCs w:val="16"/>
              </w:rPr>
            </w:pPr>
            <w:r w:rsidRPr="00433988">
              <w:rPr>
                <w:sz w:val="16"/>
                <w:szCs w:val="16"/>
              </w:rPr>
              <w:lastRenderedPageBreak/>
              <w:t>176</w:t>
            </w:r>
          </w:p>
        </w:tc>
        <w:tc>
          <w:tcPr>
            <w:tcW w:w="1077" w:type="dxa"/>
            <w:noWrap/>
            <w:hideMark/>
          </w:tcPr>
          <w:p w14:paraId="7BAEE55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FA27355"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162F6D9B" w14:textId="77777777" w:rsidR="00433988" w:rsidRPr="00433988" w:rsidRDefault="00433988" w:rsidP="007F60F5">
            <w:pPr>
              <w:spacing w:before="0" w:after="0" w:line="276" w:lineRule="auto"/>
              <w:rPr>
                <w:sz w:val="16"/>
                <w:szCs w:val="16"/>
              </w:rPr>
            </w:pPr>
            <w:r w:rsidRPr="00433988">
              <w:rPr>
                <w:sz w:val="16"/>
                <w:szCs w:val="16"/>
              </w:rPr>
              <w:t xml:space="preserve">Chcielibyśmy abyście Państwo nie dawali kolejnego roku na realizację dotychczasowych zapisów, tylko pozostawili te przepisy w aktualnym brzmieniu. </w:t>
            </w:r>
          </w:p>
        </w:tc>
        <w:tc>
          <w:tcPr>
            <w:tcW w:w="4932" w:type="dxa"/>
            <w:hideMark/>
          </w:tcPr>
          <w:p w14:paraId="348C922D" w14:textId="77777777" w:rsidR="00433988" w:rsidRPr="00433988" w:rsidRDefault="00433988" w:rsidP="007F60F5">
            <w:pPr>
              <w:spacing w:before="0" w:after="0" w:line="276" w:lineRule="auto"/>
              <w:rPr>
                <w:sz w:val="16"/>
                <w:szCs w:val="16"/>
              </w:rPr>
            </w:pPr>
            <w:r w:rsidRPr="00433988">
              <w:rPr>
                <w:sz w:val="16"/>
                <w:szCs w:val="16"/>
              </w:rPr>
              <w:t>Środki zaproponowane w treści uchwały, niestety nie doprowadzą do takiej poprawy jakości powietrza, jakiej byśmy oczekiwali jako mieszkańcy tego województwa. Uważamy, że przedstawione propozycje są mało ambitne.</w:t>
            </w:r>
          </w:p>
        </w:tc>
        <w:tc>
          <w:tcPr>
            <w:tcW w:w="9128" w:type="dxa"/>
            <w:hideMark/>
          </w:tcPr>
          <w:p w14:paraId="0FD08B09" w14:textId="77777777" w:rsidR="00433988" w:rsidRPr="00433988" w:rsidRDefault="00433988" w:rsidP="007F60F5">
            <w:pPr>
              <w:spacing w:before="0" w:after="0" w:line="276" w:lineRule="auto"/>
              <w:rPr>
                <w:sz w:val="16"/>
                <w:szCs w:val="16"/>
              </w:rPr>
            </w:pPr>
            <w:r w:rsidRPr="00433988">
              <w:rPr>
                <w:sz w:val="16"/>
                <w:szCs w:val="16"/>
              </w:rPr>
              <w:t>Uwzględniono. Wprowadzono zmianę zgodnie z uwagą.</w:t>
            </w:r>
          </w:p>
        </w:tc>
      </w:tr>
      <w:tr w:rsidR="00433988" w:rsidRPr="00433988" w14:paraId="33A7E515" w14:textId="77777777" w:rsidTr="00433988">
        <w:trPr>
          <w:trHeight w:val="20"/>
        </w:trPr>
        <w:tc>
          <w:tcPr>
            <w:tcW w:w="680" w:type="dxa"/>
            <w:noWrap/>
            <w:hideMark/>
          </w:tcPr>
          <w:p w14:paraId="1F338459" w14:textId="77777777" w:rsidR="00433988" w:rsidRPr="00433988" w:rsidRDefault="00433988" w:rsidP="007F60F5">
            <w:pPr>
              <w:spacing w:before="0" w:after="0" w:line="276" w:lineRule="auto"/>
              <w:rPr>
                <w:sz w:val="16"/>
                <w:szCs w:val="16"/>
              </w:rPr>
            </w:pPr>
            <w:r w:rsidRPr="00433988">
              <w:rPr>
                <w:sz w:val="16"/>
                <w:szCs w:val="16"/>
              </w:rPr>
              <w:t>177</w:t>
            </w:r>
          </w:p>
        </w:tc>
        <w:tc>
          <w:tcPr>
            <w:tcW w:w="1077" w:type="dxa"/>
            <w:noWrap/>
            <w:hideMark/>
          </w:tcPr>
          <w:p w14:paraId="166917E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8C612DD"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1CE995A" w14:textId="77777777" w:rsidR="00433988" w:rsidRPr="00433988" w:rsidRDefault="00433988" w:rsidP="007F60F5">
            <w:pPr>
              <w:spacing w:before="0" w:after="0" w:line="276" w:lineRule="auto"/>
              <w:rPr>
                <w:sz w:val="16"/>
                <w:szCs w:val="16"/>
              </w:rPr>
            </w:pPr>
            <w:r w:rsidRPr="00433988">
              <w:rPr>
                <w:sz w:val="16"/>
                <w:szCs w:val="16"/>
              </w:rPr>
              <w:t xml:space="preserve">Jestem przeciwny jakiemukolwiek ograniczeniu stosowania biomasy jako odnawialnego źródła energii zgodnie z ustawą z dnia 20 lutego 2015 r. Jestem przeciwny ograniczeniu stosowania nowoczesnych urządzeń na biomasę, w tym ogrzewaczy pomieszczeń w jakichkolwiek terminach. Jestem też przeciwny zestawianiu węgla kopalnego z odnawialną biomasą drzewną w grupie paliw stałych. </w:t>
            </w:r>
          </w:p>
        </w:tc>
        <w:tc>
          <w:tcPr>
            <w:tcW w:w="4932" w:type="dxa"/>
            <w:hideMark/>
          </w:tcPr>
          <w:p w14:paraId="2DDDEF35" w14:textId="0881CE05" w:rsidR="00433988" w:rsidRPr="00433988" w:rsidRDefault="00433988" w:rsidP="007F60F5">
            <w:pPr>
              <w:spacing w:before="0" w:after="0" w:line="276" w:lineRule="auto"/>
              <w:rPr>
                <w:sz w:val="16"/>
                <w:szCs w:val="16"/>
              </w:rPr>
            </w:pPr>
            <w:r w:rsidRPr="00433988">
              <w:rPr>
                <w:sz w:val="16"/>
                <w:szCs w:val="16"/>
              </w:rPr>
              <w:t>Ograniczenie prawa własności wprowadzone w drodze uchwały Sejmiku Województwa Mazowieckiego, czy w drodze aktu prawa miejscowego, a nie delegowanej ustawy oraz wprowadzanie zakazu eksploatacji nowoczesnych kominków i miejscowych ogrzewaczy pomieszczeń na biomasę narusza artykuł 31 ustawy 3 Konstytucji RP. Montaż i eksploatacja nowoczesnych urządzeń na biomasę, w tym ogrzewaczy pomieszczeń, kominków, pieców spełniających wymogi ecodesignu, ekoprojektu nie powinna mieć żadnych ograniczeń czasowych, tak jak ma to miejsce w całej Europie. Nowoczesne ogrzewacze pomieszczeń oraz inne urządzenia na biomasę powinny być promowane zgodnie z przepisami i</w:t>
            </w:r>
            <w:r w:rsidR="00FB047A">
              <w:rPr>
                <w:sz w:val="16"/>
                <w:szCs w:val="16"/>
              </w:rPr>
              <w:t xml:space="preserve"> </w:t>
            </w:r>
            <w:r w:rsidRPr="00433988">
              <w:rPr>
                <w:sz w:val="16"/>
                <w:szCs w:val="16"/>
              </w:rPr>
              <w:t xml:space="preserve">dotowane, a nie wykluczane, tak jak to ma miejsce, w dodatku bez żadnego realnego, rzeczywistego uzasadnienia na podstawie badań naukowych. Urządzenia, miejscowe ogrzewacze pomieszczeń, zapewniają czyste, wysoko wydajne energetycznie, niskoemisyjne spalanie z minimalną emisją zanieczyszczeń, mieszczącą się w granicach wyznaczonych przez uregulowania prawne Unii Europejskiej i nie mają istotnego wpływu na zdrowie człowieka i środowisko. </w:t>
            </w:r>
          </w:p>
        </w:tc>
        <w:tc>
          <w:tcPr>
            <w:tcW w:w="9128" w:type="dxa"/>
            <w:hideMark/>
          </w:tcPr>
          <w:p w14:paraId="362E921B"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7B08D1DD" w14:textId="77777777" w:rsidTr="00433988">
        <w:trPr>
          <w:trHeight w:val="20"/>
        </w:trPr>
        <w:tc>
          <w:tcPr>
            <w:tcW w:w="680" w:type="dxa"/>
            <w:noWrap/>
            <w:hideMark/>
          </w:tcPr>
          <w:p w14:paraId="4B0C3736" w14:textId="77777777" w:rsidR="00433988" w:rsidRPr="00433988" w:rsidRDefault="00433988" w:rsidP="007F60F5">
            <w:pPr>
              <w:spacing w:before="0" w:after="0" w:line="276" w:lineRule="auto"/>
              <w:rPr>
                <w:sz w:val="16"/>
                <w:szCs w:val="16"/>
              </w:rPr>
            </w:pPr>
            <w:r w:rsidRPr="00433988">
              <w:rPr>
                <w:sz w:val="16"/>
                <w:szCs w:val="16"/>
              </w:rPr>
              <w:t>178</w:t>
            </w:r>
          </w:p>
        </w:tc>
        <w:tc>
          <w:tcPr>
            <w:tcW w:w="1077" w:type="dxa"/>
            <w:noWrap/>
            <w:hideMark/>
          </w:tcPr>
          <w:p w14:paraId="2EAEF1A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8786D4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F042032" w14:textId="77777777" w:rsidR="00433988" w:rsidRPr="00433988" w:rsidRDefault="00433988" w:rsidP="007F60F5">
            <w:pPr>
              <w:spacing w:before="0" w:after="0" w:line="276" w:lineRule="auto"/>
              <w:rPr>
                <w:sz w:val="16"/>
                <w:szCs w:val="16"/>
              </w:rPr>
            </w:pPr>
            <w:r w:rsidRPr="00433988">
              <w:rPr>
                <w:sz w:val="16"/>
                <w:szCs w:val="16"/>
              </w:rPr>
              <w:t xml:space="preserve">Wyrażam także sprzeciw do wykorzystywania i powoływania się w uzasadnieniu uchwały błędnych współczynników, sporządzonych w nieprawidłowy sposób przez KOBIZE, metodą kanału rozcieńczowego z kondensatem, a nie suchego filtra, tak jak zrobiono to dla węgla, co nakazuje norma ekoprojektu, dla miejscowych ogrzewaczy pomieszczeń na drewno. </w:t>
            </w:r>
          </w:p>
        </w:tc>
        <w:tc>
          <w:tcPr>
            <w:tcW w:w="4932" w:type="dxa"/>
            <w:hideMark/>
          </w:tcPr>
          <w:p w14:paraId="2C53DFE1" w14:textId="23E80A17" w:rsidR="00433988" w:rsidRPr="00433988" w:rsidRDefault="00433988" w:rsidP="007F60F5">
            <w:pPr>
              <w:spacing w:before="0" w:after="0" w:line="276" w:lineRule="auto"/>
              <w:rPr>
                <w:sz w:val="16"/>
                <w:szCs w:val="16"/>
              </w:rPr>
            </w:pPr>
            <w:r w:rsidRPr="00433988">
              <w:rPr>
                <w:sz w:val="16"/>
                <w:szCs w:val="16"/>
              </w:rPr>
              <w:t>Uważam, że przyczyną smogu w Warszawie i okolicach nie są kominki, a szczególnie te spełniające wymogi ekoprojektu. Przygotowując się do spotkania, spojrzałem jakie są aktualne pyły: obecnie pył PM10 – 68, norma 50, przekroczona, pył PM2,5 – 21,8, norma 25, blisko normy, dwutlenek azotu – 111,</w:t>
            </w:r>
            <w:r w:rsidR="00FB047A">
              <w:rPr>
                <w:sz w:val="16"/>
                <w:szCs w:val="16"/>
              </w:rPr>
              <w:t xml:space="preserve"> </w:t>
            </w:r>
            <w:r w:rsidRPr="00433988">
              <w:rPr>
                <w:sz w:val="16"/>
                <w:szCs w:val="16"/>
              </w:rPr>
              <w:t xml:space="preserve">norma - 40, 3-krotnie przekroczona. Mamy upał w warszawie, żadne urządzenia na paliwa stałe nie są używane. Pytanie, czemu PAS nie stawia sztucznych płuc w Warszawie? </w:t>
            </w:r>
          </w:p>
        </w:tc>
        <w:tc>
          <w:tcPr>
            <w:tcW w:w="9128" w:type="dxa"/>
            <w:hideMark/>
          </w:tcPr>
          <w:p w14:paraId="28C079AE" w14:textId="77777777" w:rsidR="00433988" w:rsidRPr="00433988" w:rsidRDefault="00433988" w:rsidP="007F60F5">
            <w:pPr>
              <w:spacing w:before="0" w:after="0" w:line="276" w:lineRule="auto"/>
              <w:rPr>
                <w:sz w:val="16"/>
                <w:szCs w:val="16"/>
              </w:rPr>
            </w:pPr>
            <w:r w:rsidRPr="00433988">
              <w:rPr>
                <w:sz w:val="16"/>
                <w:szCs w:val="16"/>
              </w:rPr>
              <w:t xml:space="preserve">Nie uwzględniono. Krajowy ośrodek bilansowania i zarządzania emisjami został powołany ustawą o systemie zarządzania emisjami gazów cieplarnianych i innych substancji. Do jego zadań należy m.in. opracowywanie wskaźników emisji, czy prowadzenie baz emisji. </w:t>
            </w:r>
          </w:p>
        </w:tc>
      </w:tr>
      <w:tr w:rsidR="00433988" w:rsidRPr="00433988" w14:paraId="067F59E6" w14:textId="77777777" w:rsidTr="00433988">
        <w:trPr>
          <w:trHeight w:val="20"/>
        </w:trPr>
        <w:tc>
          <w:tcPr>
            <w:tcW w:w="680" w:type="dxa"/>
            <w:noWrap/>
            <w:hideMark/>
          </w:tcPr>
          <w:p w14:paraId="1C67FA55" w14:textId="77777777" w:rsidR="00433988" w:rsidRPr="00433988" w:rsidRDefault="00433988" w:rsidP="007F60F5">
            <w:pPr>
              <w:spacing w:before="0" w:after="0" w:line="276" w:lineRule="auto"/>
              <w:rPr>
                <w:sz w:val="16"/>
                <w:szCs w:val="16"/>
              </w:rPr>
            </w:pPr>
            <w:r w:rsidRPr="00433988">
              <w:rPr>
                <w:sz w:val="16"/>
                <w:szCs w:val="16"/>
              </w:rPr>
              <w:t>179</w:t>
            </w:r>
          </w:p>
        </w:tc>
        <w:tc>
          <w:tcPr>
            <w:tcW w:w="1077" w:type="dxa"/>
            <w:noWrap/>
            <w:hideMark/>
          </w:tcPr>
          <w:p w14:paraId="5BFB49D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524CE1CC"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A7F3263" w14:textId="77777777" w:rsidR="00433988" w:rsidRPr="00433988" w:rsidRDefault="00433988" w:rsidP="007F60F5">
            <w:pPr>
              <w:spacing w:before="0" w:after="0" w:line="276" w:lineRule="auto"/>
              <w:rPr>
                <w:sz w:val="16"/>
                <w:szCs w:val="16"/>
              </w:rPr>
            </w:pPr>
            <w:r w:rsidRPr="00433988">
              <w:rPr>
                <w:sz w:val="16"/>
                <w:szCs w:val="16"/>
              </w:rPr>
              <w:t xml:space="preserve">Niedopuszczalne jest ograniczenie stosowania odnawialnego źródła energii jakim jest biomasa. Nie </w:t>
            </w:r>
            <w:r w:rsidRPr="00433988">
              <w:rPr>
                <w:sz w:val="16"/>
                <w:szCs w:val="16"/>
              </w:rPr>
              <w:lastRenderedPageBreak/>
              <w:t xml:space="preserve">powinniśmy w ogóle łączyć biomasy z węglem. Ograniczenia wprowadzone w projekcie uchwały są zbyt restrykcyjne i nie powinny iść w kierunku biomasy. </w:t>
            </w:r>
          </w:p>
        </w:tc>
        <w:tc>
          <w:tcPr>
            <w:tcW w:w="4932" w:type="dxa"/>
            <w:hideMark/>
          </w:tcPr>
          <w:p w14:paraId="2CBCF3A8" w14:textId="77777777" w:rsidR="00433988" w:rsidRPr="00433988" w:rsidRDefault="00433988" w:rsidP="007F60F5">
            <w:pPr>
              <w:spacing w:before="0" w:after="0" w:line="276" w:lineRule="auto"/>
              <w:rPr>
                <w:sz w:val="16"/>
                <w:szCs w:val="16"/>
              </w:rPr>
            </w:pPr>
            <w:r w:rsidRPr="00433988">
              <w:rPr>
                <w:sz w:val="16"/>
                <w:szCs w:val="16"/>
              </w:rPr>
              <w:lastRenderedPageBreak/>
              <w:t xml:space="preserve">Biomasa drzewna zgodnie z dyrektywą Parlamentu Europejskiego jest biopaliwem. Również nasza ustawa OZE zalicza drewno do </w:t>
            </w:r>
            <w:r w:rsidRPr="00433988">
              <w:rPr>
                <w:sz w:val="16"/>
                <w:szCs w:val="16"/>
              </w:rPr>
              <w:lastRenderedPageBreak/>
              <w:t xml:space="preserve">odnawialnych źródeł energii. Polska aby wypełnić swoje wymagania wobec Unii Europejskiej musi być na odpowiednim poziomie jeżeli chodzi o tak zwaną zieloną energię i na pewno biopaliwo w tym zakresie pomaga. Już było wspomniane o ograniczeniach prawa własności, więc ja odniosę się do wymiaru ekonomicznego, które było podniesione na memorandum Konferencji Mistrzów Kominiarskich Europejskiej Federacji, gdzie zakłada się, że każdy obywatel Unii Europejskiej ma prawo do indywidualnego ogrzewania, a prawo budowlane oraz inne stosowane przepisy lokalne powinny zapewnić warunki i przesłanki do jego stosowania. Podkreślaliśmy, że wiele europejskich państw uznało biomasę za jedno ze strategicznych źródeł. Dlaczego w Polsce tak się nie dzieje? Trudno mi powiedzieć, na zakończenie taka dygresja. W ramach dekarbonizacji w Holandii promuje się i dotuje się odejście od gazu na rzecz biomasy. Jeżeli taki trend się utrzyma, to jaką alternatywę będą mieli dzisiejsi polscy użytkownicy, którzy dzisiaj mają być pozbawieni ekologicznej biomasy, w przyszłości gazu, w ramach dekarbonizacji? Pytanie retoryczne: Czy wszystkich będzie stać na pompy ciepła i fotowoltaikę? </w:t>
            </w:r>
          </w:p>
        </w:tc>
        <w:tc>
          <w:tcPr>
            <w:tcW w:w="9128" w:type="dxa"/>
            <w:hideMark/>
          </w:tcPr>
          <w:p w14:paraId="67DC38E3"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w:t>
            </w:r>
            <w:r w:rsidRPr="00433988">
              <w:rPr>
                <w:sz w:val="16"/>
                <w:szCs w:val="16"/>
              </w:rPr>
              <w:lastRenderedPageBreak/>
              <w:t>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Ponadto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774CD78C" w14:textId="77777777" w:rsidTr="00433988">
        <w:trPr>
          <w:trHeight w:val="20"/>
        </w:trPr>
        <w:tc>
          <w:tcPr>
            <w:tcW w:w="680" w:type="dxa"/>
            <w:noWrap/>
            <w:hideMark/>
          </w:tcPr>
          <w:p w14:paraId="5EA88294" w14:textId="77777777" w:rsidR="00433988" w:rsidRPr="00433988" w:rsidRDefault="00433988" w:rsidP="007F60F5">
            <w:pPr>
              <w:spacing w:before="0" w:after="0" w:line="276" w:lineRule="auto"/>
              <w:rPr>
                <w:sz w:val="16"/>
                <w:szCs w:val="16"/>
              </w:rPr>
            </w:pPr>
            <w:r w:rsidRPr="00433988">
              <w:rPr>
                <w:sz w:val="16"/>
                <w:szCs w:val="16"/>
              </w:rPr>
              <w:lastRenderedPageBreak/>
              <w:t>180</w:t>
            </w:r>
          </w:p>
        </w:tc>
        <w:tc>
          <w:tcPr>
            <w:tcW w:w="1077" w:type="dxa"/>
            <w:noWrap/>
            <w:hideMark/>
          </w:tcPr>
          <w:p w14:paraId="01A6402F"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1F90B70"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A38A2A7" w14:textId="77777777" w:rsidR="00433988" w:rsidRPr="00433988" w:rsidRDefault="00433988" w:rsidP="007F60F5">
            <w:pPr>
              <w:spacing w:before="0" w:after="0" w:line="276" w:lineRule="auto"/>
              <w:rPr>
                <w:sz w:val="16"/>
                <w:szCs w:val="16"/>
              </w:rPr>
            </w:pPr>
            <w:r w:rsidRPr="00433988">
              <w:rPr>
                <w:sz w:val="16"/>
                <w:szCs w:val="16"/>
              </w:rPr>
              <w:t xml:space="preserve">Zdecydowanie jestem przeciwny wprowadzenia wszelkich zakazów eksploatacji urządzeń na paliwa stałe odnawialne, czyli na biomasę – drewno i pellet. Należy ograniczyć użytkowanie urządzeń na paliwa kopalne, ale jednocześnie trzeba wziąć pod uwagę, że gaz również jest paliwem kopalnym, który jest cichą alternatywą dla tego wszystkiego. </w:t>
            </w:r>
          </w:p>
        </w:tc>
        <w:tc>
          <w:tcPr>
            <w:tcW w:w="4932" w:type="dxa"/>
            <w:hideMark/>
          </w:tcPr>
          <w:p w14:paraId="59C4B33D" w14:textId="77777777" w:rsidR="00433988" w:rsidRPr="00433988" w:rsidRDefault="00433988" w:rsidP="007F60F5">
            <w:pPr>
              <w:spacing w:before="0" w:after="0" w:line="276" w:lineRule="auto"/>
              <w:rPr>
                <w:sz w:val="16"/>
                <w:szCs w:val="16"/>
              </w:rPr>
            </w:pPr>
            <w:r w:rsidRPr="00433988">
              <w:rPr>
                <w:sz w:val="16"/>
                <w:szCs w:val="16"/>
              </w:rPr>
              <w:t xml:space="preserve">Należy pamiętać, że w Unii Europejskiej, niektóre kraje takie jak Holandia, Dania ograniczyły, a wręcz zakazały stosowania i użytkowania gazu, natomiast my po cichu nastawiamy się na gaz, a to jest ślepa ścieżka, gaz jest paliwem kopalnym. Jeśli chodzi o ekologie i ochronę klimatu to jakiekolwiek ograniczenia stosowania odnawialnych źródeł energii, drewna, biomasy są niedopuszczalne. Jeśli chodzi o emisję to posługują się Państwo takim pojęciem liczby osób narażonych, co jest nowością. Zawsze będzie jakaś liczba osób narażonych na jakąkolwiek emisję, emisje nie pochodzą tylko z sektora komunalno-bytowego, ale również z komunikacji, transportu, przemysłu czy produkcji żywności. I to co wcześniej wspomniano, jakie dziś w Warszawie mamy wskaźniki, to nie bierze się ze spalania paliw stałych, a w szczególności ze spalania biomasy w nowoczesnych urządzeniach z ekoprojektem. </w:t>
            </w:r>
          </w:p>
        </w:tc>
        <w:tc>
          <w:tcPr>
            <w:tcW w:w="9128" w:type="dxa"/>
            <w:hideMark/>
          </w:tcPr>
          <w:p w14:paraId="6A1D0B71"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w:t>
            </w:r>
            <w:r w:rsidRPr="00433988">
              <w:rPr>
                <w:sz w:val="16"/>
                <w:szCs w:val="16"/>
              </w:rPr>
              <w:lastRenderedPageBreak/>
              <w:t xml:space="preserve">stanowi bezemisyjnego paliwa i nie należy łączyć zagadnienia zanieczyszczenia powietrza pyłami zawieszonymi i benzo(a)pierenem z emisją gazów cieplarnianych. </w:t>
            </w:r>
          </w:p>
        </w:tc>
      </w:tr>
      <w:tr w:rsidR="00433988" w:rsidRPr="00433988" w14:paraId="5B1E5EF1" w14:textId="77777777" w:rsidTr="00433988">
        <w:trPr>
          <w:trHeight w:val="20"/>
        </w:trPr>
        <w:tc>
          <w:tcPr>
            <w:tcW w:w="680" w:type="dxa"/>
            <w:noWrap/>
            <w:hideMark/>
          </w:tcPr>
          <w:p w14:paraId="59F60C78" w14:textId="77777777" w:rsidR="00433988" w:rsidRPr="00433988" w:rsidRDefault="00433988" w:rsidP="007F60F5">
            <w:pPr>
              <w:spacing w:before="0" w:after="0" w:line="276" w:lineRule="auto"/>
              <w:rPr>
                <w:sz w:val="16"/>
                <w:szCs w:val="16"/>
              </w:rPr>
            </w:pPr>
            <w:r w:rsidRPr="00433988">
              <w:rPr>
                <w:sz w:val="16"/>
                <w:szCs w:val="16"/>
              </w:rPr>
              <w:lastRenderedPageBreak/>
              <w:t>181</w:t>
            </w:r>
          </w:p>
        </w:tc>
        <w:tc>
          <w:tcPr>
            <w:tcW w:w="1077" w:type="dxa"/>
            <w:noWrap/>
            <w:hideMark/>
          </w:tcPr>
          <w:p w14:paraId="4F49461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49139D4D"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108679DA" w14:textId="77777777" w:rsidR="00433988" w:rsidRPr="00433988" w:rsidRDefault="00433988" w:rsidP="007F60F5">
            <w:pPr>
              <w:spacing w:before="0" w:after="0" w:line="276" w:lineRule="auto"/>
              <w:rPr>
                <w:sz w:val="16"/>
                <w:szCs w:val="16"/>
              </w:rPr>
            </w:pPr>
            <w:r w:rsidRPr="00433988">
              <w:rPr>
                <w:sz w:val="16"/>
                <w:szCs w:val="16"/>
              </w:rPr>
              <w:t xml:space="preserve">Należy zdecydowanie wprowadzić dotacje dla urządzeń na biomasę zgodnych z wymogami ekoprojektu. </w:t>
            </w:r>
          </w:p>
        </w:tc>
        <w:tc>
          <w:tcPr>
            <w:tcW w:w="4932" w:type="dxa"/>
            <w:hideMark/>
          </w:tcPr>
          <w:p w14:paraId="11FD62BC" w14:textId="77777777" w:rsidR="00433988" w:rsidRPr="00433988" w:rsidRDefault="00433988" w:rsidP="007F60F5">
            <w:pPr>
              <w:spacing w:before="0" w:after="0" w:line="276" w:lineRule="auto"/>
              <w:rPr>
                <w:sz w:val="16"/>
                <w:szCs w:val="16"/>
              </w:rPr>
            </w:pPr>
            <w:r w:rsidRPr="00433988">
              <w:rPr>
                <w:sz w:val="16"/>
                <w:szCs w:val="16"/>
              </w:rPr>
              <w:t xml:space="preserve">Taka możliwość jest przewidziana przez ustawę o centralnej emisyjności budynków, jak najbardziej urządzenia zgodne z ekoprojektem mogą być dotowane. </w:t>
            </w:r>
          </w:p>
        </w:tc>
        <w:tc>
          <w:tcPr>
            <w:tcW w:w="9128" w:type="dxa"/>
            <w:hideMark/>
          </w:tcPr>
          <w:p w14:paraId="40C18529" w14:textId="77777777" w:rsidR="00433988" w:rsidRPr="00433988" w:rsidRDefault="00433988" w:rsidP="007F60F5">
            <w:pPr>
              <w:spacing w:before="0" w:after="0" w:line="276" w:lineRule="auto"/>
              <w:rPr>
                <w:sz w:val="16"/>
                <w:szCs w:val="16"/>
              </w:rPr>
            </w:pPr>
            <w:r w:rsidRPr="00433988">
              <w:rPr>
                <w:sz w:val="16"/>
                <w:szCs w:val="16"/>
              </w:rPr>
              <w:t>Nie uwzględniono.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433988" w:rsidRPr="00433988" w14:paraId="0A058EE0" w14:textId="77777777" w:rsidTr="00433988">
        <w:trPr>
          <w:trHeight w:val="20"/>
        </w:trPr>
        <w:tc>
          <w:tcPr>
            <w:tcW w:w="680" w:type="dxa"/>
            <w:noWrap/>
            <w:hideMark/>
          </w:tcPr>
          <w:p w14:paraId="372D36B7" w14:textId="77777777" w:rsidR="00433988" w:rsidRPr="00433988" w:rsidRDefault="00433988" w:rsidP="007F60F5">
            <w:pPr>
              <w:spacing w:before="0" w:after="0" w:line="276" w:lineRule="auto"/>
              <w:rPr>
                <w:sz w:val="16"/>
                <w:szCs w:val="16"/>
              </w:rPr>
            </w:pPr>
            <w:r w:rsidRPr="00433988">
              <w:rPr>
                <w:sz w:val="16"/>
                <w:szCs w:val="16"/>
              </w:rPr>
              <w:t>182</w:t>
            </w:r>
          </w:p>
        </w:tc>
        <w:tc>
          <w:tcPr>
            <w:tcW w:w="1077" w:type="dxa"/>
            <w:noWrap/>
            <w:hideMark/>
          </w:tcPr>
          <w:p w14:paraId="5C98EB4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187436E"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D32D316" w14:textId="77777777" w:rsidR="00433988" w:rsidRPr="00433988" w:rsidRDefault="00433988" w:rsidP="007F60F5">
            <w:pPr>
              <w:spacing w:before="0" w:after="0" w:line="276" w:lineRule="auto"/>
              <w:rPr>
                <w:sz w:val="16"/>
                <w:szCs w:val="16"/>
              </w:rPr>
            </w:pPr>
            <w:r w:rsidRPr="00433988">
              <w:rPr>
                <w:sz w:val="16"/>
                <w:szCs w:val="16"/>
              </w:rPr>
              <w:t xml:space="preserve">W nowej uchwale powinien znaleźć się zapis, który wyłącza z wszelkich zakazów kotły opalane biomasą. </w:t>
            </w:r>
          </w:p>
        </w:tc>
        <w:tc>
          <w:tcPr>
            <w:tcW w:w="4932" w:type="dxa"/>
            <w:hideMark/>
          </w:tcPr>
          <w:p w14:paraId="51D8E435" w14:textId="77777777" w:rsidR="00433988" w:rsidRPr="00433988" w:rsidRDefault="00433988" w:rsidP="007F60F5">
            <w:pPr>
              <w:spacing w:before="0" w:after="0" w:line="276" w:lineRule="auto"/>
              <w:rPr>
                <w:sz w:val="16"/>
                <w:szCs w:val="16"/>
              </w:rPr>
            </w:pPr>
            <w:r w:rsidRPr="00433988">
              <w:rPr>
                <w:sz w:val="16"/>
                <w:szCs w:val="16"/>
              </w:rPr>
              <w:t xml:space="preserve">W uzasadnieniu uchwały jest zdanie mówiące, że głównym źródłem zanieczyszczeń są gospodarstwa domowe ogrzewane przestarzałymi kotłami na paliwo stałe, dlatego najważniejsze jest aby wymienić je na nisko lub zero emisyjne jak najszybciej. Odpowiedzią na to zdanie są urządzenia niskoemisyjne z ekoprojektem na biomasę. </w:t>
            </w:r>
          </w:p>
        </w:tc>
        <w:tc>
          <w:tcPr>
            <w:tcW w:w="9128" w:type="dxa"/>
            <w:hideMark/>
          </w:tcPr>
          <w:p w14:paraId="08B7B0C8" w14:textId="087660BD" w:rsidR="00433988" w:rsidRPr="00433988" w:rsidRDefault="00433988" w:rsidP="007F60F5">
            <w:pPr>
              <w:spacing w:before="0" w:after="0" w:line="276" w:lineRule="auto"/>
              <w:rPr>
                <w:sz w:val="16"/>
                <w:szCs w:val="16"/>
              </w:rPr>
            </w:pPr>
            <w:r w:rsidRPr="00433988">
              <w:rPr>
                <w:sz w:val="16"/>
                <w:szCs w:val="16"/>
              </w:rPr>
              <w:t>Nie uwzględniono.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 xml:space="preserve">paliwami stałymi, czyli węglem i biomasą, mułami poflotacyjnych, powstających w procesie wzbogacania węgla i niestety odpadami. </w:t>
            </w:r>
            <w:r w:rsidRPr="00433988">
              <w:rPr>
                <w:sz w:val="16"/>
                <w:szCs w:val="16"/>
              </w:rPr>
              <w:br/>
              <w:t xml:space="preserve">Roczne oceny jakości powietrza dla województwa mazowieckiego dokonywane przez Głównego Inspektora Ochrony Środowiska wskazują, że głównym źródełem powstawania przekroczeń jest niska emisja. Powstaje ona w wyniku spalania paliw stałych (węgla i biomasy) w kotłowniach domowych. Dlatego Samorząd Województwa Mazowieckiego w celu poprawy jakości powietrza podejmuje działania poprzez zaostrzenie uchwały antysmogowej i ograniczenie eksploatacji instalacji opalanych paliwami stałymi.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A także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04BDEACF" w14:textId="77777777" w:rsidTr="00433988">
        <w:trPr>
          <w:trHeight w:val="20"/>
        </w:trPr>
        <w:tc>
          <w:tcPr>
            <w:tcW w:w="680" w:type="dxa"/>
            <w:noWrap/>
            <w:hideMark/>
          </w:tcPr>
          <w:p w14:paraId="1246CCEB" w14:textId="77777777" w:rsidR="00433988" w:rsidRPr="00433988" w:rsidRDefault="00433988" w:rsidP="007F60F5">
            <w:pPr>
              <w:spacing w:before="0" w:after="0" w:line="276" w:lineRule="auto"/>
              <w:rPr>
                <w:sz w:val="16"/>
                <w:szCs w:val="16"/>
              </w:rPr>
            </w:pPr>
            <w:r w:rsidRPr="00433988">
              <w:rPr>
                <w:sz w:val="16"/>
                <w:szCs w:val="16"/>
              </w:rPr>
              <w:t>183</w:t>
            </w:r>
          </w:p>
        </w:tc>
        <w:tc>
          <w:tcPr>
            <w:tcW w:w="1077" w:type="dxa"/>
            <w:noWrap/>
            <w:hideMark/>
          </w:tcPr>
          <w:p w14:paraId="413006E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A86645F"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40C58C25" w14:textId="77777777" w:rsidR="00433988" w:rsidRPr="00433988" w:rsidRDefault="00433988" w:rsidP="007F60F5">
            <w:pPr>
              <w:spacing w:before="0" w:after="0" w:line="276" w:lineRule="auto"/>
              <w:rPr>
                <w:sz w:val="16"/>
                <w:szCs w:val="16"/>
              </w:rPr>
            </w:pPr>
            <w:r w:rsidRPr="00433988">
              <w:rPr>
                <w:sz w:val="16"/>
                <w:szCs w:val="16"/>
              </w:rPr>
              <w:t xml:space="preserve">Uchwała dla samego miasta, czyli gęstej zabudowy jest za mało ambitna, a druga uwaga jest taka, że pogarszamy ją w stosunku do pierwotnej wersji uchwały antysmogowej, która w zakresie paliw stałych zakazywała te paliwa wcześniej. </w:t>
            </w:r>
          </w:p>
        </w:tc>
        <w:tc>
          <w:tcPr>
            <w:tcW w:w="4932" w:type="dxa"/>
            <w:hideMark/>
          </w:tcPr>
          <w:p w14:paraId="759E360A" w14:textId="77777777" w:rsidR="00433988" w:rsidRPr="00433988" w:rsidRDefault="00433988" w:rsidP="007F60F5">
            <w:pPr>
              <w:spacing w:before="0" w:after="0" w:line="276" w:lineRule="auto"/>
              <w:rPr>
                <w:sz w:val="16"/>
                <w:szCs w:val="16"/>
              </w:rPr>
            </w:pPr>
            <w:r w:rsidRPr="00433988">
              <w:rPr>
                <w:sz w:val="16"/>
                <w:szCs w:val="16"/>
              </w:rPr>
              <w:t xml:space="preserve">Teraz tracimy cały rok, co jest bardzo niekorzystne. </w:t>
            </w:r>
          </w:p>
        </w:tc>
        <w:tc>
          <w:tcPr>
            <w:tcW w:w="9128" w:type="dxa"/>
            <w:hideMark/>
          </w:tcPr>
          <w:p w14:paraId="518C0C3A" w14:textId="5B920BBB" w:rsidR="00433988" w:rsidRPr="00433988" w:rsidRDefault="00433988" w:rsidP="007F60F5">
            <w:pPr>
              <w:spacing w:before="0" w:after="0" w:line="276" w:lineRule="auto"/>
              <w:rPr>
                <w:sz w:val="16"/>
                <w:szCs w:val="16"/>
              </w:rPr>
            </w:pPr>
            <w:r w:rsidRPr="00433988">
              <w:rPr>
                <w:sz w:val="16"/>
                <w:szCs w:val="16"/>
              </w:rPr>
              <w:t>Częściowo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w:t>
            </w:r>
            <w:r w:rsidR="00FB047A">
              <w:rPr>
                <w:sz w:val="16"/>
                <w:szCs w:val="16"/>
              </w:rPr>
              <w:t xml:space="preserve"> </w:t>
            </w:r>
            <w:r w:rsidRPr="00433988">
              <w:rPr>
                <w:sz w:val="16"/>
                <w:szCs w:val="16"/>
              </w:rPr>
              <w:t>Mieszkańcy Mazowsza mieli na dostosowanie się do powyższych przepisów ponad 5 lat (od momentu rozpoczęcia obowiązywania uchwały antysmogowej).</w:t>
            </w:r>
          </w:p>
        </w:tc>
      </w:tr>
      <w:tr w:rsidR="00433988" w:rsidRPr="00433988" w14:paraId="5C752585" w14:textId="77777777" w:rsidTr="00433988">
        <w:trPr>
          <w:trHeight w:val="20"/>
        </w:trPr>
        <w:tc>
          <w:tcPr>
            <w:tcW w:w="680" w:type="dxa"/>
            <w:noWrap/>
            <w:hideMark/>
          </w:tcPr>
          <w:p w14:paraId="04E5C398" w14:textId="77777777" w:rsidR="00433988" w:rsidRPr="00433988" w:rsidRDefault="00433988" w:rsidP="007F60F5">
            <w:pPr>
              <w:spacing w:before="0" w:after="0" w:line="276" w:lineRule="auto"/>
              <w:rPr>
                <w:sz w:val="16"/>
                <w:szCs w:val="16"/>
              </w:rPr>
            </w:pPr>
            <w:r w:rsidRPr="00433988">
              <w:rPr>
                <w:sz w:val="16"/>
                <w:szCs w:val="16"/>
              </w:rPr>
              <w:lastRenderedPageBreak/>
              <w:t>184</w:t>
            </w:r>
          </w:p>
        </w:tc>
        <w:tc>
          <w:tcPr>
            <w:tcW w:w="1077" w:type="dxa"/>
            <w:noWrap/>
            <w:hideMark/>
          </w:tcPr>
          <w:p w14:paraId="7D8D612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3D410B2"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6991511B" w14:textId="77777777" w:rsidR="00433988" w:rsidRPr="00433988" w:rsidRDefault="00433988" w:rsidP="007F60F5">
            <w:pPr>
              <w:spacing w:before="0" w:after="0" w:line="276" w:lineRule="auto"/>
              <w:rPr>
                <w:sz w:val="16"/>
                <w:szCs w:val="16"/>
              </w:rPr>
            </w:pPr>
            <w:r w:rsidRPr="00433988">
              <w:rPr>
                <w:sz w:val="16"/>
                <w:szCs w:val="16"/>
              </w:rPr>
              <w:t xml:space="preserve">Kolejną uwagą jest niekorzystny zapis i niebezpieczny z punktu widzenia praktycznego stosowania tej uchwały, że stosujemy wyłączenia prawo do korzystania z urządzeń zainstalowanych w okresie przejściowym. </w:t>
            </w:r>
          </w:p>
        </w:tc>
        <w:tc>
          <w:tcPr>
            <w:tcW w:w="4932" w:type="dxa"/>
            <w:hideMark/>
          </w:tcPr>
          <w:p w14:paraId="06E16DDA" w14:textId="77777777" w:rsidR="00433988" w:rsidRPr="00433988" w:rsidRDefault="00433988" w:rsidP="007F60F5">
            <w:pPr>
              <w:spacing w:before="0" w:after="0" w:line="276" w:lineRule="auto"/>
              <w:rPr>
                <w:sz w:val="16"/>
                <w:szCs w:val="16"/>
              </w:rPr>
            </w:pPr>
            <w:r w:rsidRPr="00433988">
              <w:rPr>
                <w:sz w:val="16"/>
                <w:szCs w:val="16"/>
              </w:rPr>
              <w:t>Potem będzie bardzo trudno praktycznie oddzielić, które urządzenia zostały kiedy zainstalowane. Jest to z punktu widzenia praktyczności stosowania tej uchwały bardzo niekorzystne.</w:t>
            </w:r>
          </w:p>
        </w:tc>
        <w:tc>
          <w:tcPr>
            <w:tcW w:w="9128" w:type="dxa"/>
            <w:hideMark/>
          </w:tcPr>
          <w:p w14:paraId="113FED09" w14:textId="77777777" w:rsidR="00433988" w:rsidRPr="00433988" w:rsidRDefault="00433988" w:rsidP="007F60F5">
            <w:pPr>
              <w:spacing w:before="0" w:after="0" w:line="276" w:lineRule="auto"/>
              <w:rPr>
                <w:sz w:val="16"/>
                <w:szCs w:val="16"/>
              </w:rPr>
            </w:pPr>
            <w:r w:rsidRPr="00433988">
              <w:rPr>
                <w:sz w:val="16"/>
                <w:szCs w:val="16"/>
              </w:rPr>
              <w:t>Nie uwzględniono.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Ponadto, zgodnie z § 7 obowiązującej uchwały, podmiot eksploatujący instalację jest zobowiązany do wykazania spełniania wymagań w niej określonych, poprzez przedstawienie dokumentów potwierdzających spełnienie tych wymagań, co będzie stanowiło ułatwienie przeprowadzanych kontroli.</w:t>
            </w:r>
          </w:p>
        </w:tc>
      </w:tr>
      <w:tr w:rsidR="00433988" w:rsidRPr="00433988" w14:paraId="2B83304E" w14:textId="77777777" w:rsidTr="00433988">
        <w:trPr>
          <w:trHeight w:val="20"/>
        </w:trPr>
        <w:tc>
          <w:tcPr>
            <w:tcW w:w="680" w:type="dxa"/>
            <w:noWrap/>
            <w:hideMark/>
          </w:tcPr>
          <w:p w14:paraId="152D4273" w14:textId="77777777" w:rsidR="00433988" w:rsidRPr="00433988" w:rsidRDefault="00433988" w:rsidP="007F60F5">
            <w:pPr>
              <w:spacing w:before="0" w:after="0" w:line="276" w:lineRule="auto"/>
              <w:rPr>
                <w:sz w:val="16"/>
                <w:szCs w:val="16"/>
              </w:rPr>
            </w:pPr>
            <w:r w:rsidRPr="00433988">
              <w:rPr>
                <w:sz w:val="16"/>
                <w:szCs w:val="16"/>
              </w:rPr>
              <w:t>185</w:t>
            </w:r>
          </w:p>
        </w:tc>
        <w:tc>
          <w:tcPr>
            <w:tcW w:w="1077" w:type="dxa"/>
            <w:noWrap/>
            <w:hideMark/>
          </w:tcPr>
          <w:p w14:paraId="045AF52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07C3FB9"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29A57287" w14:textId="77777777" w:rsidR="00433988" w:rsidRPr="00433988" w:rsidRDefault="00433988" w:rsidP="007F60F5">
            <w:pPr>
              <w:spacing w:before="0" w:after="0" w:line="276" w:lineRule="auto"/>
              <w:rPr>
                <w:sz w:val="16"/>
                <w:szCs w:val="16"/>
              </w:rPr>
            </w:pPr>
            <w:r w:rsidRPr="00433988">
              <w:rPr>
                <w:sz w:val="16"/>
                <w:szCs w:val="16"/>
              </w:rPr>
              <w:t xml:space="preserve">Polskie Forum Klimatyczne wnioskuje o wyłączenie używania biomasy w urządzeniach spełniających normy ekoprojeku z wszelkich ograniczeń i zakazów w województwie mazowieckim. </w:t>
            </w:r>
          </w:p>
        </w:tc>
        <w:tc>
          <w:tcPr>
            <w:tcW w:w="4932" w:type="dxa"/>
            <w:hideMark/>
          </w:tcPr>
          <w:p w14:paraId="4B27621C" w14:textId="77777777" w:rsidR="00433988" w:rsidRPr="00433988" w:rsidRDefault="00433988" w:rsidP="007F60F5">
            <w:pPr>
              <w:spacing w:before="0" w:after="0" w:line="276" w:lineRule="auto"/>
              <w:rPr>
                <w:sz w:val="16"/>
                <w:szCs w:val="16"/>
              </w:rPr>
            </w:pPr>
            <w:r w:rsidRPr="00433988">
              <w:rPr>
                <w:sz w:val="16"/>
                <w:szCs w:val="16"/>
              </w:rPr>
              <w:t xml:space="preserve">Polskie Forum Klimatyczne zwraca uwagę, że w proponowanych przepisach wprowadza się dodatkowe ograniczenia oraz zakazy dla używania biomasy na wybranych obszarach Województwa Mazowieckiego. </w:t>
            </w:r>
            <w:r w:rsidRPr="00433988">
              <w:rPr>
                <w:sz w:val="16"/>
                <w:szCs w:val="16"/>
              </w:rPr>
              <w:br/>
              <w:t xml:space="preserve">Z trwogą zauważamy, że te działania dotyczą również używania biomasy w urządzeniach spełniających normy europejskiej dyrektywy ecodesign, czyli ekoprojekt. Z całą mocą stwierdzamy, że wspomniane normy ekoprojektu zostały w Europie wprowadzone po to, żeby wskazać urządzenia, których użytkowanie nie ma istotnego wpływu na zanieczyszczenie powietrza. Biomasa jest odnawialnym źródłem energii, według polskiej ustawy o OZE z 2015 roku, według europejskich dyrektyw RED i innych przepisów europejskich. Jest to jej fizyczną, a nie tylko prawną właściwością, co jest potwierdzone licznymi badaniami naukowymi. Jest to energia słoneczna, wraz z magazynem, a całkowity bilans CO2 jej pozyskania i spalania wynosi 0, dlatego pozyskiwanie z niej energii w urządzeniach ekoprojektu jest promowane w całej Europie i musi być promowane zgodnie z przytoczonymi przepisami. Próby ograniczania czy zakazu używania biomasy w urządzeniach ekoprojektu muszą być poparte naukowymi badaniami, że na wskazanym obszarze takie działanie miałoby istotny wpływ na jakość powietrza. W uzasadnieniu projektu żadnych takich dokumentów nie przedstawiono. Jednocześnie poprzez tego typu zakazy dla biomasy w urządzeniach ekoprojektu, a brak takich obostrzeń dla niektórych paliw kopalnych jak gaz ziemny czy olej opałowy jest według PFK jawnym przykładem niszczenia klimatu i działania wbrew przytoczonemu uzasadnieniu Europejskiemu Zielonemu Ładowi. Urząd Marszałkowski stosuje przepisy Unii Europejskiej odwrotnie do ich przeznaczenia. Ponadto w uzasadnieniu padają niedopuszczalne i skandaliczne argumenty o wzięciu pod uwagę wątpliwości lobbystycznych antybiomasowych grup w Europie, które składają swój pozew do TSUE, aby biomasy nie uznawać za paliwo odnawialne. Mazowiecki Urząd za Trybunał uznał rację tych lobbystów i wykonuje wyroki, których nie ma i być nie może, bo OZE to właściwość naukowa i fizyczna biomasy. Ostatnio Małopolska wycofała się z wszelkich ograniczeń dla używania biomasy w urządzeniach ekoprojektu. Za namową Urzędu Marszałkowskiego, który zrozumiał, że jest to niekorzystne dla bezpieczeństwa energetycznego mieszkańców oraz dla osiągnięcia celów klimatycznych wszystkie gminy wycofały takie zakazy ze swoich uchwał intencyjnych. </w:t>
            </w:r>
          </w:p>
        </w:tc>
        <w:tc>
          <w:tcPr>
            <w:tcW w:w="9128" w:type="dxa"/>
            <w:hideMark/>
          </w:tcPr>
          <w:p w14:paraId="40EBA76F" w14:textId="38130941" w:rsidR="00433988" w:rsidRPr="00433988" w:rsidRDefault="00433988" w:rsidP="007F60F5">
            <w:pPr>
              <w:spacing w:before="0" w:after="0" w:line="276" w:lineRule="auto"/>
              <w:rPr>
                <w:sz w:val="16"/>
                <w:szCs w:val="16"/>
              </w:rPr>
            </w:pPr>
            <w:r w:rsidRPr="00433988">
              <w:rPr>
                <w:sz w:val="16"/>
                <w:szCs w:val="16"/>
              </w:rPr>
              <w:t>Nie uwzględniono. Rozporządzenie Komisji (UE) 2015/1189 z dnia 28 kwietnia 2015 r. w sprawie wykonania dyrektywy Parlamentu Europejskiego i Rady 2009/125/WE stanowi wypełnienie Dyrektywy 2009/125/WE nakładającej na Komisję Europejską obowiązek określenia wymogów dotyczących ekoprojektu dla produktów związanych z energią, które stanowią znaczącą część sprzedaży i handlu, mających znaczący wpływ na środowisko. Był to środek zapobiegający powstawaniu</w:t>
            </w:r>
            <w:r w:rsidR="00FB047A">
              <w:rPr>
                <w:sz w:val="16"/>
                <w:szCs w:val="16"/>
              </w:rPr>
              <w:t xml:space="preserve"> </w:t>
            </w:r>
            <w:r w:rsidRPr="00433988">
              <w:rPr>
                <w:sz w:val="16"/>
                <w:szCs w:val="16"/>
              </w:rPr>
              <w:t>barier w handlu i nieuczciwej konkurencji wewnątrz Unii, przy jednoczesnym ograniczeniu wpływu takich urządzeń na środowisko. Jednakże ani Rozporządzenie, ani Dyrektywa nie odnoszą się do wprowadzania ograniczeń w zakresie wykorzystania urządzeń na paliwo stałe w poszczególnych regionach. 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Według danych za 2012 r. w Polsce</w:t>
            </w:r>
            <w:r w:rsidR="00FB047A">
              <w:rPr>
                <w:sz w:val="16"/>
                <w:szCs w:val="16"/>
              </w:rPr>
              <w:t xml:space="preserve"> </w:t>
            </w:r>
            <w:r w:rsidRPr="00433988">
              <w:rPr>
                <w:sz w:val="16"/>
                <w:szCs w:val="16"/>
              </w:rPr>
              <w:t>w gospodarstwach domowych stosowane były znaczne ilości pieców opalanych</w:t>
            </w:r>
            <w:r w:rsidR="00FB047A">
              <w:rPr>
                <w:sz w:val="16"/>
                <w:szCs w:val="16"/>
              </w:rPr>
              <w:t xml:space="preserve"> </w:t>
            </w:r>
            <w:r w:rsidRPr="00433988">
              <w:rPr>
                <w:sz w:val="16"/>
                <w:szCs w:val="16"/>
              </w:rPr>
              <w:t xml:space="preserve">paliwami stałymi, czyli węglem i biomasą, mułami poflotacyjnych, powstających w procesie wzbogacania węgla i niestety odpadami. Wobec złego stanu powietrza w województwie mazowieckim utrzymującego się przez wiele lat i braku znaczącej jego poprawy mimo podejmowanych środków zaradczych, w 2017 r. podjęta została uchwała antysmogowa. W związku z utrzymującymi się, podwyższonymi stężeniami pyłów zawieszonych PM10, PM2,5, benzo(a)pirenu oraz występowaniem dni smogowych i ryzykiem występowania takich dni, Samorząd Województwa Mazowieckiego, z uwagi na konieczność przyspieszenia działań związanych z poprawą jakości powietrza i kierując się zasadą praworządności, przeprowadził analizy związane z jej zaostrzeniem, czego wynikiem jest proponowany projekt zaostrzenia uchwały. Proponowane w projekcie zmiany uchwały antysmogowej przepisy zostały opracowane w oparciu o wykonane analizy, raporty, bazy danych emisyjnych, bazy danych statystycznych i opracowania naukowe, które szczegółowo zostały rozpisane w uzasadnieniu do projektu zmiany uchwały. Zauważyć również należy, że w projekcie zmiany uchwały nie wprowadza się wykluczenia biomasy z definicji źrodeł odnawialnych. Kompetencje do wprowadzenia takiej zmiany ma jedynie rząd.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r>
            <w:r w:rsidRPr="00433988">
              <w:rPr>
                <w:sz w:val="16"/>
                <w:szCs w:val="16"/>
              </w:rPr>
              <w:lastRenderedPageBreak/>
              <w:t>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433988" w:rsidRPr="00433988" w14:paraId="6E22ACA2" w14:textId="77777777" w:rsidTr="00433988">
        <w:trPr>
          <w:trHeight w:val="20"/>
        </w:trPr>
        <w:tc>
          <w:tcPr>
            <w:tcW w:w="680" w:type="dxa"/>
            <w:noWrap/>
            <w:hideMark/>
          </w:tcPr>
          <w:p w14:paraId="62E0F826" w14:textId="77777777" w:rsidR="00433988" w:rsidRPr="00433988" w:rsidRDefault="00433988" w:rsidP="007F60F5">
            <w:pPr>
              <w:spacing w:before="0" w:after="0" w:line="276" w:lineRule="auto"/>
              <w:rPr>
                <w:sz w:val="16"/>
                <w:szCs w:val="16"/>
              </w:rPr>
            </w:pPr>
            <w:r w:rsidRPr="00433988">
              <w:rPr>
                <w:sz w:val="16"/>
                <w:szCs w:val="16"/>
              </w:rPr>
              <w:lastRenderedPageBreak/>
              <w:t>186</w:t>
            </w:r>
          </w:p>
        </w:tc>
        <w:tc>
          <w:tcPr>
            <w:tcW w:w="1077" w:type="dxa"/>
            <w:noWrap/>
            <w:hideMark/>
          </w:tcPr>
          <w:p w14:paraId="6B9CC58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78520828"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7E0FD127" w14:textId="77777777" w:rsidR="00433988" w:rsidRPr="00433988" w:rsidRDefault="00433988" w:rsidP="007F60F5">
            <w:pPr>
              <w:spacing w:before="0" w:after="0" w:line="276" w:lineRule="auto"/>
              <w:rPr>
                <w:sz w:val="16"/>
                <w:szCs w:val="16"/>
              </w:rPr>
            </w:pPr>
            <w:r w:rsidRPr="00433988">
              <w:rPr>
                <w:sz w:val="16"/>
                <w:szCs w:val="16"/>
              </w:rPr>
              <w:t>Polskie Forum Klimatyczne wnioskuje o spełniając obowiązek ustawowy samorządów promowanie w nowej uchwale używania biomasy w nowoczesnych urządzeniach, spełniających normy ekoprojektu.</w:t>
            </w:r>
          </w:p>
        </w:tc>
        <w:tc>
          <w:tcPr>
            <w:tcW w:w="4932" w:type="dxa"/>
            <w:hideMark/>
          </w:tcPr>
          <w:p w14:paraId="3FD7B14A" w14:textId="77777777" w:rsidR="00433988" w:rsidRPr="00433988" w:rsidRDefault="00433988" w:rsidP="007F60F5">
            <w:pPr>
              <w:spacing w:before="0" w:after="0" w:line="276" w:lineRule="auto"/>
              <w:rPr>
                <w:sz w:val="16"/>
                <w:szCs w:val="16"/>
              </w:rPr>
            </w:pPr>
            <w:r w:rsidRPr="00433988">
              <w:rPr>
                <w:sz w:val="16"/>
                <w:szCs w:val="16"/>
              </w:rPr>
              <w:t xml:space="preserve">Polskie Forum Klimatyczne zwraca uwagę, że w proponowanych przepisach wprowadza się dodatkowe ograniczenia oraz zakazy dla używania biomasy na wybranych obszarach Województwa Mazowieckiego. </w:t>
            </w:r>
            <w:r w:rsidRPr="00433988">
              <w:rPr>
                <w:sz w:val="16"/>
                <w:szCs w:val="16"/>
              </w:rPr>
              <w:br/>
              <w:t xml:space="preserve">Z trwogą zauważamy, że te działania dotyczą również używania biomasy w urządzeniach spełniających normy europejskiej dyrektywy ecodesign, czyli ekoprojekt. Z całą mocą stwierdzamy, że wspomniane normy ekoprojektu zostały w Europie wprowadzone po to, żeby wskazać urządzenia, których użytkowanie nie ma istotnego wpływu na zanieczyszczenie powietrza. Biomasa jest odnawialnym źródłem energii, według polskiej ustawy o OZE z 2015 roku, według europejskich dyrektyw RED i innych przepisów europejskich. Jest to jej fizyczną, a nie tylko prawną właściwością, co jest potwierdzone licznymi badaniami naukowymi. Jest to energia słoneczna, wraz z magazynem, a całkowity bilans CO2 jej pozyskania i spalania wynosi 0, dlatego pozyskiwanie z niej energii w urządzeniach ekoprojektu jest promowane w całej Europie i musi być promowane zgodnie z przytoczonymi przepisami. Próby ograniczania czy zakazu używania biomasy </w:t>
            </w:r>
            <w:r w:rsidRPr="00433988">
              <w:rPr>
                <w:sz w:val="16"/>
                <w:szCs w:val="16"/>
              </w:rPr>
              <w:br/>
              <w:t xml:space="preserve">w urządzeniach ekoprojektu muszą być poparte naukowymi badaniami, że na wskazanym obszarze takie działanie miałoby istotny wpływ na jakość powietrza. W uzasadnieniu projektu żadnych takich dokumentów nie przedstawiono. Jednocześnie poprzez tego typu zakazy dla biomasy w urządzeniach ekoprojektu, </w:t>
            </w:r>
            <w:r w:rsidRPr="00433988">
              <w:rPr>
                <w:sz w:val="16"/>
                <w:szCs w:val="16"/>
              </w:rPr>
              <w:br/>
              <w:t xml:space="preserve">a brak takich obostrzeń dla niektórych paliw kopalnych jak gaz ziemny czy olej opałowy jest według PFK jawnym przykładem niszczenia klimatu i działania wbrew przytoczonemu uzasadnieniu Europejskiemu Zielonemu Ładowi. Urząd Marszałkowski stosuje przepisy Unii Europejskiej odwrotnie do ich przeznaczenia. Ponadto w uzasadnieniu padają niedopuszczalne i skandaliczne argumenty o wzięciu pod uwagę wątpliwości lobbystycznych antybiomasowych grup w Europie, które składają swój pozew do TSUE, aby biomasy nie uznawać za paliwo odnawialne. Mazowiecki Urząd za Trybunał uznał rację tych lobbystów i wykonuje wyroki, których nie ma i być nie może, bo OZE to właściwość naukowa i fizyczna biomasy. Ostatnio Małopolska wycofała się z wszelkich ograniczeń dla używania biomasy w urządzeniach ekoprojektu. Za namową Urzędu Marszałkowskiego, który zrozumiał, że jest to niekorzystne dla bezpieczeństwa energetycznego mieszkańców oraz dla osiągnięcia celów klimatycznych wszystkie gminy wycofały takie zakazy ze swoich uchwał intencyjnych. </w:t>
            </w:r>
          </w:p>
        </w:tc>
        <w:tc>
          <w:tcPr>
            <w:tcW w:w="9128" w:type="dxa"/>
            <w:hideMark/>
          </w:tcPr>
          <w:p w14:paraId="50B941EB" w14:textId="10274568" w:rsidR="00433988" w:rsidRPr="00433988" w:rsidRDefault="00433988" w:rsidP="007F60F5">
            <w:pPr>
              <w:spacing w:before="0" w:after="0" w:line="276" w:lineRule="auto"/>
              <w:rPr>
                <w:sz w:val="16"/>
                <w:szCs w:val="16"/>
              </w:rPr>
            </w:pPr>
            <w:r w:rsidRPr="00433988">
              <w:rPr>
                <w:sz w:val="16"/>
                <w:szCs w:val="16"/>
              </w:rPr>
              <w:t>Nie uwzględniono.</w:t>
            </w:r>
            <w:r w:rsidR="00FB047A">
              <w:rPr>
                <w:sz w:val="16"/>
                <w:szCs w:val="16"/>
              </w:rPr>
              <w:t xml:space="preserve"> </w:t>
            </w:r>
            <w:r w:rsidRPr="00433988">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r w:rsidRPr="00433988">
              <w:rPr>
                <w:sz w:val="16"/>
                <w:szCs w:val="16"/>
              </w:rPr>
              <w:br/>
              <w:t>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r w:rsidRPr="00433988">
              <w:rPr>
                <w:sz w:val="16"/>
                <w:szCs w:val="16"/>
              </w:rPr>
              <w:br/>
              <w:t xml:space="preserve">Nalezy podkreślić, że proponowane w projekcie zmiany uchwały antysmogowej przepisy zostały opracowane w oparciu o </w:t>
            </w:r>
            <w:r w:rsidRPr="00433988">
              <w:rPr>
                <w:sz w:val="16"/>
                <w:szCs w:val="16"/>
              </w:rPr>
              <w:lastRenderedPageBreak/>
              <w:t>wykonane analizy, raporty, bazy danych emisyjnych, bazy danych statystycznych i opracowania naukowe, które szczegółowo zostały rozpisane w uzasadnieniu do projektu zmiany uchwały.</w:t>
            </w:r>
            <w:r w:rsidRPr="00433988">
              <w:rPr>
                <w:sz w:val="16"/>
                <w:szCs w:val="16"/>
              </w:rPr>
              <w:br/>
              <w:t xml:space="preserve">Zauważyć również należy, że w projekcie zmiany uchwały nie wprowadza się wykluczenia biomasy z definicji źrodeł odnawialnych. Kompetencje do wprowadzenia takiej zmiany ma jedynie rząd. </w:t>
            </w:r>
          </w:p>
        </w:tc>
      </w:tr>
      <w:tr w:rsidR="00433988" w:rsidRPr="00433988" w14:paraId="65EE9F65" w14:textId="77777777" w:rsidTr="00433988">
        <w:trPr>
          <w:trHeight w:val="20"/>
        </w:trPr>
        <w:tc>
          <w:tcPr>
            <w:tcW w:w="680" w:type="dxa"/>
            <w:noWrap/>
            <w:hideMark/>
          </w:tcPr>
          <w:p w14:paraId="4345C201" w14:textId="77777777" w:rsidR="00433988" w:rsidRPr="00433988" w:rsidRDefault="00433988" w:rsidP="007F60F5">
            <w:pPr>
              <w:spacing w:before="0" w:after="0" w:line="276" w:lineRule="auto"/>
              <w:rPr>
                <w:sz w:val="16"/>
                <w:szCs w:val="16"/>
              </w:rPr>
            </w:pPr>
            <w:r w:rsidRPr="00433988">
              <w:rPr>
                <w:sz w:val="16"/>
                <w:szCs w:val="16"/>
              </w:rPr>
              <w:lastRenderedPageBreak/>
              <w:t>187</w:t>
            </w:r>
          </w:p>
        </w:tc>
        <w:tc>
          <w:tcPr>
            <w:tcW w:w="1077" w:type="dxa"/>
            <w:noWrap/>
            <w:hideMark/>
          </w:tcPr>
          <w:p w14:paraId="663083A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E371E44"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539101ED" w14:textId="77777777" w:rsidR="00433988" w:rsidRPr="00433988" w:rsidRDefault="00433988" w:rsidP="007F60F5">
            <w:pPr>
              <w:spacing w:before="0" w:after="0" w:line="276" w:lineRule="auto"/>
              <w:rPr>
                <w:sz w:val="16"/>
                <w:szCs w:val="16"/>
              </w:rPr>
            </w:pPr>
            <w:r w:rsidRPr="00433988">
              <w:rPr>
                <w:sz w:val="16"/>
                <w:szCs w:val="16"/>
              </w:rPr>
              <w:t xml:space="preserve">Polskie Forum Klimatyczne wnioskuje o jak najszybsze usunięcie Pana Marcina Podgórskiego ze stanowiska Dyrektora, które obecnie zajmuje, tak żeby nie miał on wpływu na wprowadzanie przepisów klimatyczno-środowiskowych. </w:t>
            </w:r>
          </w:p>
        </w:tc>
        <w:tc>
          <w:tcPr>
            <w:tcW w:w="4932" w:type="dxa"/>
            <w:hideMark/>
          </w:tcPr>
          <w:p w14:paraId="7D03B83C" w14:textId="77777777" w:rsidR="00433988" w:rsidRPr="00433988" w:rsidRDefault="00433988" w:rsidP="007F60F5">
            <w:pPr>
              <w:spacing w:before="0" w:after="0" w:line="276" w:lineRule="auto"/>
              <w:rPr>
                <w:sz w:val="16"/>
                <w:szCs w:val="16"/>
              </w:rPr>
            </w:pPr>
            <w:r w:rsidRPr="00433988">
              <w:rPr>
                <w:sz w:val="16"/>
                <w:szCs w:val="16"/>
              </w:rPr>
              <w:t>W związku z wielokrotnym wykazywaniem potencjalnego braku kompetencji dostosowania przepisów klimatycznych, bezpodstawnego ograniczenia bezpieczeństwa energetycznego mieszkańców, potencjalnym, negatywnym działaniem na rzecz klimatu i środowiska, w trosce o środowisko, klimat oraz interesy mieszkańców Mazowsza.</w:t>
            </w:r>
          </w:p>
        </w:tc>
        <w:tc>
          <w:tcPr>
            <w:tcW w:w="9128" w:type="dxa"/>
            <w:hideMark/>
          </w:tcPr>
          <w:p w14:paraId="12BFDF85" w14:textId="77777777" w:rsidR="00433988" w:rsidRPr="00433988" w:rsidRDefault="00433988" w:rsidP="007F60F5">
            <w:pPr>
              <w:spacing w:before="0" w:after="0" w:line="276" w:lineRule="auto"/>
              <w:rPr>
                <w:sz w:val="16"/>
                <w:szCs w:val="16"/>
              </w:rPr>
            </w:pPr>
            <w:r w:rsidRPr="00433988">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w:t>
            </w:r>
          </w:p>
        </w:tc>
      </w:tr>
      <w:tr w:rsidR="00433988" w:rsidRPr="00433988" w14:paraId="2775B499" w14:textId="77777777" w:rsidTr="00433988">
        <w:trPr>
          <w:trHeight w:val="20"/>
        </w:trPr>
        <w:tc>
          <w:tcPr>
            <w:tcW w:w="680" w:type="dxa"/>
            <w:noWrap/>
            <w:hideMark/>
          </w:tcPr>
          <w:p w14:paraId="0E65DABC" w14:textId="77777777" w:rsidR="00433988" w:rsidRPr="00433988" w:rsidRDefault="00433988" w:rsidP="007F60F5">
            <w:pPr>
              <w:spacing w:before="0" w:after="0" w:line="276" w:lineRule="auto"/>
              <w:rPr>
                <w:sz w:val="16"/>
                <w:szCs w:val="16"/>
              </w:rPr>
            </w:pPr>
            <w:r w:rsidRPr="00433988">
              <w:rPr>
                <w:sz w:val="16"/>
                <w:szCs w:val="16"/>
              </w:rPr>
              <w:t>188</w:t>
            </w:r>
          </w:p>
        </w:tc>
        <w:tc>
          <w:tcPr>
            <w:tcW w:w="1077" w:type="dxa"/>
            <w:noWrap/>
            <w:hideMark/>
          </w:tcPr>
          <w:p w14:paraId="7485072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E6F7CF8"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0619F2DD" w14:textId="77777777" w:rsidR="00433988" w:rsidRPr="00433988" w:rsidRDefault="00433988" w:rsidP="007F60F5">
            <w:pPr>
              <w:spacing w:before="0" w:after="0" w:line="276" w:lineRule="auto"/>
              <w:rPr>
                <w:sz w:val="16"/>
                <w:szCs w:val="16"/>
              </w:rPr>
            </w:pPr>
            <w:r w:rsidRPr="00433988">
              <w:rPr>
                <w:sz w:val="16"/>
                <w:szCs w:val="16"/>
              </w:rPr>
              <w:t xml:space="preserve"> W uchwale pojawia się łączenie paliw kopalnych z odnawialnymi. Protestuję przeciwko takiemu postępowaniu, czyli łączeniu węgla, gazu jako paliw kopalnych z paliwami odnawialnymi. </w:t>
            </w:r>
          </w:p>
        </w:tc>
        <w:tc>
          <w:tcPr>
            <w:tcW w:w="4932" w:type="dxa"/>
            <w:hideMark/>
          </w:tcPr>
          <w:p w14:paraId="2C86C7AD" w14:textId="77777777" w:rsidR="00433988" w:rsidRPr="00433988" w:rsidRDefault="00433988" w:rsidP="007F60F5">
            <w:pPr>
              <w:spacing w:before="0" w:after="0" w:line="276" w:lineRule="auto"/>
              <w:rPr>
                <w:sz w:val="16"/>
                <w:szCs w:val="16"/>
              </w:rPr>
            </w:pPr>
            <w:r w:rsidRPr="00433988">
              <w:rPr>
                <w:sz w:val="16"/>
                <w:szCs w:val="16"/>
              </w:rPr>
              <w:t xml:space="preserve">Protestuję przeciwko takiemu postępowaniu, czyli łączeniu węgla, gazu jako paliw kopalnych z paliwami odnawialnymi. </w:t>
            </w:r>
          </w:p>
        </w:tc>
        <w:tc>
          <w:tcPr>
            <w:tcW w:w="9128" w:type="dxa"/>
            <w:hideMark/>
          </w:tcPr>
          <w:p w14:paraId="49A704F3" w14:textId="77777777" w:rsidR="00433988" w:rsidRPr="00433988" w:rsidRDefault="00433988" w:rsidP="007F60F5">
            <w:pPr>
              <w:spacing w:before="0" w:after="0" w:line="276" w:lineRule="auto"/>
              <w:rPr>
                <w:sz w:val="16"/>
                <w:szCs w:val="16"/>
              </w:rPr>
            </w:pPr>
            <w:r w:rsidRPr="00433988">
              <w:rPr>
                <w:sz w:val="16"/>
                <w:szCs w:val="16"/>
              </w:rPr>
              <w:t>Nie uwzględniono.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02D51AB0" w14:textId="77777777" w:rsidTr="00433988">
        <w:trPr>
          <w:trHeight w:val="20"/>
        </w:trPr>
        <w:tc>
          <w:tcPr>
            <w:tcW w:w="680" w:type="dxa"/>
            <w:noWrap/>
            <w:hideMark/>
          </w:tcPr>
          <w:p w14:paraId="699E0EA5" w14:textId="77777777" w:rsidR="00433988" w:rsidRPr="00433988" w:rsidRDefault="00433988" w:rsidP="007F60F5">
            <w:pPr>
              <w:spacing w:before="0" w:after="0" w:line="276" w:lineRule="auto"/>
              <w:rPr>
                <w:sz w:val="16"/>
                <w:szCs w:val="16"/>
              </w:rPr>
            </w:pPr>
            <w:r w:rsidRPr="00433988">
              <w:rPr>
                <w:sz w:val="16"/>
                <w:szCs w:val="16"/>
              </w:rPr>
              <w:t>189</w:t>
            </w:r>
          </w:p>
        </w:tc>
        <w:tc>
          <w:tcPr>
            <w:tcW w:w="1077" w:type="dxa"/>
            <w:noWrap/>
            <w:hideMark/>
          </w:tcPr>
          <w:p w14:paraId="6FA4D19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21088AA9" w14:textId="77777777" w:rsidR="00433988" w:rsidRPr="00433988" w:rsidRDefault="00433988" w:rsidP="007F60F5">
            <w:pPr>
              <w:spacing w:before="0" w:after="0" w:line="276" w:lineRule="auto"/>
              <w:rPr>
                <w:sz w:val="16"/>
                <w:szCs w:val="16"/>
              </w:rPr>
            </w:pPr>
            <w:r w:rsidRPr="00433988">
              <w:rPr>
                <w:sz w:val="16"/>
                <w:szCs w:val="16"/>
              </w:rPr>
              <w:t>[nie podano]</w:t>
            </w:r>
          </w:p>
        </w:tc>
        <w:tc>
          <w:tcPr>
            <w:tcW w:w="4365" w:type="dxa"/>
            <w:hideMark/>
          </w:tcPr>
          <w:p w14:paraId="5FBC26EC" w14:textId="77777777" w:rsidR="00433988" w:rsidRPr="00433988" w:rsidRDefault="00433988" w:rsidP="007F60F5">
            <w:pPr>
              <w:spacing w:before="0" w:after="0" w:line="276" w:lineRule="auto"/>
              <w:rPr>
                <w:sz w:val="16"/>
                <w:szCs w:val="16"/>
              </w:rPr>
            </w:pPr>
            <w:r w:rsidRPr="00433988">
              <w:rPr>
                <w:sz w:val="16"/>
                <w:szCs w:val="16"/>
              </w:rPr>
              <w:t xml:space="preserve">Protestuję również przeciwko ograniczaniu możliwości użytkowania urządzeń po 2030. </w:t>
            </w:r>
          </w:p>
        </w:tc>
        <w:tc>
          <w:tcPr>
            <w:tcW w:w="4932" w:type="dxa"/>
            <w:hideMark/>
          </w:tcPr>
          <w:p w14:paraId="502E080C" w14:textId="77777777" w:rsidR="00433988" w:rsidRPr="00433988" w:rsidRDefault="00433988" w:rsidP="007F60F5">
            <w:pPr>
              <w:spacing w:before="0" w:after="0" w:line="276" w:lineRule="auto"/>
              <w:rPr>
                <w:sz w:val="16"/>
                <w:szCs w:val="16"/>
              </w:rPr>
            </w:pPr>
            <w:r w:rsidRPr="00433988">
              <w:rPr>
                <w:sz w:val="16"/>
                <w:szCs w:val="16"/>
              </w:rPr>
              <w:t>Jak każda norma ekoprojekt, ulega zmianom. Postęp techniczny ciągle się dokonuje. Nikt nie wie i Państwo również nie wiecie, jakie będą normy w Ekoprojekt 1, 2, 3, więc wszelkie tego typu ograniczenia są złe, bo być może okaże się, że biomasa będzie produkowała tlen. Proponuję wymianę i dofinansowanie wszystkich nowoczesnych urządzeń, patrzenie na wskaźniki, a nie wyłączanie na zasadzie „bo nam się wydaje”. Jest to błąd, który będzie powodował, że zostaną urządzenia mniej ekonomiczne i nie będą prowadzone wymiany urządzeń, które spowodują, że będzie mniej smogu, mniej zanieczyszczeń powietrza. Proponuję wdrażanie wymian, dzięki którym osiągniemy redukcję zanieczyszczeń. Dotyczy to oczywiście biomasy, zarówno pelletu, to już jest skandal, jak i drewna kawałkowanego. Te urządzenia, obserwuje to od wielu lat, ciągle się zmieniają, są one bardzo ekologiczne i niskoemisyjne.</w:t>
            </w:r>
          </w:p>
        </w:tc>
        <w:tc>
          <w:tcPr>
            <w:tcW w:w="9128" w:type="dxa"/>
            <w:hideMark/>
          </w:tcPr>
          <w:p w14:paraId="10F785CF" w14:textId="79DE0175" w:rsidR="00433988" w:rsidRPr="00433988" w:rsidRDefault="00433988" w:rsidP="007F60F5">
            <w:pPr>
              <w:spacing w:before="0" w:after="0" w:line="276" w:lineRule="auto"/>
              <w:rPr>
                <w:sz w:val="16"/>
                <w:szCs w:val="16"/>
              </w:rPr>
            </w:pPr>
            <w:r w:rsidRPr="00433988">
              <w:rPr>
                <w:sz w:val="16"/>
                <w:szCs w:val="16"/>
              </w:rPr>
              <w:t>Nie uwzględniono. Proponowane przez samorząd województwa rozwiązania są odniesieniem do sytuacji panującej w regionie i mają na celu przede wszystkim ochronę zdrowia i życia obywateli. Rozporządzenie Komisji (UE) 2015/1189 z dnia 28 kwietnia 2015 r. w sprawie wykonania dyrektywy Parlamentu Europejskiego i Rady 2009/125/WE stanowi wypełnienie Dyrektywy 2009/125/WE nakładającej na Komisję Europejską obowiązek określenia wymogów dotyczących ekoprojektu dla produktów związanych z energią, które stanowią znaczącą część sprzedaży i handlu, mających znaczący wpływ na środowisko. Był to środek zapobiegający powstawaniu</w:t>
            </w:r>
            <w:r w:rsidR="00FB047A">
              <w:rPr>
                <w:sz w:val="16"/>
                <w:szCs w:val="16"/>
              </w:rPr>
              <w:t xml:space="preserve"> </w:t>
            </w:r>
            <w:r w:rsidRPr="00433988">
              <w:rPr>
                <w:sz w:val="16"/>
                <w:szCs w:val="16"/>
              </w:rPr>
              <w:t xml:space="preserve">barier w handlu i nieuczciwej konkurencji wewnątrz Unii, przy jednoczesnym ograniczeniu wpływu takich urządzeń na środowisko. Jednakże ani Rozporządzenie, ani Dyrektywa nie odnoszą się do wprowadzania ograniczeń w zakresie wykorzystania urządzeń na paliwo stałe w poszczególnych regionach. Jeśli rozporządzenie w sprawie ekoprojektu będzie nowelizowane Samorząd </w:t>
            </w:r>
            <w:r w:rsidR="00FB047A" w:rsidRPr="00433988">
              <w:rPr>
                <w:sz w:val="16"/>
                <w:szCs w:val="16"/>
              </w:rPr>
              <w:t>Województwa</w:t>
            </w:r>
            <w:r w:rsidRPr="00433988">
              <w:rPr>
                <w:sz w:val="16"/>
                <w:szCs w:val="16"/>
              </w:rPr>
              <w:t xml:space="preserve"> dokona wszelkich starań, aby znowelizować również regionalne przepisy prawa odnoszące się do tego rozporządzenia.</w:t>
            </w:r>
            <w:r w:rsidRPr="00433988">
              <w:rPr>
                <w:sz w:val="16"/>
                <w:szCs w:val="16"/>
              </w:rPr>
              <w:br/>
              <w:t xml:space="preserve">Możliwość wprowadzenia przez sejmiki województw ograniczeń i zakazów w zakresie eksploatacji instalacji, w których następuje spalanie paliw wynika z art. 96 ustawy Prawo Ochrony Środowiska. Możliwość ta została wprowadzona w 2015 r. ze względu na fakt, że za stan jakości powietrza w Polsce odpowiedzialna była (i jest) w głównej mierze niska emisja pochodząca przede wszystkim z sektora bytowo –komunalnego.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t>
            </w:r>
            <w:r w:rsidRPr="00433988">
              <w:rPr>
                <w:sz w:val="16"/>
                <w:szCs w:val="16"/>
              </w:rPr>
              <w:br/>
              <w:t xml:space="preserve">Ponadto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 </w:t>
            </w:r>
            <w:r w:rsidRPr="00433988">
              <w:rPr>
                <w:sz w:val="16"/>
                <w:szCs w:val="16"/>
              </w:rPr>
              <w:br/>
              <w:t>Ponadto proponowane w projekcie zmiany uchwały antysmogowej przepisy zostały opracowane w oparciu o wykonane analizy, raporty, bazy danych emisyjnych, bazy danych statystycznych i opracowania naukowe, które szczegółowo zostały rozpisane w uzasadnieniu do projektu zmiany uchwały.</w:t>
            </w:r>
            <w:r w:rsidRPr="00433988">
              <w:rPr>
                <w:sz w:val="16"/>
                <w:szCs w:val="16"/>
              </w:rPr>
              <w:br/>
              <w:t xml:space="preserve">Uchwała w obecnym kształcie dopuszcza eksploatację urządzeń opalanych paliwami stałymi, spełniających wymogi określone w § 5 i § 6 obowiązującej uchwały. </w:t>
            </w:r>
            <w:r w:rsidRPr="00433988">
              <w:rPr>
                <w:sz w:val="16"/>
                <w:szCs w:val="16"/>
              </w:rPr>
              <w:b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ekoprojektu opalanych </w:t>
            </w:r>
            <w:r w:rsidRPr="00433988">
              <w:rPr>
                <w:sz w:val="16"/>
                <w:szCs w:val="16"/>
              </w:rPr>
              <w:lastRenderedPageBreak/>
              <w:t>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60AEF76C" w14:textId="77777777" w:rsidTr="00433988">
        <w:trPr>
          <w:trHeight w:val="20"/>
        </w:trPr>
        <w:tc>
          <w:tcPr>
            <w:tcW w:w="680" w:type="dxa"/>
            <w:noWrap/>
            <w:hideMark/>
          </w:tcPr>
          <w:p w14:paraId="446D862A" w14:textId="77777777" w:rsidR="00433988" w:rsidRPr="00433988" w:rsidRDefault="00433988" w:rsidP="007F60F5">
            <w:pPr>
              <w:spacing w:before="0" w:after="0" w:line="276" w:lineRule="auto"/>
              <w:rPr>
                <w:sz w:val="16"/>
                <w:szCs w:val="16"/>
              </w:rPr>
            </w:pPr>
            <w:r w:rsidRPr="00433988">
              <w:rPr>
                <w:sz w:val="16"/>
                <w:szCs w:val="16"/>
              </w:rPr>
              <w:lastRenderedPageBreak/>
              <w:t>190</w:t>
            </w:r>
          </w:p>
        </w:tc>
        <w:tc>
          <w:tcPr>
            <w:tcW w:w="1077" w:type="dxa"/>
            <w:noWrap/>
            <w:hideMark/>
          </w:tcPr>
          <w:p w14:paraId="38C0C3E4"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627C902" w14:textId="77777777" w:rsidR="00433988" w:rsidRPr="00433988" w:rsidRDefault="00433988" w:rsidP="007F60F5">
            <w:pPr>
              <w:spacing w:before="0" w:after="0" w:line="276" w:lineRule="auto"/>
              <w:rPr>
                <w:sz w:val="16"/>
                <w:szCs w:val="16"/>
              </w:rPr>
            </w:pPr>
            <w:r w:rsidRPr="00433988">
              <w:rPr>
                <w:sz w:val="16"/>
                <w:szCs w:val="16"/>
              </w:rPr>
              <w:t xml:space="preserve">§ 1, pkt §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p>
        </w:tc>
        <w:tc>
          <w:tcPr>
            <w:tcW w:w="4365" w:type="dxa"/>
            <w:hideMark/>
          </w:tcPr>
          <w:p w14:paraId="4F5740FF" w14:textId="6157D304" w:rsidR="00433988" w:rsidRPr="00433988" w:rsidRDefault="00433988" w:rsidP="007F60F5">
            <w:pPr>
              <w:spacing w:before="0" w:after="0" w:line="276" w:lineRule="auto"/>
              <w:rPr>
                <w:sz w:val="16"/>
                <w:szCs w:val="16"/>
              </w:rPr>
            </w:pPr>
            <w:r w:rsidRPr="00433988">
              <w:rPr>
                <w:sz w:val="16"/>
                <w:szCs w:val="16"/>
              </w:rPr>
              <w:t>§ 1, pkt § 4a Zamienić datę na 1 października 2023r.</w:t>
            </w:r>
            <w:r w:rsidR="00FB047A">
              <w:rPr>
                <w:sz w:val="16"/>
                <w:szCs w:val="16"/>
              </w:rPr>
              <w:t xml:space="preserve"> </w:t>
            </w:r>
            <w:r w:rsidRPr="00433988">
              <w:rPr>
                <w:sz w:val="16"/>
                <w:szCs w:val="16"/>
              </w:rPr>
              <w:t xml:space="preserve">"Od 1 października 2023 r. w granicach administracyjnych m.st. Warszawy, </w:t>
            </w:r>
            <w:r w:rsidRPr="00433988">
              <w:rPr>
                <w:sz w:val="16"/>
                <w:szCs w:val="16"/>
              </w:rPr>
              <w:br/>
              <w:t>w instalacjach, o których mowa w § 2, wprowadza się zakaz stosowania węgla kamiennego oraz paliw stałych produkowanych z wykorzystaniem tego węgla."</w:t>
            </w:r>
          </w:p>
        </w:tc>
        <w:tc>
          <w:tcPr>
            <w:tcW w:w="4932" w:type="dxa"/>
            <w:hideMark/>
          </w:tcPr>
          <w:p w14:paraId="6165465C" w14:textId="77777777" w:rsidR="00433988" w:rsidRPr="00433988" w:rsidRDefault="00433988" w:rsidP="007F60F5">
            <w:pPr>
              <w:spacing w:before="0" w:after="0" w:line="276" w:lineRule="auto"/>
              <w:rPr>
                <w:sz w:val="16"/>
                <w:szCs w:val="16"/>
              </w:rPr>
            </w:pPr>
            <w:r w:rsidRPr="00433988">
              <w:rPr>
                <w:sz w:val="16"/>
                <w:szCs w:val="16"/>
              </w:rPr>
              <w:t>Każdy wydłużony okres zezwolenia na spalanie paliw stałych to kolejne ofiary śmiertelne.</w:t>
            </w:r>
          </w:p>
        </w:tc>
        <w:tc>
          <w:tcPr>
            <w:tcW w:w="9128" w:type="dxa"/>
            <w:hideMark/>
          </w:tcPr>
          <w:p w14:paraId="05491B74" w14:textId="77777777" w:rsidR="00433988" w:rsidRPr="00433988" w:rsidRDefault="00433988" w:rsidP="007F60F5">
            <w:pPr>
              <w:spacing w:before="0" w:after="0" w:line="276" w:lineRule="auto"/>
              <w:rPr>
                <w:sz w:val="16"/>
                <w:szCs w:val="16"/>
              </w:rPr>
            </w:pPr>
            <w:r w:rsidRPr="00433988">
              <w:rPr>
                <w:sz w:val="16"/>
                <w:szCs w:val="16"/>
              </w:rPr>
              <w:t>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p>
        </w:tc>
      </w:tr>
      <w:tr w:rsidR="00433988" w:rsidRPr="00433988" w14:paraId="52C10FD9" w14:textId="77777777" w:rsidTr="00433988">
        <w:trPr>
          <w:trHeight w:val="20"/>
        </w:trPr>
        <w:tc>
          <w:tcPr>
            <w:tcW w:w="680" w:type="dxa"/>
            <w:noWrap/>
            <w:hideMark/>
          </w:tcPr>
          <w:p w14:paraId="3356D29C" w14:textId="77777777" w:rsidR="00433988" w:rsidRPr="00433988" w:rsidRDefault="00433988" w:rsidP="007F60F5">
            <w:pPr>
              <w:spacing w:before="0" w:after="0" w:line="276" w:lineRule="auto"/>
              <w:rPr>
                <w:sz w:val="16"/>
                <w:szCs w:val="16"/>
              </w:rPr>
            </w:pPr>
            <w:r w:rsidRPr="00433988">
              <w:rPr>
                <w:sz w:val="16"/>
                <w:szCs w:val="16"/>
              </w:rPr>
              <w:t>191</w:t>
            </w:r>
          </w:p>
        </w:tc>
        <w:tc>
          <w:tcPr>
            <w:tcW w:w="1077" w:type="dxa"/>
            <w:noWrap/>
            <w:hideMark/>
          </w:tcPr>
          <w:p w14:paraId="24DA857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E3FC594" w14:textId="77777777" w:rsidR="00433988" w:rsidRPr="00433988" w:rsidRDefault="00433988" w:rsidP="007F60F5">
            <w:pPr>
              <w:spacing w:before="0" w:after="0" w:line="276" w:lineRule="auto"/>
              <w:rPr>
                <w:sz w:val="16"/>
                <w:szCs w:val="16"/>
              </w:rPr>
            </w:pPr>
            <w:r w:rsidRPr="00433988">
              <w:rPr>
                <w:sz w:val="16"/>
                <w:szCs w:val="16"/>
              </w:rPr>
              <w:t xml:space="preserve">§1, pkt §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1F8BAF4F" w14:textId="2451CCAC" w:rsidR="00433988" w:rsidRPr="00433988" w:rsidRDefault="00433988" w:rsidP="007F60F5">
            <w:pPr>
              <w:spacing w:before="0" w:after="0" w:line="276" w:lineRule="auto"/>
              <w:rPr>
                <w:sz w:val="16"/>
                <w:szCs w:val="16"/>
              </w:rPr>
            </w:pPr>
            <w:r w:rsidRPr="00433988">
              <w:rPr>
                <w:sz w:val="16"/>
                <w:szCs w:val="16"/>
              </w:rPr>
              <w:t>§1, pkt § 4b Zamienić datę na 1 stycznia 2027r.</w:t>
            </w:r>
            <w:r w:rsidR="00FB047A">
              <w:rPr>
                <w:sz w:val="16"/>
                <w:szCs w:val="16"/>
              </w:rPr>
              <w:t xml:space="preserve"> </w:t>
            </w:r>
            <w:r w:rsidRPr="00433988">
              <w:rPr>
                <w:sz w:val="16"/>
                <w:szCs w:val="16"/>
              </w:rPr>
              <w:t xml:space="preserve">"Od dnia 1 stycznia 2027 r., w granicach administracyjnych m.st. Warszawy </w:t>
            </w:r>
            <w:r w:rsidRPr="00433988">
              <w:rPr>
                <w:sz w:val="16"/>
                <w:szCs w:val="16"/>
              </w:rPr>
              <w:br/>
              <w:t>i w granicach administracyjnych gmin wchodzących w skład powiatów....|"</w:t>
            </w:r>
          </w:p>
        </w:tc>
        <w:tc>
          <w:tcPr>
            <w:tcW w:w="4932" w:type="dxa"/>
            <w:hideMark/>
          </w:tcPr>
          <w:p w14:paraId="4CD13CF2" w14:textId="77777777" w:rsidR="00433988" w:rsidRPr="00433988" w:rsidRDefault="00433988" w:rsidP="007F60F5">
            <w:pPr>
              <w:spacing w:before="0" w:after="0" w:line="276" w:lineRule="auto"/>
              <w:rPr>
                <w:sz w:val="16"/>
                <w:szCs w:val="16"/>
              </w:rPr>
            </w:pPr>
            <w:r w:rsidRPr="00433988">
              <w:rPr>
                <w:sz w:val="16"/>
                <w:szCs w:val="16"/>
              </w:rPr>
              <w:t>Każdy wydłużony okres zezwolenia na spalanie paliw stałych to kolejne ofiary śmiertelne.</w:t>
            </w:r>
          </w:p>
        </w:tc>
        <w:tc>
          <w:tcPr>
            <w:tcW w:w="9128" w:type="dxa"/>
            <w:hideMark/>
          </w:tcPr>
          <w:p w14:paraId="121BE230"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6545F538" w14:textId="77777777" w:rsidTr="00433988">
        <w:trPr>
          <w:trHeight w:val="20"/>
        </w:trPr>
        <w:tc>
          <w:tcPr>
            <w:tcW w:w="680" w:type="dxa"/>
            <w:noWrap/>
            <w:hideMark/>
          </w:tcPr>
          <w:p w14:paraId="5389CB73" w14:textId="77777777" w:rsidR="00433988" w:rsidRPr="00433988" w:rsidRDefault="00433988" w:rsidP="007F60F5">
            <w:pPr>
              <w:spacing w:before="0" w:after="0" w:line="276" w:lineRule="auto"/>
              <w:rPr>
                <w:sz w:val="16"/>
                <w:szCs w:val="16"/>
              </w:rPr>
            </w:pPr>
            <w:r w:rsidRPr="00433988">
              <w:rPr>
                <w:sz w:val="16"/>
                <w:szCs w:val="16"/>
              </w:rPr>
              <w:t>192</w:t>
            </w:r>
          </w:p>
        </w:tc>
        <w:tc>
          <w:tcPr>
            <w:tcW w:w="1077" w:type="dxa"/>
            <w:noWrap/>
            <w:hideMark/>
          </w:tcPr>
          <w:p w14:paraId="684EEFE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755D3FF" w14:textId="77777777" w:rsidR="00433988" w:rsidRPr="00433988" w:rsidRDefault="00433988" w:rsidP="007F60F5">
            <w:pPr>
              <w:spacing w:before="0" w:after="0" w:line="276" w:lineRule="auto"/>
              <w:rPr>
                <w:sz w:val="16"/>
                <w:szCs w:val="16"/>
              </w:rPr>
            </w:pPr>
            <w:r w:rsidRPr="00433988">
              <w:rPr>
                <w:sz w:val="16"/>
                <w:szCs w:val="16"/>
              </w:rP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r w:rsidRPr="00433988">
              <w:rPr>
                <w:sz w:val="16"/>
                <w:szCs w:val="16"/>
              </w:rPr>
              <w:br/>
              <w:t xml:space="preserve">2. Do instalacji spełniających </w:t>
            </w:r>
            <w:r w:rsidRPr="00433988">
              <w:rPr>
                <w:sz w:val="16"/>
                <w:szCs w:val="16"/>
              </w:rPr>
              <w:lastRenderedPageBreak/>
              <w:t>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72B2B321" w14:textId="77777777" w:rsidR="00433988" w:rsidRPr="00433988" w:rsidRDefault="00433988" w:rsidP="007F60F5">
            <w:pPr>
              <w:spacing w:before="0" w:after="0" w:line="276" w:lineRule="auto"/>
              <w:rPr>
                <w:sz w:val="16"/>
                <w:szCs w:val="16"/>
              </w:rPr>
            </w:pPr>
            <w:r w:rsidRPr="00433988">
              <w:rPr>
                <w:sz w:val="16"/>
                <w:szCs w:val="16"/>
              </w:rPr>
              <w:lastRenderedPageBreak/>
              <w:t>§1, pkt § 4c. Nie pozostawiać możliwości palenia węglem i drewnem w instalacjach zamontowanych przed wejściem w życie zakazów do ich „śmierci techniczej”. Wprowadzić zakazu instalowania nowych kotłów na węgiel i drewno wraz z wejściem w życie znowelizowanej uchwały.</w:t>
            </w:r>
          </w:p>
        </w:tc>
        <w:tc>
          <w:tcPr>
            <w:tcW w:w="4932" w:type="dxa"/>
            <w:hideMark/>
          </w:tcPr>
          <w:p w14:paraId="4C8EDC7E" w14:textId="77777777" w:rsidR="00433988" w:rsidRPr="00433988" w:rsidRDefault="00433988" w:rsidP="007F60F5">
            <w:pPr>
              <w:spacing w:before="0" w:after="0" w:line="276" w:lineRule="auto"/>
              <w:rPr>
                <w:sz w:val="16"/>
                <w:szCs w:val="16"/>
              </w:rPr>
            </w:pPr>
            <w:r w:rsidRPr="00433988">
              <w:rPr>
                <w:sz w:val="16"/>
                <w:szCs w:val="16"/>
              </w:rPr>
              <w:t>Każdy wydłużony okres zezwolenia na spalanie paliw stałych to kolejne ofiary śmiertelne.</w:t>
            </w:r>
          </w:p>
        </w:tc>
        <w:tc>
          <w:tcPr>
            <w:tcW w:w="9128" w:type="dxa"/>
            <w:hideMark/>
          </w:tcPr>
          <w:p w14:paraId="1FADB002" w14:textId="4D5AF47C" w:rsidR="00433988" w:rsidRPr="00433988" w:rsidRDefault="00433988" w:rsidP="007F60F5">
            <w:pPr>
              <w:spacing w:before="0" w:after="0" w:line="276" w:lineRule="auto"/>
              <w:rPr>
                <w:sz w:val="16"/>
                <w:szCs w:val="16"/>
              </w:rPr>
            </w:pPr>
            <w:r w:rsidRPr="00433988">
              <w:rPr>
                <w:sz w:val="16"/>
                <w:szCs w:val="16"/>
              </w:rPr>
              <w:t>Częściowo uwzględniono.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w:t>
            </w:r>
            <w:r w:rsidRPr="00433988">
              <w:rPr>
                <w:sz w:val="16"/>
                <w:szCs w:val="16"/>
              </w:rPr>
              <w:lastRenderedPageBreak/>
              <w:t>przyłączenia budynku do sieci ciepłowniczej lub gazowej musi zostać potwierdzony dokumentem wydanym przez operatora sieci.</w:t>
            </w:r>
          </w:p>
        </w:tc>
      </w:tr>
      <w:tr w:rsidR="00433988" w:rsidRPr="00433988" w14:paraId="50E72F85" w14:textId="77777777" w:rsidTr="00433988">
        <w:trPr>
          <w:trHeight w:val="20"/>
        </w:trPr>
        <w:tc>
          <w:tcPr>
            <w:tcW w:w="680" w:type="dxa"/>
            <w:noWrap/>
            <w:hideMark/>
          </w:tcPr>
          <w:p w14:paraId="47DD63E6" w14:textId="77777777" w:rsidR="00433988" w:rsidRPr="00433988" w:rsidRDefault="00433988" w:rsidP="007F60F5">
            <w:pPr>
              <w:spacing w:before="0" w:after="0" w:line="276" w:lineRule="auto"/>
              <w:rPr>
                <w:sz w:val="16"/>
                <w:szCs w:val="16"/>
              </w:rPr>
            </w:pPr>
            <w:r w:rsidRPr="00433988">
              <w:rPr>
                <w:sz w:val="16"/>
                <w:szCs w:val="16"/>
              </w:rPr>
              <w:lastRenderedPageBreak/>
              <w:t>193</w:t>
            </w:r>
          </w:p>
        </w:tc>
        <w:tc>
          <w:tcPr>
            <w:tcW w:w="1077" w:type="dxa"/>
            <w:noWrap/>
            <w:hideMark/>
          </w:tcPr>
          <w:p w14:paraId="134E406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C088A34" w14:textId="77777777" w:rsidR="00433988" w:rsidRPr="00433988" w:rsidRDefault="00433988" w:rsidP="007F60F5">
            <w:pPr>
              <w:spacing w:before="0" w:after="0" w:line="276" w:lineRule="auto"/>
              <w:rPr>
                <w:sz w:val="16"/>
                <w:szCs w:val="16"/>
              </w:rPr>
            </w:pPr>
            <w:r w:rsidRPr="00433988">
              <w:rPr>
                <w:sz w:val="16"/>
                <w:szCs w:val="16"/>
              </w:rPr>
              <w:t>• w pkt 2 lit. a i b otrzymuje brzmienie:</w:t>
            </w:r>
            <w:r w:rsidRPr="00433988">
              <w:rPr>
                <w:sz w:val="16"/>
                <w:szCs w:val="16"/>
              </w:rPr>
              <w:br/>
              <w:t xml:space="preserve">„a) od dnia 1 lipca 2023 r. – w przypadku instalacji niespełniających wymagań </w:t>
            </w:r>
            <w:r w:rsidRPr="00433988">
              <w:rPr>
                <w:sz w:val="16"/>
                <w:szCs w:val="16"/>
              </w:rPr>
              <w:br/>
              <w:t>w zakresie sprawności cieplnej i emisji zanieczyszczeń określonych dla klasy 3, 4 lub 5 według normy PN-EN 303-5:2012,</w:t>
            </w:r>
            <w:r w:rsidRPr="00433988">
              <w:rPr>
                <w:sz w:val="16"/>
                <w:szCs w:val="16"/>
              </w:rPr>
              <w:br/>
              <w:t xml:space="preserve">b) od dnia 1 lipca 2028 r. – w przypadku instalacji spełniających wymagania </w:t>
            </w:r>
            <w:r w:rsidRPr="00433988">
              <w:rPr>
                <w:sz w:val="16"/>
                <w:szCs w:val="16"/>
              </w:rPr>
              <w:br/>
              <w:t xml:space="preserve">w zakresie sprawności cieplnej i emisji zanieczyszczeń określonych dla klasy 3 </w:t>
            </w:r>
            <w:r w:rsidRPr="00433988">
              <w:rPr>
                <w:sz w:val="16"/>
                <w:szCs w:val="16"/>
              </w:rPr>
              <w:br/>
              <w:t>lub klasy 4 według normy PN-EN 303-5:2012;”,</w:t>
            </w:r>
            <w:r w:rsidRPr="00433988">
              <w:rPr>
                <w:sz w:val="16"/>
                <w:szCs w:val="16"/>
              </w:rPr>
              <w:br/>
              <w:t>• pkt 3 otrzymuje brzmienie:</w:t>
            </w:r>
            <w:r w:rsidRPr="00433988">
              <w:rPr>
                <w:sz w:val="16"/>
                <w:szCs w:val="16"/>
              </w:rPr>
              <w:br/>
              <w:t>„3) wymagania określone w § 6, dla instalacji, których eksploatacja rozpocznie się przed dniem wejścia w życie uchwały, będą obowiązywać od dnia 1 lipca 2023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ekoprojektu dla miejscowych ogrzewaczy pomieszczeń na paliwo stałe.”.</w:t>
            </w:r>
          </w:p>
        </w:tc>
        <w:tc>
          <w:tcPr>
            <w:tcW w:w="4365" w:type="dxa"/>
            <w:noWrap/>
            <w:hideMark/>
          </w:tcPr>
          <w:p w14:paraId="2EAAB2E0" w14:textId="77777777" w:rsidR="00433988" w:rsidRPr="00433988" w:rsidRDefault="00433988" w:rsidP="007F60F5">
            <w:pPr>
              <w:spacing w:before="0" w:after="0" w:line="276" w:lineRule="auto"/>
              <w:rPr>
                <w:sz w:val="16"/>
                <w:szCs w:val="16"/>
              </w:rPr>
            </w:pPr>
            <w:r w:rsidRPr="00433988">
              <w:rPr>
                <w:sz w:val="16"/>
                <w:szCs w:val="16"/>
              </w:rPr>
              <w:t>Pozostawienie przepisów w ich obecnym brzmieniu</w:t>
            </w:r>
          </w:p>
        </w:tc>
        <w:tc>
          <w:tcPr>
            <w:tcW w:w="4932" w:type="dxa"/>
            <w:hideMark/>
          </w:tcPr>
          <w:p w14:paraId="659D07E0" w14:textId="77777777" w:rsidR="00433988" w:rsidRPr="00433988" w:rsidRDefault="00433988" w:rsidP="007F60F5">
            <w:pPr>
              <w:spacing w:before="0" w:after="0" w:line="276" w:lineRule="auto"/>
              <w:rPr>
                <w:sz w:val="16"/>
                <w:szCs w:val="16"/>
              </w:rPr>
            </w:pPr>
            <w:r w:rsidRPr="00433988">
              <w:rPr>
                <w:sz w:val="16"/>
                <w:szCs w:val="16"/>
              </w:rPr>
              <w:t>Nie można pozwolić na dalsze użytkowanie kopciuchów. Każdy koljeny sezon ich działania to kolejne ofiaty śmiertelne.</w:t>
            </w:r>
          </w:p>
        </w:tc>
        <w:tc>
          <w:tcPr>
            <w:tcW w:w="9128" w:type="dxa"/>
            <w:hideMark/>
          </w:tcPr>
          <w:p w14:paraId="544407AC" w14:textId="54EAD778" w:rsidR="00433988" w:rsidRPr="00433988" w:rsidRDefault="00433988" w:rsidP="007F60F5">
            <w:pPr>
              <w:spacing w:before="0" w:after="0" w:line="276" w:lineRule="auto"/>
              <w:rPr>
                <w:sz w:val="16"/>
                <w:szCs w:val="16"/>
              </w:rPr>
            </w:pPr>
            <w:r w:rsidRPr="00433988">
              <w:rPr>
                <w:sz w:val="16"/>
                <w:szCs w:val="16"/>
              </w:rPr>
              <w:t>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w:t>
            </w:r>
            <w:r w:rsidR="00FB047A">
              <w:rPr>
                <w:sz w:val="16"/>
                <w:szCs w:val="16"/>
              </w:rPr>
              <w:t xml:space="preserve"> </w:t>
            </w:r>
            <w:r w:rsidRPr="00433988">
              <w:rPr>
                <w:sz w:val="16"/>
                <w:szCs w:val="16"/>
              </w:rPr>
              <w:t xml:space="preserve">Mieszkańcy Mazowsza mieli na dostosowanie się do powyższych przepisów ponad 5 lat (od momentu rozpoczęcia obowiązywania uchwały antysmogowej). </w:t>
            </w:r>
          </w:p>
        </w:tc>
      </w:tr>
      <w:tr w:rsidR="00433988" w:rsidRPr="00433988" w14:paraId="3338EBA7" w14:textId="77777777" w:rsidTr="00433988">
        <w:trPr>
          <w:trHeight w:val="20"/>
        </w:trPr>
        <w:tc>
          <w:tcPr>
            <w:tcW w:w="680" w:type="dxa"/>
            <w:noWrap/>
            <w:hideMark/>
          </w:tcPr>
          <w:p w14:paraId="5016D995" w14:textId="77777777" w:rsidR="00433988" w:rsidRPr="00433988" w:rsidRDefault="00433988" w:rsidP="007F60F5">
            <w:pPr>
              <w:spacing w:before="0" w:after="0" w:line="276" w:lineRule="auto"/>
              <w:rPr>
                <w:sz w:val="16"/>
                <w:szCs w:val="16"/>
              </w:rPr>
            </w:pPr>
            <w:r w:rsidRPr="00433988">
              <w:rPr>
                <w:sz w:val="16"/>
                <w:szCs w:val="16"/>
              </w:rPr>
              <w:t>194</w:t>
            </w:r>
          </w:p>
        </w:tc>
        <w:tc>
          <w:tcPr>
            <w:tcW w:w="1077" w:type="dxa"/>
            <w:noWrap/>
            <w:hideMark/>
          </w:tcPr>
          <w:p w14:paraId="17A601EC"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6A47793" w14:textId="77777777" w:rsidR="00433988" w:rsidRPr="00433988" w:rsidRDefault="00433988" w:rsidP="007F60F5">
            <w:pPr>
              <w:spacing w:before="0" w:after="0" w:line="276" w:lineRule="auto"/>
              <w:rPr>
                <w:sz w:val="16"/>
                <w:szCs w:val="16"/>
              </w:rPr>
            </w:pPr>
            <w:r w:rsidRPr="00433988">
              <w:rPr>
                <w:sz w:val="16"/>
                <w:szCs w:val="16"/>
              </w:rPr>
              <w:t xml:space="preserve">Dotyczy brzmienia § 4b oraz § 4c. 2 odnoszących się do zakazu spalania paliw stałych od 1.07. 2030 r. w granicach administracyjnych m. st. Warszawy i w granicach </w:t>
            </w:r>
            <w:r w:rsidRPr="00433988">
              <w:rPr>
                <w:sz w:val="16"/>
                <w:szCs w:val="16"/>
              </w:rPr>
              <w:lastRenderedPageBreak/>
              <w:t>administracyjnych gmin wchodzących w skład powiatów: grodziskiego, legionowskiego, mińskiego, nowodworskiego, piaseczyńskiego, pruszkowskiego, otwockiego, warszawskiego zachodniego oraz wołomińskiego</w:t>
            </w:r>
          </w:p>
        </w:tc>
        <w:tc>
          <w:tcPr>
            <w:tcW w:w="4365" w:type="dxa"/>
            <w:hideMark/>
          </w:tcPr>
          <w:p w14:paraId="7E8C2F1F" w14:textId="77777777" w:rsidR="00433988" w:rsidRPr="00433988" w:rsidRDefault="00433988" w:rsidP="007F60F5">
            <w:pPr>
              <w:spacing w:before="0" w:after="0" w:line="276" w:lineRule="auto"/>
              <w:rPr>
                <w:sz w:val="16"/>
                <w:szCs w:val="16"/>
              </w:rPr>
            </w:pPr>
            <w:r w:rsidRPr="00433988">
              <w:rPr>
                <w:sz w:val="16"/>
                <w:szCs w:val="16"/>
              </w:rPr>
              <w:lastRenderedPageBreak/>
              <w:t xml:space="preserve">Proponowane zmiany nie przełożą się na ograniczenie spalania węgla w powiatach okalających Warszawę, gdyż instalacja nowych kotłów na węgiel będzie możliwa aż do 30.06.2030 r., a potem urządzenia te będą mogły być wykorzystywane aż do śmierci technicznej, czyli przez kolejne 10-15 lat. Tego typu podejście jest niezgodne z </w:t>
            </w:r>
            <w:r w:rsidRPr="00433988">
              <w:rPr>
                <w:sz w:val="16"/>
                <w:szCs w:val="16"/>
              </w:rPr>
              <w:lastRenderedPageBreak/>
              <w:t>Polityką Energetyczną Państwa czy nawet strategią prezentowaną przez Narodowy Fundusz Ochrony Środowiska, który już od 1.1.2022 roku przestanie udzielać dotacji na kotły węglowe. Proponowane zapisy nie ograniczą również spalania biomasy – nowe instalacje spalające drewno czy pellet będą mogły powstawać do 30.06.2030 roku, a następnie być wykorzystywane do śmierci technicznej, czyli kolejne 10-15 lat, a w przypadku kominków dłużej. Spalanie biomasy to równie ważne źródło emisji pyłu PM2,5, jak spalanie węgla. Szacuje się, że w skali kraju spalanie biomasy odpowiada za emisję 21% pyłu PM2,5, a spalanie węgla za 27%.</w:t>
            </w:r>
          </w:p>
        </w:tc>
        <w:tc>
          <w:tcPr>
            <w:tcW w:w="4932" w:type="dxa"/>
            <w:noWrap/>
            <w:hideMark/>
          </w:tcPr>
          <w:p w14:paraId="62F8A79A" w14:textId="77777777" w:rsidR="00433988" w:rsidRPr="00433988" w:rsidRDefault="00433988" w:rsidP="007F60F5">
            <w:pPr>
              <w:spacing w:before="0" w:after="0" w:line="276" w:lineRule="auto"/>
              <w:rPr>
                <w:sz w:val="16"/>
                <w:szCs w:val="16"/>
              </w:rPr>
            </w:pPr>
            <w:r w:rsidRPr="00433988">
              <w:rPr>
                <w:sz w:val="16"/>
                <w:szCs w:val="16"/>
              </w:rPr>
              <w:lastRenderedPageBreak/>
              <w:t>[nie podano]</w:t>
            </w:r>
          </w:p>
        </w:tc>
        <w:tc>
          <w:tcPr>
            <w:tcW w:w="9128" w:type="dxa"/>
            <w:hideMark/>
          </w:tcPr>
          <w:p w14:paraId="7842BC26"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w:t>
            </w:r>
            <w:r w:rsidRPr="00433988">
              <w:rPr>
                <w:sz w:val="16"/>
                <w:szCs w:val="16"/>
              </w:rPr>
              <w:lastRenderedPageBreak/>
              <w:t>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172B8398" w14:textId="77777777" w:rsidTr="00433988">
        <w:trPr>
          <w:trHeight w:val="20"/>
        </w:trPr>
        <w:tc>
          <w:tcPr>
            <w:tcW w:w="680" w:type="dxa"/>
            <w:noWrap/>
            <w:hideMark/>
          </w:tcPr>
          <w:p w14:paraId="29B5243C" w14:textId="77777777" w:rsidR="00433988" w:rsidRPr="00433988" w:rsidRDefault="00433988" w:rsidP="007F60F5">
            <w:pPr>
              <w:spacing w:before="0" w:after="0" w:line="276" w:lineRule="auto"/>
              <w:rPr>
                <w:sz w:val="16"/>
                <w:szCs w:val="16"/>
              </w:rPr>
            </w:pPr>
            <w:r w:rsidRPr="00433988">
              <w:rPr>
                <w:sz w:val="16"/>
                <w:szCs w:val="16"/>
              </w:rPr>
              <w:lastRenderedPageBreak/>
              <w:t>195</w:t>
            </w:r>
          </w:p>
        </w:tc>
        <w:tc>
          <w:tcPr>
            <w:tcW w:w="1077" w:type="dxa"/>
            <w:noWrap/>
            <w:hideMark/>
          </w:tcPr>
          <w:p w14:paraId="253BDEF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4E5D3BF" w14:textId="77777777" w:rsidR="00433988" w:rsidRPr="00433988" w:rsidRDefault="00433988" w:rsidP="007F60F5">
            <w:pPr>
              <w:spacing w:before="0" w:after="0" w:line="276" w:lineRule="auto"/>
              <w:rPr>
                <w:sz w:val="16"/>
                <w:szCs w:val="16"/>
              </w:rPr>
            </w:pPr>
            <w:r w:rsidRPr="00433988">
              <w:rPr>
                <w:sz w:val="16"/>
                <w:szCs w:val="16"/>
              </w:rPr>
              <w:t>Część dotycząca zakazu spalania drewna.</w:t>
            </w:r>
          </w:p>
        </w:tc>
        <w:tc>
          <w:tcPr>
            <w:tcW w:w="4365" w:type="dxa"/>
            <w:hideMark/>
          </w:tcPr>
          <w:p w14:paraId="7FF8FF54" w14:textId="77777777" w:rsidR="00433988" w:rsidRPr="00433988" w:rsidRDefault="00433988" w:rsidP="007F60F5">
            <w:pPr>
              <w:spacing w:before="0" w:after="0" w:line="276" w:lineRule="auto"/>
              <w:rPr>
                <w:sz w:val="16"/>
                <w:szCs w:val="16"/>
              </w:rPr>
            </w:pPr>
            <w:r w:rsidRPr="00433988">
              <w:rPr>
                <w:sz w:val="16"/>
                <w:szCs w:val="16"/>
              </w:rPr>
              <w:t>Spalanie drewna nie podlega zakazowi.</w:t>
            </w:r>
          </w:p>
        </w:tc>
        <w:tc>
          <w:tcPr>
            <w:tcW w:w="4932" w:type="dxa"/>
            <w:hideMark/>
          </w:tcPr>
          <w:p w14:paraId="0E683B85" w14:textId="3D9FE77B" w:rsidR="00433988" w:rsidRPr="00433988" w:rsidRDefault="00433988" w:rsidP="007F60F5">
            <w:pPr>
              <w:spacing w:before="0" w:after="0" w:line="276" w:lineRule="auto"/>
              <w:rPr>
                <w:sz w:val="16"/>
                <w:szCs w:val="16"/>
              </w:rPr>
            </w:pPr>
            <w:r w:rsidRPr="00433988">
              <w:rPr>
                <w:sz w:val="16"/>
                <w:szCs w:val="16"/>
              </w:rPr>
              <w:t>Drewno jest przyjęte przez Komisję Europejską jako OZE, a nasze uchwały nie mogą sabotować dyrektyw KE.</w:t>
            </w:r>
            <w:r w:rsidR="00FB047A">
              <w:rPr>
                <w:sz w:val="16"/>
                <w:szCs w:val="16"/>
              </w:rPr>
              <w:t xml:space="preserve"> </w:t>
            </w:r>
            <w:r w:rsidRPr="00433988">
              <w:rPr>
                <w:sz w:val="16"/>
                <w:szCs w:val="16"/>
              </w:rPr>
              <w:t>Dodatkowo, spalanie drewna w urządzeniach Ecodesign nie wpływają istotnie na poziom zanieczyszczeń powietrza.</w:t>
            </w:r>
          </w:p>
        </w:tc>
        <w:tc>
          <w:tcPr>
            <w:tcW w:w="9128" w:type="dxa"/>
            <w:hideMark/>
          </w:tcPr>
          <w:p w14:paraId="4FC0167C"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4CE110E0" w14:textId="77777777" w:rsidTr="00433988">
        <w:trPr>
          <w:trHeight w:val="20"/>
        </w:trPr>
        <w:tc>
          <w:tcPr>
            <w:tcW w:w="680" w:type="dxa"/>
            <w:noWrap/>
            <w:hideMark/>
          </w:tcPr>
          <w:p w14:paraId="7B640AF3" w14:textId="77777777" w:rsidR="00433988" w:rsidRPr="00433988" w:rsidRDefault="00433988" w:rsidP="007F60F5">
            <w:pPr>
              <w:spacing w:before="0" w:after="0" w:line="276" w:lineRule="auto"/>
              <w:rPr>
                <w:sz w:val="16"/>
                <w:szCs w:val="16"/>
              </w:rPr>
            </w:pPr>
            <w:r w:rsidRPr="00433988">
              <w:rPr>
                <w:sz w:val="16"/>
                <w:szCs w:val="16"/>
              </w:rPr>
              <w:t>196</w:t>
            </w:r>
          </w:p>
        </w:tc>
        <w:tc>
          <w:tcPr>
            <w:tcW w:w="1077" w:type="dxa"/>
            <w:noWrap/>
            <w:hideMark/>
          </w:tcPr>
          <w:p w14:paraId="4804F6F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0183A17A" w14:textId="77777777" w:rsidR="00433988" w:rsidRPr="00433988" w:rsidRDefault="00433988" w:rsidP="007F60F5">
            <w:pPr>
              <w:spacing w:before="0" w:after="0" w:line="276" w:lineRule="auto"/>
              <w:rPr>
                <w:sz w:val="16"/>
                <w:szCs w:val="16"/>
              </w:rPr>
            </w:pPr>
            <w:r w:rsidRPr="00433988">
              <w:rPr>
                <w:sz w:val="16"/>
                <w:szCs w:val="16"/>
              </w:rPr>
              <w:t>§ 1 pkt 1 w części § 4b</w:t>
            </w:r>
          </w:p>
        </w:tc>
        <w:tc>
          <w:tcPr>
            <w:tcW w:w="4365" w:type="dxa"/>
            <w:hideMark/>
          </w:tcPr>
          <w:p w14:paraId="31D671D4" w14:textId="77777777" w:rsidR="00433988" w:rsidRPr="00433988" w:rsidRDefault="00433988" w:rsidP="007F60F5">
            <w:pPr>
              <w:spacing w:before="0" w:after="0" w:line="276" w:lineRule="auto"/>
              <w:rPr>
                <w:sz w:val="16"/>
                <w:szCs w:val="16"/>
              </w:rPr>
            </w:pPr>
            <w:r w:rsidRPr="00433988">
              <w:rPr>
                <w:sz w:val="16"/>
                <w:szCs w:val="16"/>
              </w:rPr>
              <w:t>Dopisać tekst w nawiasach</w:t>
            </w:r>
            <w:r w:rsidRPr="00433988">
              <w:rPr>
                <w:sz w:val="16"/>
                <w:szCs w:val="16"/>
              </w:rPr>
              <w:br/>
            </w:r>
            <w:r w:rsidRPr="00433988">
              <w:rPr>
                <w:sz w:val="16"/>
                <w:szCs w:val="16"/>
              </w:rPr>
              <w:br/>
              <w:t xml:space="preserve">§ 4b. Od dnia 1 lipca 2030 r., w granicach administracyjnych m.st. Warszawy i w granicach administracyjnych gmin wchodzących w skład powiatów: grodziskiego, legionowskiego, mińskiego, nowodworskiego, piaseczyńskiego, pruszkowskiego, </w:t>
            </w:r>
            <w:r w:rsidRPr="00433988">
              <w:rPr>
                <w:sz w:val="16"/>
                <w:szCs w:val="16"/>
              </w:rPr>
              <w:lastRenderedPageBreak/>
              <w:t>otwockiego, warszawskiego zachodniego oraz wołomińskiego, w instalacjach, o których mowa w § 2, wprowadza się zakaz stosowania wszelkich paliw stałych, (z wyłączeniem biomasy w rozumieniu Ustawy z dnia 20 lutego 2015 r. o odnawialnych źródłach energii)</w:t>
            </w:r>
          </w:p>
        </w:tc>
        <w:tc>
          <w:tcPr>
            <w:tcW w:w="4932" w:type="dxa"/>
            <w:hideMark/>
          </w:tcPr>
          <w:p w14:paraId="0AD9A7D0" w14:textId="19EEBC87" w:rsidR="00433988" w:rsidRPr="00433988" w:rsidRDefault="00433988" w:rsidP="007F60F5">
            <w:pPr>
              <w:spacing w:before="0" w:after="0" w:line="276" w:lineRule="auto"/>
              <w:rPr>
                <w:sz w:val="16"/>
                <w:szCs w:val="16"/>
              </w:rPr>
            </w:pPr>
            <w:r w:rsidRPr="00433988">
              <w:rPr>
                <w:sz w:val="16"/>
                <w:szCs w:val="16"/>
              </w:rPr>
              <w:lastRenderedPageBreak/>
              <w:t>Stowarzyszenie KOMINY POLSKIE</w:t>
            </w:r>
            <w:r w:rsidR="00FB047A">
              <w:rPr>
                <w:sz w:val="16"/>
                <w:szCs w:val="16"/>
              </w:rPr>
              <w:t xml:space="preserve"> </w:t>
            </w:r>
            <w:r w:rsidRPr="00433988">
              <w:rPr>
                <w:sz w:val="16"/>
                <w:szCs w:val="16"/>
              </w:rPr>
              <w:t xml:space="preserve">działając od ponad 20 lat propaguje nowoczesne rozwiązania technik kominowych zapewniajce bezpieczeństwo użytkownikom przy możliwie najbardziej efektywnym wykorzystaniu energii w procesie spalania paliw w różnych urządzeniach grzewczych. W ramach podjętej inicjatywy "3K" = kominiarz + kocioł (kominek) + komin współnie z organizacjami kominiarskimi oraz środowiskiem producentów </w:t>
            </w:r>
            <w:r w:rsidRPr="00433988">
              <w:rPr>
                <w:sz w:val="16"/>
                <w:szCs w:val="16"/>
              </w:rPr>
              <w:lastRenderedPageBreak/>
              <w:t>urządzeń grzewczych prowadzimy działania mające na celu promowanie rozwiązań o najmniejszym stopniu oddziaływania na środowisko szczególnie w zakresie spalania bimasy drzewnej.</w:t>
            </w:r>
            <w:r w:rsidRPr="00433988">
              <w:rPr>
                <w:sz w:val="16"/>
                <w:szCs w:val="16"/>
              </w:rPr>
              <w:br/>
              <w:t>Biomasa drzewna przeznaczona do celów energetycznych spalana efektywnie w nowoczesnych urządzeniach grzewczych wśród wszystkich paliw energetycznych posaida najmniejszy wpływ na środowisko naturalne ( informacja - https://kominkipro.ihz.pl/drewno-pozytywna-energia/ ).</w:t>
            </w:r>
            <w:r w:rsidR="00FB047A">
              <w:rPr>
                <w:sz w:val="16"/>
                <w:szCs w:val="16"/>
              </w:rPr>
              <w:t xml:space="preserve"> </w:t>
            </w:r>
            <w:r w:rsidRPr="00433988">
              <w:rPr>
                <w:sz w:val="16"/>
                <w:szCs w:val="16"/>
              </w:rPr>
              <w:t>Prowadzona w sposób zrównoważony gospodarka leśna ( materiał informacyjny - https://youtu.be/nMkZnD1qh40)poza względami środowiskowymi stanowi źródło odnawialnej energii (OZE) stanowiąc opozycję do nieekologicznych paliw kopalnych. To właśnie OZE między innymi w postaci biomasy drzewnej stanowi według przyjetego przez Unię Europejską pakietu "Fit for 55" jeden z elementów polityki redukcji gazów cieplarnianych do roku 2030.</w:t>
            </w:r>
            <w:r w:rsidRPr="00433988">
              <w:rPr>
                <w:sz w:val="16"/>
                <w:szCs w:val="16"/>
              </w:rPr>
              <w:br/>
              <w:t>W związku z powyższym prosimy o uwzględnienie stanowiska naszego Stowarzyszenia w pracach nad uchwałą w sprawie ograniczenia eksploatacji instalacji, w których następuje spalanie paliw.</w:t>
            </w:r>
          </w:p>
        </w:tc>
        <w:tc>
          <w:tcPr>
            <w:tcW w:w="9128" w:type="dxa"/>
            <w:hideMark/>
          </w:tcPr>
          <w:p w14:paraId="5B0794B7"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w:t>
            </w:r>
            <w:r w:rsidRPr="00433988">
              <w:rPr>
                <w:sz w:val="16"/>
                <w:szCs w:val="16"/>
              </w:rPr>
              <w:lastRenderedPageBreak/>
              <w:t>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119C265A" w14:textId="77777777" w:rsidTr="00433988">
        <w:trPr>
          <w:trHeight w:val="20"/>
        </w:trPr>
        <w:tc>
          <w:tcPr>
            <w:tcW w:w="680" w:type="dxa"/>
            <w:noWrap/>
            <w:hideMark/>
          </w:tcPr>
          <w:p w14:paraId="7151422E" w14:textId="77777777" w:rsidR="00433988" w:rsidRPr="00433988" w:rsidRDefault="00433988" w:rsidP="007F60F5">
            <w:pPr>
              <w:spacing w:before="0" w:after="0" w:line="276" w:lineRule="auto"/>
              <w:rPr>
                <w:sz w:val="16"/>
                <w:szCs w:val="16"/>
              </w:rPr>
            </w:pPr>
            <w:r w:rsidRPr="00433988">
              <w:rPr>
                <w:sz w:val="16"/>
                <w:szCs w:val="16"/>
              </w:rPr>
              <w:lastRenderedPageBreak/>
              <w:t>197</w:t>
            </w:r>
          </w:p>
        </w:tc>
        <w:tc>
          <w:tcPr>
            <w:tcW w:w="1077" w:type="dxa"/>
            <w:noWrap/>
            <w:hideMark/>
          </w:tcPr>
          <w:p w14:paraId="5564D2A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17F11DF7" w14:textId="77777777" w:rsidR="00433988" w:rsidRPr="00433988" w:rsidRDefault="00433988" w:rsidP="007F60F5">
            <w:pPr>
              <w:spacing w:before="0" w:after="0" w:line="276" w:lineRule="auto"/>
              <w:rPr>
                <w:sz w:val="16"/>
                <w:szCs w:val="16"/>
              </w:rPr>
            </w:pPr>
            <w:r w:rsidRPr="00433988">
              <w:rPr>
                <w:sz w:val="16"/>
                <w:szCs w:val="16"/>
              </w:rPr>
              <w:t>§ 1 pkt 1 w części § 4c</w:t>
            </w:r>
          </w:p>
        </w:tc>
        <w:tc>
          <w:tcPr>
            <w:tcW w:w="4365" w:type="dxa"/>
            <w:hideMark/>
          </w:tcPr>
          <w:p w14:paraId="18175E68" w14:textId="77777777" w:rsidR="00433988" w:rsidRPr="00433988" w:rsidRDefault="00433988" w:rsidP="007F60F5">
            <w:pPr>
              <w:spacing w:before="0" w:after="0" w:line="276" w:lineRule="auto"/>
              <w:rPr>
                <w:sz w:val="16"/>
                <w:szCs w:val="16"/>
              </w:rPr>
            </w:pPr>
            <w:r w:rsidRPr="00433988">
              <w:rPr>
                <w:sz w:val="16"/>
                <w:szCs w:val="16"/>
              </w:rPr>
              <w:t>Skreślić tekst w nawiasach</w:t>
            </w:r>
            <w:r w:rsidRPr="00433988">
              <w:rPr>
                <w:sz w:val="16"/>
                <w:szCs w:val="16"/>
              </w:rPr>
              <w:br/>
            </w:r>
            <w:r w:rsidRPr="00433988">
              <w:rPr>
                <w:sz w:val="16"/>
                <w:szCs w:val="16"/>
              </w:rPr>
              <w:br/>
              <w:t>§ 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p>
        </w:tc>
        <w:tc>
          <w:tcPr>
            <w:tcW w:w="4932" w:type="dxa"/>
            <w:hideMark/>
          </w:tcPr>
          <w:p w14:paraId="538D6ECE" w14:textId="74509466" w:rsidR="00433988" w:rsidRPr="00433988" w:rsidRDefault="00433988" w:rsidP="007F60F5">
            <w:pPr>
              <w:spacing w:before="0" w:after="0" w:line="276" w:lineRule="auto"/>
              <w:rPr>
                <w:sz w:val="16"/>
                <w:szCs w:val="16"/>
              </w:rPr>
            </w:pPr>
            <w:r w:rsidRPr="00433988">
              <w:rPr>
                <w:sz w:val="16"/>
                <w:szCs w:val="16"/>
              </w:rPr>
              <w:t>Stowarzyszenie KOMINY POLSKIE</w:t>
            </w:r>
            <w:r w:rsidR="00FB047A">
              <w:rPr>
                <w:sz w:val="16"/>
                <w:szCs w:val="16"/>
              </w:rPr>
              <w:t xml:space="preserve"> </w:t>
            </w:r>
            <w:r w:rsidRPr="00433988">
              <w:rPr>
                <w:sz w:val="16"/>
                <w:szCs w:val="16"/>
              </w:rPr>
              <w:t>działając od ponad 20 lat propaguje nowoczesne rozwiązania technik kominowych zapewniajce bezpieczeństwo użytkownikom przy możliwie najbardziej efektywnym wykorzystaniu energii w procesie spalania paliw w różnych urządzeniach grzewczych. W ramach podjętej inicjatywy "3K" = kominiarz + kocioł (kominek) + komin współnie z organizacjami kominiarskimi oraz środowiskiem producentów urządzeń grzewczych prowadzimy działania mające na celu promowanie rozwiązań o najmniejszym stopniu oddziaływania na środowisko szczególnie w zakresie spalania bimasy drzewnej.</w:t>
            </w:r>
            <w:r w:rsidRPr="00433988">
              <w:rPr>
                <w:sz w:val="16"/>
                <w:szCs w:val="16"/>
              </w:rPr>
              <w:br/>
              <w:t>Biomasa drzewna przeznaczona do celów energetycznych spalana efektywnie w nowoczesnych urządzeniach grzewczych wśród wszystkich paliw energetycznych posaida najmniejszy wpływ na środowisko naturalne ( informacja - https://kominkipro.ihz.pl/drewno-pozytywna-energia/ ).</w:t>
            </w:r>
            <w:r w:rsidR="00FB047A">
              <w:rPr>
                <w:sz w:val="16"/>
                <w:szCs w:val="16"/>
              </w:rPr>
              <w:t xml:space="preserve"> </w:t>
            </w:r>
            <w:r w:rsidRPr="00433988">
              <w:rPr>
                <w:sz w:val="16"/>
                <w:szCs w:val="16"/>
              </w:rPr>
              <w:t>Prowadzona w sposób zrównoważony gospodarka leśna ( materiał informacyjny - https://youtu.be/nMkZnD1qh40)poza względami środowiskowymi stanowi źródło odnawialnej energii (OZE) stanowiąc opozycję do nieekologicznych paliw kopalnych. To właśnie OZE między innymi w postaci biomasy drzewnej stanowi według przyjetego przez Unię Europejską pakietu "Fit for 55" jeden z elementów polityki redukcji gazów cieplarnianych do roku 2030.</w:t>
            </w:r>
            <w:r w:rsidRPr="00433988">
              <w:rPr>
                <w:sz w:val="16"/>
                <w:szCs w:val="16"/>
              </w:rPr>
              <w:br/>
              <w:t>W związku z powyższym prosimy o uwzględnienie stanowiska naszego Stowarzyszenia w pracach nad uchwałą w sprawie ograniczenia eksploatacji instalacji, w których następuje spalanie paliw.</w:t>
            </w:r>
          </w:p>
        </w:tc>
        <w:tc>
          <w:tcPr>
            <w:tcW w:w="9128" w:type="dxa"/>
            <w:hideMark/>
          </w:tcPr>
          <w:p w14:paraId="73E0C96C"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0380CD35" w14:textId="77777777" w:rsidTr="00433988">
        <w:trPr>
          <w:trHeight w:val="20"/>
        </w:trPr>
        <w:tc>
          <w:tcPr>
            <w:tcW w:w="680" w:type="dxa"/>
            <w:noWrap/>
            <w:hideMark/>
          </w:tcPr>
          <w:p w14:paraId="2E7816C0" w14:textId="77777777" w:rsidR="00433988" w:rsidRPr="00433988" w:rsidRDefault="00433988" w:rsidP="007F60F5">
            <w:pPr>
              <w:spacing w:before="0" w:after="0" w:line="276" w:lineRule="auto"/>
              <w:rPr>
                <w:sz w:val="16"/>
                <w:szCs w:val="16"/>
              </w:rPr>
            </w:pPr>
            <w:r w:rsidRPr="00433988">
              <w:rPr>
                <w:sz w:val="16"/>
                <w:szCs w:val="16"/>
              </w:rPr>
              <w:t>198</w:t>
            </w:r>
          </w:p>
        </w:tc>
        <w:tc>
          <w:tcPr>
            <w:tcW w:w="1077" w:type="dxa"/>
            <w:noWrap/>
            <w:hideMark/>
          </w:tcPr>
          <w:p w14:paraId="500D853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31BD458F"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452254F8" w14:textId="77777777" w:rsidR="00433988" w:rsidRPr="00433988" w:rsidRDefault="00433988" w:rsidP="007F60F5">
            <w:pPr>
              <w:spacing w:before="0" w:after="0" w:line="276" w:lineRule="auto"/>
              <w:rPr>
                <w:sz w:val="16"/>
                <w:szCs w:val="16"/>
              </w:rPr>
            </w:pPr>
            <w:r w:rsidRPr="00433988">
              <w:rPr>
                <w:sz w:val="16"/>
                <w:szCs w:val="16"/>
              </w:rPr>
              <w:t>Skreślić tekst w nawiasach</w:t>
            </w:r>
            <w:r w:rsidRPr="00433988">
              <w:rPr>
                <w:sz w:val="16"/>
                <w:szCs w:val="16"/>
              </w:rPr>
              <w:br/>
            </w:r>
            <w:r w:rsidRPr="00433988">
              <w:rPr>
                <w:sz w:val="16"/>
                <w:szCs w:val="16"/>
              </w:rPr>
              <w:br/>
              <w:t xml:space="preserve">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w:t>
            </w:r>
            <w:r w:rsidRPr="00433988">
              <w:rPr>
                <w:sz w:val="16"/>
                <w:szCs w:val="16"/>
              </w:rPr>
              <w:lastRenderedPageBreak/>
              <w:t>eksploatację rozpoczęto w okresie od dnia 11 listopada 2017 r. do dnia 30 czerwca 2030 r., do czasu ustania ich żywotności), nie stosuje się przepisów § 4b.</w:t>
            </w:r>
          </w:p>
        </w:tc>
        <w:tc>
          <w:tcPr>
            <w:tcW w:w="4932" w:type="dxa"/>
            <w:hideMark/>
          </w:tcPr>
          <w:p w14:paraId="512275A6" w14:textId="4022B072" w:rsidR="00433988" w:rsidRPr="00433988" w:rsidRDefault="00433988" w:rsidP="007F60F5">
            <w:pPr>
              <w:spacing w:before="0" w:after="0" w:line="276" w:lineRule="auto"/>
              <w:rPr>
                <w:sz w:val="16"/>
                <w:szCs w:val="16"/>
              </w:rPr>
            </w:pPr>
            <w:r w:rsidRPr="00433988">
              <w:rPr>
                <w:sz w:val="16"/>
                <w:szCs w:val="16"/>
              </w:rPr>
              <w:lastRenderedPageBreak/>
              <w:t>Stowarzyszenie KOMINY POLSKIE</w:t>
            </w:r>
            <w:r w:rsidR="00FB047A">
              <w:rPr>
                <w:sz w:val="16"/>
                <w:szCs w:val="16"/>
              </w:rPr>
              <w:t xml:space="preserve"> </w:t>
            </w:r>
            <w:r w:rsidRPr="00433988">
              <w:rPr>
                <w:sz w:val="16"/>
                <w:szCs w:val="16"/>
              </w:rPr>
              <w:t xml:space="preserve">działając od ponad 20 lat propaguje nowoczesne rozwiązania technik kominowych zapewniajce bezpieczeństwo użytkownikom przy możliwie najbardziej efektywnym wykorzystaniu energii w procesie spalania paliw w różnych urządzeniach grzewczych. W ramach podjętej inicjatywy "3K" = kominiarz + kocioł (kominek) + komin współnie z organizacjami kominiarskimi oraz środowiskiem producentów urządzeń grzewczych prowadzimy działania mające na celu </w:t>
            </w:r>
            <w:r w:rsidRPr="00433988">
              <w:rPr>
                <w:sz w:val="16"/>
                <w:szCs w:val="16"/>
              </w:rPr>
              <w:lastRenderedPageBreak/>
              <w:t>promowanie rozwiązań o najmniejszym stopniu oddziaływania na środowisko szczególnie w zakresie spalania bimasy drzewnej.</w:t>
            </w:r>
            <w:r w:rsidRPr="00433988">
              <w:rPr>
                <w:sz w:val="16"/>
                <w:szCs w:val="16"/>
              </w:rPr>
              <w:br/>
              <w:t>Biomasa drzewna przeznaczona do celów energetycznych spalana efektywnie w nowoczesnych urządzeniach grzewczych wśród wszystkich paliw energetycznych posaida najmniejszy wpływ na środowisko naturalne ( informacja - https://kominkipro.ihz.pl/drewno-pozytywna-energia/ ).</w:t>
            </w:r>
            <w:r w:rsidR="00FB047A">
              <w:rPr>
                <w:sz w:val="16"/>
                <w:szCs w:val="16"/>
              </w:rPr>
              <w:t xml:space="preserve"> </w:t>
            </w:r>
            <w:r w:rsidRPr="00433988">
              <w:rPr>
                <w:sz w:val="16"/>
                <w:szCs w:val="16"/>
              </w:rPr>
              <w:t>Prowadzona w sposób zrównoważony gospodarka leśna ( materiał informacyjny - https://youtu.be/nMkZnD1qh40)poza względami środowiskowymi stanowi źródło odnawialnej energii (OZE) stanowiąc opozycję do nieekologicznych paliw kopalnych. To właśnie OZE między innymi w postaci biomasy drzewnej stanowi według przyjetego przez Unię Europejską pakietu "Fit for 55" jeden z elementów polityki redukcji gazów cieplarnianych do roku 2030.</w:t>
            </w:r>
            <w:r w:rsidRPr="00433988">
              <w:rPr>
                <w:sz w:val="16"/>
                <w:szCs w:val="16"/>
              </w:rPr>
              <w:br/>
              <w:t>W związku z powyższym prosimy o uwzględnienie stanowiska naszego Stowarzyszenia w pracach nad uchwałą w sprawie ograniczenia eksploatacji instalacji, w których następuje spalanie paliw.</w:t>
            </w:r>
          </w:p>
        </w:tc>
        <w:tc>
          <w:tcPr>
            <w:tcW w:w="9128" w:type="dxa"/>
            <w:hideMark/>
          </w:tcPr>
          <w:p w14:paraId="32084D0E"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w:t>
            </w:r>
            <w:r w:rsidRPr="00433988">
              <w:rPr>
                <w:sz w:val="16"/>
                <w:szCs w:val="16"/>
              </w:rPr>
              <w:lastRenderedPageBreak/>
              <w:t>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27578FBF" w14:textId="77777777" w:rsidTr="00433988">
        <w:trPr>
          <w:trHeight w:val="20"/>
        </w:trPr>
        <w:tc>
          <w:tcPr>
            <w:tcW w:w="680" w:type="dxa"/>
            <w:noWrap/>
            <w:hideMark/>
          </w:tcPr>
          <w:p w14:paraId="7F4D29CA" w14:textId="77777777" w:rsidR="00433988" w:rsidRPr="00433988" w:rsidRDefault="00433988" w:rsidP="007F60F5">
            <w:pPr>
              <w:spacing w:before="0" w:after="0" w:line="276" w:lineRule="auto"/>
              <w:rPr>
                <w:sz w:val="16"/>
                <w:szCs w:val="16"/>
              </w:rPr>
            </w:pPr>
            <w:r w:rsidRPr="00433988">
              <w:rPr>
                <w:sz w:val="16"/>
                <w:szCs w:val="16"/>
              </w:rPr>
              <w:lastRenderedPageBreak/>
              <w:t>199</w:t>
            </w:r>
          </w:p>
        </w:tc>
        <w:tc>
          <w:tcPr>
            <w:tcW w:w="1077" w:type="dxa"/>
            <w:noWrap/>
            <w:hideMark/>
          </w:tcPr>
          <w:p w14:paraId="4E492BC9"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noWrap/>
            <w:hideMark/>
          </w:tcPr>
          <w:p w14:paraId="68218C2B" w14:textId="77777777" w:rsidR="00433988" w:rsidRPr="00433988" w:rsidRDefault="00433988" w:rsidP="007F60F5">
            <w:pPr>
              <w:spacing w:before="0" w:after="0" w:line="276" w:lineRule="auto"/>
              <w:rPr>
                <w:sz w:val="16"/>
                <w:szCs w:val="16"/>
              </w:rPr>
            </w:pPr>
            <w:r w:rsidRPr="00433988">
              <w:rPr>
                <w:sz w:val="16"/>
                <w:szCs w:val="16"/>
              </w:rPr>
              <w:t>uwaga ogólna do całości dokumentu</w:t>
            </w:r>
          </w:p>
        </w:tc>
        <w:tc>
          <w:tcPr>
            <w:tcW w:w="4365" w:type="dxa"/>
            <w:hideMark/>
          </w:tcPr>
          <w:p w14:paraId="6A0B38C4" w14:textId="77777777" w:rsidR="00433988" w:rsidRPr="00433988" w:rsidRDefault="00433988" w:rsidP="007F60F5">
            <w:pPr>
              <w:spacing w:before="0" w:after="0" w:line="276" w:lineRule="auto"/>
              <w:rPr>
                <w:sz w:val="16"/>
                <w:szCs w:val="16"/>
              </w:rPr>
            </w:pPr>
            <w:r w:rsidRPr="00433988">
              <w:rPr>
                <w:b/>
                <w:bCs/>
                <w:sz w:val="16"/>
                <w:szCs w:val="16"/>
              </w:rPr>
              <w:t>Streszczenie uwagi:</w:t>
            </w:r>
            <w:r w:rsidRPr="00433988">
              <w:rPr>
                <w:sz w:val="16"/>
                <w:szCs w:val="16"/>
              </w:rPr>
              <w:br/>
              <w:t>Oto najważniejsze zastrzeżenia, jakie OSKP ma do obowiązujących uchwał antysmogowych i Programów Ochrony Powietrza:</w:t>
            </w:r>
            <w:r w:rsidRPr="00433988">
              <w:rPr>
                <w:sz w:val="16"/>
                <w:szCs w:val="16"/>
              </w:rPr>
              <w:br/>
              <w:t>1. Zestawianie drewna razem z węglem w grupie “paliw stałych” i zakazywanie używania go jako źródła energii (np. krakowska uchwała antysmogowa, mazowiecki POP). Drewno jest odnawialnym źródłem energii i ws zelkie zakazy jego używania w charakterze paliwa są działaniem antyekologicznym i niezgodnym z polityką klimatyczną UE.</w:t>
            </w:r>
            <w:r w:rsidRPr="00433988">
              <w:rPr>
                <w:sz w:val="16"/>
                <w:szCs w:val="16"/>
              </w:rPr>
              <w:br/>
              <w:t>2. Zakaz eksploatacji kominków i miejscowych ogrzewaczy pomieszczeń w tzw. dni smogowe we wszystkich urządzeniach bez rozróżnienia no woczesnych, spełniających wymogi ekoprojektu, niskoemisyjnych kominków i pieców od innych (np. małopolski POP, mazowiecki POP).</w:t>
            </w:r>
            <w:r w:rsidRPr="00433988">
              <w:rPr>
                <w:sz w:val="16"/>
                <w:szCs w:val="16"/>
              </w:rPr>
              <w:br/>
              <w:t>3. Zważywszy na istniejący w Polsce stan epidemiczny uchwalanie wszystkich POP nastąpiło bez wyczerpujących, rzetelnych, niezbędnych konsultacji społecznych, w szczególności wysłuchania i uwzględnienia argumentów przedstawicieli branży profesjonalistów pozyskiwania energii z biomasy, należycie przygotowanych teoretycznie i praktycznie, zrzeszonych w cechach rzemieślniczych oraz organizacjach zawodowych i społecznych, dla których troska o środowisko naturalne w duchu zrównoważonego rozwoju i zasady proporcjonalności jest priorytetem;</w:t>
            </w:r>
            <w:r w:rsidRPr="00433988">
              <w:rPr>
                <w:sz w:val="16"/>
                <w:szCs w:val="16"/>
              </w:rPr>
              <w:br/>
              <w:t>4. Uzależnienie możliwości instalowania lub użytkowania nowoczesnych, niskoemisyjnych miejscowych ogrzewaczy pomieszczeń od braku dostępu do sieci gazowej lub ciepłowniczej (uchwały antysmogowe pomorska, świętokrzyska, lubelska).</w:t>
            </w:r>
            <w:r w:rsidRPr="00433988">
              <w:rPr>
                <w:sz w:val="16"/>
                <w:szCs w:val="16"/>
              </w:rPr>
              <w:br/>
              <w:t>5. Wnosimy o promowanie bezpieczeństwa energetycznego w Programach Ochrony Powietrza i Uchwałach Antysmogowych poprzez promowanie ogrzewaczy pomieszczeń opalanych odnawialną biomasą leśną, spełniających wymagania EKOPROJEKTU na równi z innymi urządzeniami zasilanymi OZE (jak np. pompy ciepła, fotowoltaika).</w:t>
            </w:r>
            <w:r w:rsidRPr="00433988">
              <w:rPr>
                <w:sz w:val="16"/>
                <w:szCs w:val="16"/>
              </w:rPr>
              <w:br/>
              <w:t xml:space="preserve">6. Wnosimy o zastosowanie edukacji o prawidłowym </w:t>
            </w:r>
            <w:r w:rsidRPr="00433988">
              <w:rPr>
                <w:sz w:val="16"/>
                <w:szCs w:val="16"/>
              </w:rPr>
              <w:lastRenderedPageBreak/>
              <w:t>współprądowym spalaniu paliw stałych jako jednego z podstawowych działań w walce ze smogiem. Edukacja prawidłowego spalania paliw również gazu, jest najtańszym sposobem na poprawę jakości powietrza nie zaś polityka zakazowa.</w:t>
            </w:r>
            <w:r w:rsidRPr="00433988">
              <w:rPr>
                <w:sz w:val="16"/>
                <w:szCs w:val="16"/>
              </w:rPr>
              <w:br/>
              <w:t>7. Wnosimy o uwzględnienie zapisów "Uchwały o prawidłowym spalaniu" jako prawnego narzędzia do walki ze smogiem.</w:t>
            </w:r>
            <w:r w:rsidRPr="00433988">
              <w:rPr>
                <w:sz w:val="16"/>
                <w:szCs w:val="16"/>
              </w:rPr>
              <w:br/>
              <w:t>8. W przekonaniu Stowarzyszenia zakazy wprowadzane aktami prawa miejscowego są niezgodne z normami wspólnotowymi jakie wiążą Rzeczpospolitą Polską na mocy Traktatu.</w:t>
            </w:r>
          </w:p>
        </w:tc>
        <w:tc>
          <w:tcPr>
            <w:tcW w:w="4932" w:type="dxa"/>
            <w:hideMark/>
          </w:tcPr>
          <w:p w14:paraId="4B8DADAA" w14:textId="77777777" w:rsidR="00433988" w:rsidRPr="00433988" w:rsidRDefault="00433988" w:rsidP="007F60F5">
            <w:pPr>
              <w:spacing w:before="0" w:after="0" w:line="276" w:lineRule="auto"/>
              <w:rPr>
                <w:sz w:val="16"/>
                <w:szCs w:val="16"/>
              </w:rPr>
            </w:pPr>
            <w:r w:rsidRPr="00433988">
              <w:rPr>
                <w:b/>
                <w:bCs/>
                <w:sz w:val="16"/>
                <w:szCs w:val="16"/>
              </w:rPr>
              <w:lastRenderedPageBreak/>
              <w:t>Streszczenie uzasadnienia:</w:t>
            </w:r>
            <w:r w:rsidRPr="00433988">
              <w:rPr>
                <w:sz w:val="16"/>
                <w:szCs w:val="16"/>
              </w:rPr>
              <w:br/>
              <w:t>Reasumując zatem powyższe wywody podnoszę, iż ogrzewacze pomieszczeń kominki i piece na drewno kawałkowe, piece pelletowe z powodzeniem mogą pełnić rolę jedynego źródła ogrzewania domu (np. piece akumulacyjne). Miejscowy ogrzewacz powietrza powinien jednak zawsze pełnić rolę zabezpieczenia w sytuacjach awarii dużych sieci przesyłowych i taniej alternatywy dla szerszej grupy społecznej. Uzależnienie ludzi, których mimo dotacji nie stać na termomodernizację, od ogrzewania gazowego czy elektrycznego będzie wpędzać ich w coraz większe ubóstwo energetyczne, pomimo dostępności akceptowalnego ekonomicznie i ekologicznie, lokalnego źródła energii odnawialnej jakim jest biomasa drzewna.</w:t>
            </w:r>
            <w:r w:rsidRPr="00433988">
              <w:rPr>
                <w:sz w:val="16"/>
                <w:szCs w:val="16"/>
              </w:rPr>
              <w:br/>
              <w:t>Przepisy zakazujące eksploatacji kominków, jako mieszkaniowych urządzeń grzewczych opalanych stałymi biopaliwami z przetworzon ej biomasy drzewnej naruszają Konstytucję RP i Kodeks Cywilny w zakresie przepisów o ochronie prawa własności, Ustawę o Odnawialnych Źródłach Energii, Dyrektywę Parlamentu Europejskiego i Rady 2009/28/WE z dnia 23 kwietnia 2009 r. w sprawie promowan ia stosowania energii ze źródeł odnawialnych i wreszcie Ustawę o wspieraniu termomodernizacji i remontów oraz o centralnej ewidencji emisyjności budynków.</w:t>
            </w:r>
            <w:r w:rsidRPr="00433988">
              <w:rPr>
                <w:sz w:val="16"/>
                <w:szCs w:val="16"/>
              </w:rPr>
              <w:br/>
              <w:t xml:space="preserve">Aktualnie podejmowane przez rządową administrację zespoloną na szczeblu wojewódzkim działan ia godzące w OZE budzą nie tylko sprzeciw społeczny ale uzasadnione wątpliwości prawne. Na stronach Wydziału Emisji i Ochrony Powietrza Departamentu Gospodarki Odpadami, Emisji i Pozwoleń Zintegrowanych Urzędu Marszałkowskiego Województwa Mazowieckiego w Warszawie czytamy, iż celem POP jest poprawa jakości powietrza w regionie. Główne narzędzia sukcesywna wymiana lub likwidacja źródeł niskiej emisji tzw. kopciuchów, ich identyfikacja przez inwentaryzację oraz nowe nasadzenia zieleni. Powstaje zatem pytani e jak te narzędzia koresponują ze stopniowym wykluczaniem spalania bomasy w paleniskach zgodnych z normami prawnymi Unii Europejskiej, w których zainstalowanie użytkownicy zainwestowali znaczące środki finansowe, często pochodzące z kredytów hipotecznych zaciągniętych na dziesiątki lat. Czy zgodne jest zatem z zasadą proporcjolaności i sprawiedliwości społeczej „karanie zakazami“ odpowiedzialnych użytkowników biomasy za zły stan powietrza wynikający z zaniedbań w zupełnie innych obszarach emisji zanieczys zczeń? </w:t>
            </w:r>
            <w:r w:rsidRPr="00433988">
              <w:rPr>
                <w:sz w:val="16"/>
                <w:szCs w:val="16"/>
              </w:rPr>
              <w:lastRenderedPageBreak/>
              <w:t>Gdzie jest w tym miejsce na zaufanie obywatela do Państwa i poszanowanie prawa własności, a ponad wszystko zgodność prawa krajowego z nadrzędnym prawem Wspólnotowym?</w:t>
            </w:r>
            <w:r w:rsidRPr="00433988">
              <w:rPr>
                <w:sz w:val="16"/>
                <w:szCs w:val="16"/>
              </w:rPr>
              <w:br/>
              <w:t>Powołując te argumenty ufam w rozpoczęcie procesu sanacji prawnej deklarując pełną współpracę merytoryczą, branżową, naukową oraz prawną. Niech Mazowsze będzie przykładem prawdziwie europejskiego zrównoważonego rozwoju w duchu nowoczesnej polityki ekologicznej z posznowaniem zasad proporcjonalności i sprawiedliwości społecznej.</w:t>
            </w:r>
          </w:p>
        </w:tc>
        <w:tc>
          <w:tcPr>
            <w:tcW w:w="9128" w:type="dxa"/>
            <w:hideMark/>
          </w:tcPr>
          <w:p w14:paraId="154C3345" w14:textId="2A74D6A1" w:rsidR="00433988" w:rsidRPr="00433988" w:rsidRDefault="00433988" w:rsidP="007F60F5">
            <w:pPr>
              <w:spacing w:before="0" w:after="0" w:line="276" w:lineRule="auto"/>
              <w:rPr>
                <w:sz w:val="16"/>
                <w:szCs w:val="16"/>
              </w:rPr>
            </w:pPr>
            <w:r w:rsidRPr="00433988">
              <w:rPr>
                <w:sz w:val="16"/>
                <w:szCs w:val="16"/>
              </w:rPr>
              <w:lastRenderedPageBreak/>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 xml:space="preserve">Z art. 96 ustawy Prawo ochrony środowiska wynika wprost dopuszczalność różnicowania aktem prawa miejscowego sytuacji prawnej obywateli. Możliwość wprowadzenia przez sejmiki </w:t>
            </w:r>
            <w:r w:rsidRPr="00433988">
              <w:rPr>
                <w:sz w:val="16"/>
                <w:szCs w:val="16"/>
              </w:rPr>
              <w:lastRenderedPageBreak/>
              <w:t>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r w:rsidRPr="00433988">
              <w:rPr>
                <w:sz w:val="16"/>
                <w:szCs w:val="16"/>
              </w:rPr>
              <w:br/>
              <w:t>Ponadto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1910CCA8" w14:textId="77777777" w:rsidTr="00433988">
        <w:trPr>
          <w:trHeight w:val="20"/>
        </w:trPr>
        <w:tc>
          <w:tcPr>
            <w:tcW w:w="680" w:type="dxa"/>
            <w:noWrap/>
            <w:hideMark/>
          </w:tcPr>
          <w:p w14:paraId="65325645" w14:textId="77777777" w:rsidR="00433988" w:rsidRPr="00433988" w:rsidRDefault="00433988" w:rsidP="007F60F5">
            <w:pPr>
              <w:spacing w:before="0" w:after="0" w:line="276" w:lineRule="auto"/>
              <w:rPr>
                <w:sz w:val="16"/>
                <w:szCs w:val="16"/>
              </w:rPr>
            </w:pPr>
            <w:r w:rsidRPr="00433988">
              <w:rPr>
                <w:sz w:val="16"/>
                <w:szCs w:val="16"/>
              </w:rPr>
              <w:lastRenderedPageBreak/>
              <w:t>200</w:t>
            </w:r>
          </w:p>
        </w:tc>
        <w:tc>
          <w:tcPr>
            <w:tcW w:w="1077" w:type="dxa"/>
            <w:noWrap/>
            <w:hideMark/>
          </w:tcPr>
          <w:p w14:paraId="572484A2"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2F012673" w14:textId="319E56E5" w:rsidR="00433988" w:rsidRPr="00433988" w:rsidRDefault="00433988" w:rsidP="007F60F5">
            <w:pPr>
              <w:spacing w:before="0" w:after="0" w:line="276" w:lineRule="auto"/>
              <w:rPr>
                <w:sz w:val="16"/>
                <w:szCs w:val="16"/>
              </w:rPr>
            </w:pPr>
            <w:r w:rsidRPr="00433988">
              <w:rPr>
                <w:sz w:val="16"/>
                <w:szCs w:val="16"/>
              </w:rPr>
              <w:t xml:space="preserve">Paragraf uchwały - § 1. </w:t>
            </w:r>
            <w:r w:rsidRPr="00433988">
              <w:rPr>
                <w:sz w:val="16"/>
                <w:szCs w:val="16"/>
              </w:rPr>
              <w:br/>
              <w:t>§4b. Od dnia 1 lipca 2030 r., w granicach m.st. Warszawy i w granicach administracyjnych gmin wchodzących w skład powiatów: grodziskiego, legionowskiego, mińskiego, nowodworskiego, piaseczyńskiego, pruszkowskiego, otwockiego, warszawskiego zachodniego oraz wołomińskiego, w instalacjach, o których mowa w</w:t>
            </w:r>
            <w:r w:rsidR="00FB047A">
              <w:rPr>
                <w:sz w:val="16"/>
                <w:szCs w:val="16"/>
              </w:rPr>
              <w:t xml:space="preserve"> </w:t>
            </w:r>
            <w:r w:rsidRPr="00433988">
              <w:rPr>
                <w:sz w:val="16"/>
                <w:szCs w:val="16"/>
              </w:rPr>
              <w:t>§2, wprowadza się zakaz stosowania wszelkich paliw stałych.</w:t>
            </w:r>
          </w:p>
        </w:tc>
        <w:tc>
          <w:tcPr>
            <w:tcW w:w="4365" w:type="dxa"/>
            <w:hideMark/>
          </w:tcPr>
          <w:p w14:paraId="5A2CDD52" w14:textId="7D17EF78" w:rsidR="00433988" w:rsidRPr="00433988" w:rsidRDefault="00433988" w:rsidP="007F60F5">
            <w:pPr>
              <w:spacing w:before="0" w:after="0" w:line="276" w:lineRule="auto"/>
              <w:rPr>
                <w:sz w:val="16"/>
                <w:szCs w:val="16"/>
              </w:rPr>
            </w:pPr>
            <w:r w:rsidRPr="00433988">
              <w:rPr>
                <w:sz w:val="16"/>
                <w:szCs w:val="16"/>
              </w:rPr>
              <w:t>§4b. Od dnia 1 lipca 2030 r., w granicach m.st. Warszawy i w granicach administracyjnych gmin wchodzących w skład powiatów: grodziskiego, legionowskiego, mińskiego, nowodworskiego, piaseczyńskiego, pruszkowskiego, otwockiego, warszawskiego zachodniego oraz wołomińskiego, w instalacjach, o których mowa w</w:t>
            </w:r>
            <w:r w:rsidR="00FB047A">
              <w:rPr>
                <w:sz w:val="16"/>
                <w:szCs w:val="16"/>
              </w:rPr>
              <w:t xml:space="preserve"> </w:t>
            </w:r>
            <w:r w:rsidRPr="00433988">
              <w:rPr>
                <w:sz w:val="16"/>
                <w:szCs w:val="16"/>
              </w:rPr>
              <w:t>§2, wprowadza się zakaz węgla i jego pochodnych.</w:t>
            </w:r>
          </w:p>
        </w:tc>
        <w:tc>
          <w:tcPr>
            <w:tcW w:w="4932" w:type="dxa"/>
            <w:hideMark/>
          </w:tcPr>
          <w:p w14:paraId="063380F0" w14:textId="3FD5BD59" w:rsidR="00433988" w:rsidRPr="00433988" w:rsidRDefault="00433988" w:rsidP="007F60F5">
            <w:pPr>
              <w:spacing w:before="0" w:after="0" w:line="276" w:lineRule="auto"/>
              <w:rPr>
                <w:sz w:val="16"/>
                <w:szCs w:val="16"/>
              </w:rPr>
            </w:pPr>
            <w:r w:rsidRPr="00433988">
              <w:rPr>
                <w:sz w:val="16"/>
                <w:szCs w:val="16"/>
              </w:rPr>
              <w:t xml:space="preserve">Jako komitet antysmogowy składamy nasze uwagi dotyczące zakazu instalacji kotłów na paliwa stałe na terenie województwa mazowieckiego od 2030 roku. Skazywanie mieszkańców tylko na energię z importowanego gazu albo na energię z pomp ciepła (w Polsce prąd jest z węgla) nie rozwiązuje zupełnie tematu ekologii. Nowe kotły co 5 klasy emisji mają naprawdę niską emisję spalin i z naszych obserwacji wynika - że smog na Mazowszu tworzą kopciuchy - starej generacji piece centralnego ogrzewania opalane nie kwalifikowanymi paliwami tj. miałem, flotami, śmieciami itp. W przypadku kotłów na drewno czy pellet emisja jest na poziomie zabezpieczającym przed smogiem. Takie urządzenia są sprzedawane w całej Europie - nawet w okolicach uzdrowisk np. w Austrii i zjawisko smogu tam nie występuje. Wystarczy aktywnie kontrolować stan powietrza i karać trucicieli. Są przecież czujniki PM które można instalować już nie tylko w danym mieście ale też czujniki PM do montażu na kotle. </w:t>
            </w:r>
            <w:r w:rsidRPr="00433988">
              <w:rPr>
                <w:sz w:val="16"/>
                <w:szCs w:val="16"/>
                <w:u w:val="single"/>
              </w:rPr>
              <w:t>Polska firma Brager wprowadziła taki czujnik, który może monitorować jakość spalania w sposób ciągle na każdym piecu indywidualnie.</w:t>
            </w:r>
            <w:r w:rsidRPr="00433988">
              <w:rPr>
                <w:sz w:val="16"/>
                <w:szCs w:val="16"/>
              </w:rPr>
              <w:t xml:space="preserve"> Dodatkowo, straż miejska może mieć automatyczne powiadamianie o przekroczeniu stężeń w spalinach i mieć dowód do ukarania truciciela. Taki czujnik powinien być wyposażony seryjnie w każdym nowo montowanym kotle na paliwa stałe.</w:t>
            </w:r>
            <w:r w:rsidRPr="00433988">
              <w:rPr>
                <w:sz w:val="16"/>
                <w:szCs w:val="16"/>
              </w:rPr>
              <w:br/>
              <w:t>Paliwa stałe to też drewno, które można ekologicznie spalać. Pokazują to aktualnie produkowane certyfikowane kotły c.o. Emisja kotła zgazowującego drewno: OGC 15 mg/m³ przy normie &lt;20 mg/m³</w:t>
            </w:r>
            <w:r w:rsidRPr="00433988">
              <w:rPr>
                <w:sz w:val="16"/>
                <w:szCs w:val="16"/>
              </w:rPr>
              <w:br/>
              <w:t>Pyły PM 26 mg/m³ przy normie &lt;40 mg/m³</w:t>
            </w:r>
            <w:r w:rsidRPr="00433988">
              <w:rPr>
                <w:sz w:val="16"/>
                <w:szCs w:val="16"/>
              </w:rPr>
              <w:br/>
              <w:t>Emisja kotła na pellet:</w:t>
            </w:r>
            <w:r w:rsidRPr="00433988">
              <w:rPr>
                <w:sz w:val="16"/>
                <w:szCs w:val="16"/>
              </w:rPr>
              <w:br/>
              <w:t>OGC 5 mg/m³ przy normie &lt;20 mg/m³</w:t>
            </w:r>
            <w:r w:rsidRPr="00433988">
              <w:rPr>
                <w:sz w:val="16"/>
                <w:szCs w:val="16"/>
              </w:rPr>
              <w:br/>
              <w:t>Pyły PM 13 mg/m³ przy normie &lt;40 mg/m³</w:t>
            </w:r>
            <w:r w:rsidRPr="00433988">
              <w:rPr>
                <w:sz w:val="16"/>
                <w:szCs w:val="16"/>
              </w:rPr>
              <w:br/>
              <w:t>CO 121</w:t>
            </w:r>
            <w:r w:rsidR="00FB047A">
              <w:rPr>
                <w:sz w:val="16"/>
                <w:szCs w:val="16"/>
              </w:rPr>
              <w:t xml:space="preserve"> </w:t>
            </w:r>
            <w:r w:rsidRPr="00433988">
              <w:rPr>
                <w:sz w:val="16"/>
                <w:szCs w:val="16"/>
              </w:rPr>
              <w:t>mg/m³ przy normie &lt;500 mg/m³</w:t>
            </w:r>
            <w:r w:rsidRPr="00433988">
              <w:rPr>
                <w:sz w:val="16"/>
                <w:szCs w:val="16"/>
              </w:rPr>
              <w:br/>
              <w:t>Nasz komitet dysponuje do wglądu wieloma raportami emisji spalin kotłów na paliwa stałe, które są ekologicznymi sprawnymi urządzeniami grzewczymi.</w:t>
            </w:r>
          </w:p>
        </w:tc>
        <w:tc>
          <w:tcPr>
            <w:tcW w:w="9128" w:type="dxa"/>
            <w:hideMark/>
          </w:tcPr>
          <w:p w14:paraId="00E62B1E"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5B09B25D" w14:textId="77777777" w:rsidTr="00433988">
        <w:trPr>
          <w:trHeight w:val="20"/>
        </w:trPr>
        <w:tc>
          <w:tcPr>
            <w:tcW w:w="680" w:type="dxa"/>
            <w:noWrap/>
            <w:hideMark/>
          </w:tcPr>
          <w:p w14:paraId="348809B2" w14:textId="77777777" w:rsidR="00433988" w:rsidRPr="00433988" w:rsidRDefault="00433988" w:rsidP="007F60F5">
            <w:pPr>
              <w:spacing w:before="0" w:after="0" w:line="276" w:lineRule="auto"/>
              <w:rPr>
                <w:sz w:val="16"/>
                <w:szCs w:val="16"/>
              </w:rPr>
            </w:pPr>
            <w:r w:rsidRPr="00433988">
              <w:rPr>
                <w:sz w:val="16"/>
                <w:szCs w:val="16"/>
              </w:rPr>
              <w:t>201</w:t>
            </w:r>
          </w:p>
        </w:tc>
        <w:tc>
          <w:tcPr>
            <w:tcW w:w="1077" w:type="dxa"/>
            <w:noWrap/>
            <w:hideMark/>
          </w:tcPr>
          <w:p w14:paraId="61E8CDA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B25D1DA"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t>
            </w:r>
            <w:r w:rsidRPr="00433988">
              <w:rPr>
                <w:sz w:val="16"/>
                <w:szCs w:val="16"/>
              </w:rPr>
              <w:lastRenderedPageBreak/>
              <w:t>w § 2, wprowadza się zakaz stosowania wszelkich paliw stałych</w:t>
            </w:r>
          </w:p>
        </w:tc>
        <w:tc>
          <w:tcPr>
            <w:tcW w:w="4365" w:type="dxa"/>
            <w:noWrap/>
            <w:hideMark/>
          </w:tcPr>
          <w:p w14:paraId="34F05C15" w14:textId="6439C25B" w:rsidR="00433988" w:rsidRPr="00433988" w:rsidRDefault="00433988" w:rsidP="007F60F5">
            <w:pPr>
              <w:spacing w:before="0" w:after="0" w:line="276" w:lineRule="auto"/>
              <w:rPr>
                <w:sz w:val="16"/>
                <w:szCs w:val="16"/>
              </w:rPr>
            </w:pPr>
            <w:r w:rsidRPr="00433988">
              <w:rPr>
                <w:sz w:val="16"/>
                <w:szCs w:val="16"/>
              </w:rPr>
              <w:lastRenderedPageBreak/>
              <w:t>§ 4b. Od dnia 1 lipca 2026 r. .....</w:t>
            </w:r>
            <w:r w:rsidR="00FB047A">
              <w:rPr>
                <w:sz w:val="16"/>
                <w:szCs w:val="16"/>
              </w:rPr>
              <w:t xml:space="preserve"> </w:t>
            </w:r>
            <w:r w:rsidRPr="00433988">
              <w:rPr>
                <w:sz w:val="16"/>
                <w:szCs w:val="16"/>
              </w:rPr>
              <w:t xml:space="preserve">(Zmiana daty z 1 lipca 2030 na 1 lipca 2026) </w:t>
            </w:r>
          </w:p>
        </w:tc>
        <w:tc>
          <w:tcPr>
            <w:tcW w:w="4932" w:type="dxa"/>
            <w:noWrap/>
            <w:hideMark/>
          </w:tcPr>
          <w:p w14:paraId="04095AD6" w14:textId="77777777" w:rsidR="00433988" w:rsidRPr="00433988" w:rsidRDefault="00433988" w:rsidP="007F60F5">
            <w:pPr>
              <w:spacing w:before="0" w:after="0" w:line="276" w:lineRule="auto"/>
              <w:rPr>
                <w:sz w:val="16"/>
                <w:szCs w:val="16"/>
              </w:rPr>
            </w:pPr>
            <w:r w:rsidRPr="00433988">
              <w:rPr>
                <w:sz w:val="16"/>
                <w:szCs w:val="16"/>
              </w:rPr>
              <w:t xml:space="preserve">Obecnie zaproponowana data jest bardzo odległa w czasie. Przyspieszenie zakazu spalania paliw stałych pozytywnie przyczyni się do poprawy stanu zdrowia mieszkańców Województwa Mazowieckiego </w:t>
            </w:r>
          </w:p>
        </w:tc>
        <w:tc>
          <w:tcPr>
            <w:tcW w:w="9128" w:type="dxa"/>
            <w:hideMark/>
          </w:tcPr>
          <w:p w14:paraId="75EE88F9" w14:textId="77777777" w:rsidR="00433988" w:rsidRPr="00433988" w:rsidRDefault="00433988" w:rsidP="007F60F5">
            <w:pPr>
              <w:spacing w:before="0" w:after="0" w:line="276" w:lineRule="auto"/>
              <w:rPr>
                <w:sz w:val="16"/>
                <w:szCs w:val="16"/>
              </w:rPr>
            </w:pPr>
            <w:r w:rsidRPr="00433988">
              <w:rPr>
                <w:sz w:val="16"/>
                <w:szCs w:val="16"/>
              </w:rPr>
              <w:t xml:space="preserve">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w:t>
            </w:r>
            <w:r w:rsidRPr="00433988">
              <w:rPr>
                <w:sz w:val="16"/>
                <w:szCs w:val="16"/>
              </w:rPr>
              <w:lastRenderedPageBreak/>
              <w:t>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112B5CD5" w14:textId="77777777" w:rsidTr="00433988">
        <w:trPr>
          <w:trHeight w:val="20"/>
        </w:trPr>
        <w:tc>
          <w:tcPr>
            <w:tcW w:w="680" w:type="dxa"/>
            <w:noWrap/>
            <w:hideMark/>
          </w:tcPr>
          <w:p w14:paraId="1E0C8802" w14:textId="77777777" w:rsidR="00433988" w:rsidRPr="00433988" w:rsidRDefault="00433988" w:rsidP="007F60F5">
            <w:pPr>
              <w:spacing w:before="0" w:after="0" w:line="276" w:lineRule="auto"/>
              <w:rPr>
                <w:sz w:val="16"/>
                <w:szCs w:val="16"/>
              </w:rPr>
            </w:pPr>
            <w:r w:rsidRPr="00433988">
              <w:rPr>
                <w:sz w:val="16"/>
                <w:szCs w:val="16"/>
              </w:rPr>
              <w:lastRenderedPageBreak/>
              <w:t>202</w:t>
            </w:r>
          </w:p>
        </w:tc>
        <w:tc>
          <w:tcPr>
            <w:tcW w:w="1077" w:type="dxa"/>
            <w:noWrap/>
            <w:hideMark/>
          </w:tcPr>
          <w:p w14:paraId="61CA6F9E"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2E28F7C3" w14:textId="77777777" w:rsidR="00433988" w:rsidRPr="00433988" w:rsidRDefault="00433988" w:rsidP="007F60F5">
            <w:pPr>
              <w:spacing w:before="0" w:after="0" w:line="276" w:lineRule="auto"/>
              <w:rPr>
                <w:sz w:val="16"/>
                <w:szCs w:val="16"/>
              </w:rPr>
            </w:pPr>
            <w:r w:rsidRPr="00433988">
              <w:rPr>
                <w:sz w:val="16"/>
                <w:szCs w:val="16"/>
              </w:rPr>
              <w:t>§ 4a. Od dnia 1 lipca 2024 r., w granicach administracyjnych m.st. Warszawy, w instalacjach, o których mowa w § 2, wprowadza się zakaz stosowania węgla kamiennego oraz paliw stałych produkowanych z wykorzystaniem tego węgla.</w:t>
            </w:r>
          </w:p>
        </w:tc>
        <w:tc>
          <w:tcPr>
            <w:tcW w:w="4365" w:type="dxa"/>
            <w:hideMark/>
          </w:tcPr>
          <w:p w14:paraId="74B5B4E0" w14:textId="77777777" w:rsidR="00433988" w:rsidRPr="00433988" w:rsidRDefault="00433988" w:rsidP="007F60F5">
            <w:pPr>
              <w:spacing w:before="0" w:after="0" w:line="276" w:lineRule="auto"/>
              <w:rPr>
                <w:sz w:val="16"/>
                <w:szCs w:val="16"/>
              </w:rPr>
            </w:pPr>
            <w:r w:rsidRPr="00433988">
              <w:rPr>
                <w:sz w:val="16"/>
                <w:szCs w:val="16"/>
              </w:rPr>
              <w:t>§ 4a. Od dnia 1 października 2023 r., w granicach administracyjnych m.st. Warszawy, w instalacjach, o których mowa w § 2, wprowadza się zakaz stosowania wszelkich paliw stałych.</w:t>
            </w:r>
          </w:p>
        </w:tc>
        <w:tc>
          <w:tcPr>
            <w:tcW w:w="4932" w:type="dxa"/>
            <w:hideMark/>
          </w:tcPr>
          <w:p w14:paraId="79E8E8B0" w14:textId="77777777" w:rsidR="00433988" w:rsidRPr="00433988" w:rsidRDefault="00433988" w:rsidP="007F60F5">
            <w:pPr>
              <w:spacing w:before="0" w:after="0" w:line="276" w:lineRule="auto"/>
              <w:rPr>
                <w:sz w:val="16"/>
                <w:szCs w:val="16"/>
              </w:rPr>
            </w:pPr>
            <w:r w:rsidRPr="00433988">
              <w:rPr>
                <w:sz w:val="16"/>
                <w:szCs w:val="16"/>
              </w:rPr>
              <w:t xml:space="preserve">W lutym 2020 r. Rafał Trzaskowski, prezydent Warszawy oraz Elżbieta Lanc, członkini zarządu województwa mazowieckiego ogłosili, że Warszawa wprowadzi zakaz spalania węgla jesienią 2023 r. Postulowana data jest więc bezpośrednim nawiązaniem do tej deklaracji. Uwaga zakłada też wprowadzenie całkowitego zakazu spalania paliw stałych (wzorem Krakowa) na terenie m. st. Warszawy. Drewno i inne produkty z biomasy nie są paliwem przyjaznym dla zdrowia ludzi – generują emisje pyłów zawieszonch w ilościach zbliżonych do tych, powstających podczas spalania węgla (argumentacja ta znajduje się w uzasadnieniu do zmian w uchwale, zaprezentowanym przez Urząd Marszałkowski). Wobec powyższego i ze względu na wieloletnie przekroczenia dobowych stężeń PM10 w Warszawie (w samym 2020 roku było to 49 dni) zakaz powinien objąć wszystkie paliwa stałe. Wprowadzenie takiego zakazu w Warszawie, gdzie większość mieszkańców posiada dostęp do systemów grzewczych nieopartych na paliwach stałych, jest realne w tym terminie. Należy jednocześnie zagwarantować wsparcie finansowe i informacyjne osobom, dla których zmiana sposobu ogrzewania generować będzie dodatkowe koszty czy uciążliwości. Wymiana źródła ogrzewania w żadnym wypadku nie powinna powodować wzrostu ubóstwa lub pogarszać sytuacji materialnej osób dotkniętych zakazem. </w:t>
            </w:r>
            <w:r w:rsidRPr="00433988">
              <w:rPr>
                <w:sz w:val="16"/>
                <w:szCs w:val="16"/>
              </w:rPr>
              <w:br/>
              <w:t>Jednocześnie należy zauwazyć, że mieszkańcy są już od dłuższego czasu przygotowywani przez Władze województwa do odchodzenia od spalania biomasy. Obowiązujący POP w ramach Działań Krótkoterminowych zakazuje spalania biomasy. Całkowity zakaz wydaje się logiczną konsekwencją zakazu wprowadzonego w POPie.</w:t>
            </w:r>
            <w:r w:rsidRPr="00433988">
              <w:rPr>
                <w:sz w:val="16"/>
                <w:szCs w:val="16"/>
              </w:rPr>
              <w:br/>
              <w:t>Dodatkowo, istnieje społeczne poparcie dla tego rodzaju zmian, co zostało choćby wyrażone w formie projektu obywatelskiej uchwały w sprawie wystąpienia do Zarządu Województwa Mazowieckiego o podjęcie inicjatywy uchwałodawczej dotyczącej wprowadzenia od 1 października 2023 r. na obszarze m.st. Warszawy ograniczeń w zakresie eksploatacji instalacji, w których następuje spalanie paliw złożonej do Rady m.st. Warszawy w 1 kwartale 2021 r.</w:t>
            </w:r>
          </w:p>
        </w:tc>
        <w:tc>
          <w:tcPr>
            <w:tcW w:w="9128" w:type="dxa"/>
            <w:hideMark/>
          </w:tcPr>
          <w:p w14:paraId="773396C1" w14:textId="77777777" w:rsidR="00433988" w:rsidRPr="00433988" w:rsidRDefault="00433988" w:rsidP="007F60F5">
            <w:pPr>
              <w:spacing w:before="0" w:after="0" w:line="276" w:lineRule="auto"/>
              <w:rPr>
                <w:sz w:val="16"/>
                <w:szCs w:val="16"/>
              </w:rPr>
            </w:pPr>
            <w:r w:rsidRPr="00433988">
              <w:rPr>
                <w:sz w:val="16"/>
                <w:szCs w:val="16"/>
              </w:rPr>
              <w:t>Częściowo uwzględniono. Termin i zakres zmian zmodyfikowano zgodnie z deklaracją współpracy dotyczącą poprawy jakości powietrza, podpisaną 26 lutego 2020 r. w Warszawie przez przedstawicieli Województwa Mazowieckiego i Miasta Stołecznego Warszawa, która zakłada wprowadzenie zakazu spalania węgla od 1 października 2023 r.</w:t>
            </w:r>
          </w:p>
        </w:tc>
      </w:tr>
      <w:tr w:rsidR="00433988" w:rsidRPr="00433988" w14:paraId="7DDE1A8B" w14:textId="77777777" w:rsidTr="00433988">
        <w:trPr>
          <w:trHeight w:val="20"/>
        </w:trPr>
        <w:tc>
          <w:tcPr>
            <w:tcW w:w="680" w:type="dxa"/>
            <w:noWrap/>
            <w:hideMark/>
          </w:tcPr>
          <w:p w14:paraId="47950E73" w14:textId="77777777" w:rsidR="00433988" w:rsidRPr="00433988" w:rsidRDefault="00433988" w:rsidP="007F60F5">
            <w:pPr>
              <w:spacing w:before="0" w:after="0" w:line="276" w:lineRule="auto"/>
              <w:rPr>
                <w:sz w:val="16"/>
                <w:szCs w:val="16"/>
              </w:rPr>
            </w:pPr>
            <w:r w:rsidRPr="00433988">
              <w:rPr>
                <w:sz w:val="16"/>
                <w:szCs w:val="16"/>
              </w:rPr>
              <w:t>203</w:t>
            </w:r>
          </w:p>
        </w:tc>
        <w:tc>
          <w:tcPr>
            <w:tcW w:w="1077" w:type="dxa"/>
            <w:noWrap/>
            <w:hideMark/>
          </w:tcPr>
          <w:p w14:paraId="3C583F06"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20769C94"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i w granicach administracyjnych gmin wchodzących w skład powiatów: grodziskiego, legionowskiego, mińskiego, nowodworskiego, piaseczyńskiego, </w:t>
            </w:r>
            <w:r w:rsidRPr="00433988">
              <w:rPr>
                <w:sz w:val="16"/>
                <w:szCs w:val="16"/>
              </w:rPr>
              <w:lastRenderedPageBreak/>
              <w:t>pruszkowskiego, otwockiego, warszawskiego zachodniego oraz wołomińskiego, w instalacjach, o których mowa w § 2, wprowadza się zakaz stosowania wszelkich paliw stałych.</w:t>
            </w:r>
          </w:p>
        </w:tc>
        <w:tc>
          <w:tcPr>
            <w:tcW w:w="4365" w:type="dxa"/>
            <w:hideMark/>
          </w:tcPr>
          <w:p w14:paraId="0161939D" w14:textId="77777777" w:rsidR="00433988" w:rsidRPr="00433988" w:rsidRDefault="00433988" w:rsidP="007F60F5">
            <w:pPr>
              <w:spacing w:before="0" w:after="0" w:line="276" w:lineRule="auto"/>
              <w:rPr>
                <w:sz w:val="16"/>
                <w:szCs w:val="16"/>
              </w:rPr>
            </w:pPr>
            <w:r w:rsidRPr="00433988">
              <w:rPr>
                <w:sz w:val="16"/>
                <w:szCs w:val="16"/>
              </w:rPr>
              <w:lastRenderedPageBreak/>
              <w:t>§ 4b. Od dnia 1 stycznia 2027 r.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932" w:type="dxa"/>
            <w:hideMark/>
          </w:tcPr>
          <w:p w14:paraId="1768AA35" w14:textId="39495898" w:rsidR="00433988" w:rsidRPr="00433988" w:rsidRDefault="00433988" w:rsidP="007F60F5">
            <w:pPr>
              <w:spacing w:before="0" w:after="0" w:line="276" w:lineRule="auto"/>
              <w:rPr>
                <w:sz w:val="16"/>
                <w:szCs w:val="16"/>
              </w:rPr>
            </w:pPr>
            <w:r w:rsidRPr="00433988">
              <w:rPr>
                <w:sz w:val="16"/>
                <w:szCs w:val="16"/>
              </w:rPr>
              <w:t xml:space="preserve">Zgodnie z Dyrektywą CAFE władze publiczne muszą dążyć do wyeliminowania przekroczeń dopuszczalnych stężeń zanieczyszczeń w powietrzu w jak najkrótszym czasie. Uważamy, że odraczanie wprowadzenia zakazu spalania paliw stałych, które są głównym źródłem emisji pyłów i benzoapirenu w naszym województwie o 9 lat nie jest działaniem odpowiednim wobec kryzysu zdrowotnego, z jakim się mierzymy. Z danych zaprezentowanych przez Urząd Marszałkowski wynika, że na omawianym obszarze ponad 1.5 mln osób jest narażonych na regularne wdychanie szkodliwych pyłów, których głównym </w:t>
            </w:r>
            <w:r w:rsidRPr="00433988">
              <w:rPr>
                <w:sz w:val="16"/>
                <w:szCs w:val="16"/>
              </w:rPr>
              <w:lastRenderedPageBreak/>
              <w:t>źródłem jest spalanie węgla i drewna w domach. W 2020 roku w woj. Mazowieckim zanotowano przekroczenia średnich rocznych dopuszczalnych stężeń najbardziej szkodliwego dla zdrowia ludzi pyłu PM2.5. (na stacji w Otwocku), przekraczane były dobowe stężenia pyłu PM10 (aż 49 dni) oraz docelowe stężenia benzoapirenu. Wg WIOŚ, ponad 1mln 800 tys. osób</w:t>
            </w:r>
            <w:r w:rsidR="00FB047A">
              <w:rPr>
                <w:sz w:val="16"/>
                <w:szCs w:val="16"/>
              </w:rPr>
              <w:t xml:space="preserve"> </w:t>
            </w:r>
            <w:r w:rsidRPr="00433988">
              <w:rPr>
                <w:sz w:val="16"/>
                <w:szCs w:val="16"/>
              </w:rPr>
              <w:t>w naszym województwie oddychało powietrzem z nielegalnymi stężeniami rakotwórczego benzoapirenu w 2020 r. Proponujemy wprowadzenie zakazu spalania paliw stałych 1 stycznia 2027 r. czyli wraz z końcem obowiązywania obecnego Programu Ochrony Powietrza. Zadaniem Programu jest wsparcie mieszkańców województwa w wymianie urządzeń grzewczych. Nie mamy wątpliwości, że najbogatsze i najliczniejsze województwo w Polsce może się dobrze przygotować do tych zmian zapewniając odpowiednie wsparcie wszystkim mieszkańcom, którzy będą go potrzebować. Zdajemy sobie sprawę, że Polityka Energetyczna Polski 2040 postuluje wprowadzanie zakazu spalania węgla w 2030, jednak data ta jest pewną uśrednioną propozycją dla całej Polski. Województwo Mazowieckie może stać się liderem w działaniach na rzecz poprawy jakości powietrza i zagwarantowania mieszkańcom i mieszkankom prawa do odychania powietrzem, które im nie szkodzi. Wprowadzenie skuteczniejszych i ambitniejszych zapisów do uchwały antysmogowej może być pierwszym krokiem.</w:t>
            </w:r>
          </w:p>
        </w:tc>
        <w:tc>
          <w:tcPr>
            <w:tcW w:w="9128" w:type="dxa"/>
            <w:hideMark/>
          </w:tcPr>
          <w:p w14:paraId="25566143"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w:t>
            </w:r>
            <w:r w:rsidRPr="00433988">
              <w:rPr>
                <w:sz w:val="16"/>
                <w:szCs w:val="16"/>
              </w:rPr>
              <w:lastRenderedPageBreak/>
              <w:t>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0DF45BFB" w14:textId="77777777" w:rsidTr="00433988">
        <w:trPr>
          <w:trHeight w:val="20"/>
        </w:trPr>
        <w:tc>
          <w:tcPr>
            <w:tcW w:w="680" w:type="dxa"/>
            <w:noWrap/>
            <w:hideMark/>
          </w:tcPr>
          <w:p w14:paraId="4CAD4ED4" w14:textId="77777777" w:rsidR="00433988" w:rsidRPr="00433988" w:rsidRDefault="00433988" w:rsidP="007F60F5">
            <w:pPr>
              <w:spacing w:before="0" w:after="0" w:line="276" w:lineRule="auto"/>
              <w:rPr>
                <w:sz w:val="16"/>
                <w:szCs w:val="16"/>
              </w:rPr>
            </w:pPr>
            <w:r w:rsidRPr="00433988">
              <w:rPr>
                <w:sz w:val="16"/>
                <w:szCs w:val="16"/>
              </w:rPr>
              <w:lastRenderedPageBreak/>
              <w:t>204</w:t>
            </w:r>
          </w:p>
        </w:tc>
        <w:tc>
          <w:tcPr>
            <w:tcW w:w="1077" w:type="dxa"/>
            <w:noWrap/>
            <w:hideMark/>
          </w:tcPr>
          <w:p w14:paraId="2FB5F4B5"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7279877D" w14:textId="77777777" w:rsidR="00433988" w:rsidRPr="00433988" w:rsidRDefault="00433988" w:rsidP="007F60F5">
            <w:pPr>
              <w:spacing w:before="0" w:after="0" w:line="276" w:lineRule="auto"/>
              <w:rPr>
                <w:sz w:val="16"/>
                <w:szCs w:val="16"/>
              </w:rPr>
            </w:pPr>
            <w:r w:rsidRPr="00433988">
              <w:rPr>
                <w:sz w:val="16"/>
                <w:szCs w:val="16"/>
              </w:rPr>
              <w:t>4c. 1. Do instalacji spełniających wymagania określone w § 5 i § 6, eksploatowanych na obszarze w granicach administracyjnych m. st. Warszawy, których eksploatację rozpoczęto w okresie od dnia 11 listopada 2017 r. do dnia 30 czerwca 2024 r., do czasu ustania ich żywotności, nie stosuje się przepisów § 4a i 4b.</w:t>
            </w:r>
            <w:r w:rsidRPr="00433988">
              <w:rPr>
                <w:sz w:val="16"/>
                <w:szCs w:val="16"/>
              </w:rPr>
              <w:b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365" w:type="dxa"/>
            <w:hideMark/>
          </w:tcPr>
          <w:p w14:paraId="3B4FA80B" w14:textId="77777777" w:rsidR="00433988" w:rsidRPr="00433988" w:rsidRDefault="00433988" w:rsidP="007F60F5">
            <w:pPr>
              <w:spacing w:before="0" w:after="0" w:line="276" w:lineRule="auto"/>
              <w:rPr>
                <w:sz w:val="16"/>
                <w:szCs w:val="16"/>
              </w:rPr>
            </w:pPr>
            <w:r w:rsidRPr="00433988">
              <w:rPr>
                <w:sz w:val="16"/>
                <w:szCs w:val="16"/>
              </w:rPr>
              <w:t>Sprzeciwiamy się temu zapisowi i postulujemy wprowadzenie zakazu instalowania nowych kotłów na paliwa stałe wraz z wejściem w życie znowelizowanej uchwały.</w:t>
            </w:r>
          </w:p>
        </w:tc>
        <w:tc>
          <w:tcPr>
            <w:tcW w:w="4932" w:type="dxa"/>
            <w:hideMark/>
          </w:tcPr>
          <w:p w14:paraId="79EE7B8B" w14:textId="77777777" w:rsidR="00433988" w:rsidRPr="00433988" w:rsidRDefault="00433988" w:rsidP="007F60F5">
            <w:pPr>
              <w:spacing w:before="0" w:after="0" w:line="276" w:lineRule="auto"/>
              <w:rPr>
                <w:sz w:val="16"/>
                <w:szCs w:val="16"/>
              </w:rPr>
            </w:pPr>
            <w:r w:rsidRPr="00433988">
              <w:rPr>
                <w:sz w:val="16"/>
                <w:szCs w:val="16"/>
              </w:rPr>
              <w:t>Proponowany zapis stoi w całkowitej sprzeczności z celami uchwały antysmogowej oraz uzasadnieniem do projektu uchwały. Zapis ten de facto prowadzi do uzależniania gospodarstw domowych od wysokoemisyjnych, przestarzałych i szkodliwych dla zdrowia i klimatu technologii na kolejne dekady. Co więcej, mieszkańcy i mieszkanki Mazowsza będą narażeni na wdychanie pyłów zawieszonych i benzoapirenu jeszcze nawet w latach 40-tych obecnego wieku! Z tego powodu domagamy się, aby zakaz miał charakter bezwzględny, wzorem Krakowa.</w:t>
            </w:r>
          </w:p>
        </w:tc>
        <w:tc>
          <w:tcPr>
            <w:tcW w:w="9128" w:type="dxa"/>
            <w:hideMark/>
          </w:tcPr>
          <w:p w14:paraId="4D06839F" w14:textId="08103629" w:rsidR="00433988" w:rsidRPr="00433988" w:rsidRDefault="00433988" w:rsidP="007F60F5">
            <w:pPr>
              <w:spacing w:before="0" w:after="0" w:line="276" w:lineRule="auto"/>
              <w:rPr>
                <w:sz w:val="16"/>
                <w:szCs w:val="16"/>
              </w:rPr>
            </w:pPr>
            <w:r w:rsidRPr="00433988">
              <w:rPr>
                <w:sz w:val="16"/>
                <w:szCs w:val="16"/>
              </w:rPr>
              <w:t>Częściowo uwzględniono. Wyłączenia umożliwiające stosowanie węgla kamiennego i paliw wytwarzanych z jego wykorzystaniem w urządzeniach grzewczych spełniających wymagania określone w § 5 i § 6 obowiązującej uchwały zostały wprowadzone po to, aby mieszkańcy, którzy wymienili nieekologiczne źródło ciepła, na urządzenie spełniające normy ekoprojektu, nie musieli po raz drugi w krótkim terminie dokonywać wymiany, a tym samym narażać się na ponowny wydatek.</w:t>
            </w:r>
            <w:r w:rsidRPr="00433988">
              <w:rPr>
                <w:sz w:val="16"/>
                <w:szCs w:val="16"/>
              </w:rPr>
              <w:br/>
              <w:t>Jednakże</w:t>
            </w:r>
            <w:r w:rsidR="00FB047A">
              <w:rPr>
                <w:sz w:val="16"/>
                <w:szCs w:val="16"/>
              </w:rPr>
              <w:t xml:space="preserve"> </w:t>
            </w:r>
            <w:r w:rsidRPr="00433988">
              <w:rPr>
                <w:sz w:val="16"/>
                <w:szCs w:val="16"/>
              </w:rPr>
              <w:t>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Jednakże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433988" w:rsidRPr="00433988" w14:paraId="58E0EB6A" w14:textId="77777777" w:rsidTr="00433988">
        <w:trPr>
          <w:trHeight w:val="20"/>
        </w:trPr>
        <w:tc>
          <w:tcPr>
            <w:tcW w:w="680" w:type="dxa"/>
            <w:noWrap/>
            <w:hideMark/>
          </w:tcPr>
          <w:p w14:paraId="72797144" w14:textId="77777777" w:rsidR="00433988" w:rsidRPr="00433988" w:rsidRDefault="00433988" w:rsidP="007F60F5">
            <w:pPr>
              <w:spacing w:before="0" w:after="0" w:line="276" w:lineRule="auto"/>
              <w:rPr>
                <w:sz w:val="16"/>
                <w:szCs w:val="16"/>
              </w:rPr>
            </w:pPr>
            <w:r w:rsidRPr="00433988">
              <w:rPr>
                <w:sz w:val="16"/>
                <w:szCs w:val="16"/>
              </w:rPr>
              <w:t>205</w:t>
            </w:r>
          </w:p>
        </w:tc>
        <w:tc>
          <w:tcPr>
            <w:tcW w:w="1077" w:type="dxa"/>
            <w:noWrap/>
            <w:hideMark/>
          </w:tcPr>
          <w:p w14:paraId="37FB29AD"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397AA1F2" w14:textId="77777777" w:rsidR="00433988" w:rsidRPr="00433988" w:rsidRDefault="00433988" w:rsidP="007F60F5">
            <w:pPr>
              <w:spacing w:before="0" w:after="0" w:line="276" w:lineRule="auto"/>
              <w:rPr>
                <w:sz w:val="16"/>
                <w:szCs w:val="16"/>
              </w:rPr>
            </w:pPr>
            <w:r w:rsidRPr="00433988">
              <w:rPr>
                <w:sz w:val="16"/>
                <w:szCs w:val="16"/>
              </w:rPr>
              <w:t xml:space="preserve">§ 10 lit. a) w pkt 2 lit. a i b otrzymuje brzmienie: „a) od dnia 1 lipca 2023 r. – w przypadku instalacji niespełniających wymagań w zakresie sprawności cieplnej i emisji zanieczyszczeń określonych dla klasy 3, 4 lub 5 według normy PN-EN 303-5:2012, </w:t>
            </w:r>
            <w:r w:rsidRPr="00433988">
              <w:rPr>
                <w:sz w:val="16"/>
                <w:szCs w:val="16"/>
              </w:rPr>
              <w:br/>
            </w:r>
            <w:r w:rsidRPr="00433988">
              <w:rPr>
                <w:sz w:val="16"/>
                <w:szCs w:val="16"/>
              </w:rPr>
              <w:lastRenderedPageBreak/>
              <w:t>§ 10 lit. b) od dnia 1 lipca 2028 r. – w przypadku instalacji spełniających wymagania w zakresie sprawności cieplnej i emisji zanieczyszczeń określonych dla klasy 3 lub klasy 4 według normy PN-EN 303-5:2012;</w:t>
            </w:r>
          </w:p>
        </w:tc>
        <w:tc>
          <w:tcPr>
            <w:tcW w:w="4365" w:type="dxa"/>
            <w:hideMark/>
          </w:tcPr>
          <w:p w14:paraId="30A3A16C" w14:textId="77777777" w:rsidR="00433988" w:rsidRPr="00433988" w:rsidRDefault="00433988" w:rsidP="007F60F5">
            <w:pPr>
              <w:spacing w:before="0" w:after="0" w:line="276" w:lineRule="auto"/>
              <w:rPr>
                <w:sz w:val="16"/>
                <w:szCs w:val="16"/>
              </w:rPr>
            </w:pPr>
            <w:r w:rsidRPr="00433988">
              <w:rPr>
                <w:sz w:val="16"/>
                <w:szCs w:val="16"/>
              </w:rPr>
              <w:lastRenderedPageBreak/>
              <w:t>zapis do usunięcia</w:t>
            </w:r>
          </w:p>
        </w:tc>
        <w:tc>
          <w:tcPr>
            <w:tcW w:w="4932" w:type="dxa"/>
            <w:hideMark/>
          </w:tcPr>
          <w:p w14:paraId="10748447" w14:textId="77777777" w:rsidR="00433988" w:rsidRPr="00433988" w:rsidRDefault="00433988" w:rsidP="007F60F5">
            <w:pPr>
              <w:spacing w:before="0" w:after="0" w:line="276" w:lineRule="auto"/>
              <w:rPr>
                <w:sz w:val="16"/>
                <w:szCs w:val="16"/>
              </w:rPr>
            </w:pPr>
            <w:r w:rsidRPr="00433988">
              <w:rPr>
                <w:sz w:val="16"/>
                <w:szCs w:val="16"/>
              </w:rPr>
              <w:t>Sprzeciwiamy się tej propozycji, ponieważ oznacza ona, że emisje z kopciuchów i innych wysokoemisyjnych urządzeń towarzyszyć nam będzą przez jeden dodatkowy sezon grzewczy. Rolą władz jest zapewnienie odpowiedniego wsparcia wszystkim mieszkańcom, aby likwidacja „kopciuchów” zakończyła się przed rozpoczęciem sezonu grzewczego 2022/23 zgodnie z obowiązującym brzmieniem uchwały antysmogowej.</w:t>
            </w:r>
          </w:p>
        </w:tc>
        <w:tc>
          <w:tcPr>
            <w:tcW w:w="9128" w:type="dxa"/>
            <w:hideMark/>
          </w:tcPr>
          <w:p w14:paraId="61035BAD" w14:textId="77777777" w:rsidR="00433988" w:rsidRPr="00433988" w:rsidRDefault="00433988" w:rsidP="007F60F5">
            <w:pPr>
              <w:spacing w:before="0" w:after="0" w:line="276" w:lineRule="auto"/>
              <w:rPr>
                <w:sz w:val="16"/>
                <w:szCs w:val="16"/>
              </w:rPr>
            </w:pPr>
            <w:r w:rsidRPr="00433988">
              <w:rPr>
                <w:sz w:val="16"/>
                <w:szCs w:val="16"/>
              </w:rPr>
              <w:t xml:space="preserve">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w:t>
            </w:r>
          </w:p>
        </w:tc>
      </w:tr>
      <w:tr w:rsidR="00433988" w:rsidRPr="00433988" w14:paraId="1614E88C" w14:textId="77777777" w:rsidTr="00433988">
        <w:trPr>
          <w:trHeight w:val="20"/>
        </w:trPr>
        <w:tc>
          <w:tcPr>
            <w:tcW w:w="680" w:type="dxa"/>
            <w:noWrap/>
            <w:hideMark/>
          </w:tcPr>
          <w:p w14:paraId="47B42D1B" w14:textId="77777777" w:rsidR="00433988" w:rsidRPr="00433988" w:rsidRDefault="00433988" w:rsidP="007F60F5">
            <w:pPr>
              <w:spacing w:before="0" w:after="0" w:line="276" w:lineRule="auto"/>
              <w:rPr>
                <w:sz w:val="16"/>
                <w:szCs w:val="16"/>
              </w:rPr>
            </w:pPr>
            <w:r w:rsidRPr="00433988">
              <w:rPr>
                <w:sz w:val="16"/>
                <w:szCs w:val="16"/>
              </w:rPr>
              <w:t>206</w:t>
            </w:r>
          </w:p>
        </w:tc>
        <w:tc>
          <w:tcPr>
            <w:tcW w:w="1077" w:type="dxa"/>
            <w:noWrap/>
            <w:hideMark/>
          </w:tcPr>
          <w:p w14:paraId="6633385A" w14:textId="77777777" w:rsidR="00433988" w:rsidRPr="00433988" w:rsidRDefault="00433988" w:rsidP="007F60F5">
            <w:pPr>
              <w:spacing w:before="0" w:after="0" w:line="276" w:lineRule="auto"/>
              <w:rPr>
                <w:sz w:val="16"/>
                <w:szCs w:val="16"/>
              </w:rPr>
            </w:pPr>
            <w:r w:rsidRPr="00433988">
              <w:rPr>
                <w:sz w:val="16"/>
                <w:szCs w:val="16"/>
              </w:rPr>
              <w:t>3</w:t>
            </w:r>
          </w:p>
        </w:tc>
        <w:tc>
          <w:tcPr>
            <w:tcW w:w="2324" w:type="dxa"/>
            <w:hideMark/>
          </w:tcPr>
          <w:p w14:paraId="5605C2D7" w14:textId="77777777" w:rsidR="00433988" w:rsidRPr="00433988" w:rsidRDefault="00433988" w:rsidP="007F60F5">
            <w:pPr>
              <w:spacing w:before="0" w:after="0" w:line="276" w:lineRule="auto"/>
              <w:rPr>
                <w:sz w:val="16"/>
                <w:szCs w:val="16"/>
              </w:rPr>
            </w:pPr>
            <w:r w:rsidRPr="00433988">
              <w:rPr>
                <w:sz w:val="16"/>
                <w:szCs w:val="16"/>
              </w:rPr>
              <w:t>§ 10 lit. b) pkt 3 otrzymuje brzmienie: „3) wymagania określone w § 6, dla instalacji, których eksploatacja rozpocznie się przed dniem wejścia w życie uchwały, będą obowiązywać od dnia 1 lipca 2023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ekoprojektu dla miejscowych ogrzewaczy pomieszczeń na paliwo stałe.</w:t>
            </w:r>
          </w:p>
        </w:tc>
        <w:tc>
          <w:tcPr>
            <w:tcW w:w="4365" w:type="dxa"/>
            <w:hideMark/>
          </w:tcPr>
          <w:p w14:paraId="36108C65" w14:textId="77777777" w:rsidR="00433988" w:rsidRPr="00433988" w:rsidRDefault="00433988" w:rsidP="007F60F5">
            <w:pPr>
              <w:spacing w:before="0" w:after="0" w:line="276" w:lineRule="auto"/>
              <w:rPr>
                <w:sz w:val="16"/>
                <w:szCs w:val="16"/>
              </w:rPr>
            </w:pPr>
            <w:r w:rsidRPr="00433988">
              <w:rPr>
                <w:sz w:val="16"/>
                <w:szCs w:val="16"/>
              </w:rPr>
              <w:t>zapis do usunięcia</w:t>
            </w:r>
          </w:p>
        </w:tc>
        <w:tc>
          <w:tcPr>
            <w:tcW w:w="4932" w:type="dxa"/>
            <w:hideMark/>
          </w:tcPr>
          <w:p w14:paraId="33E6D3D0" w14:textId="77777777" w:rsidR="00433988" w:rsidRPr="00433988" w:rsidRDefault="00433988" w:rsidP="007F60F5">
            <w:pPr>
              <w:spacing w:before="0" w:after="0" w:line="276" w:lineRule="auto"/>
              <w:rPr>
                <w:sz w:val="16"/>
                <w:szCs w:val="16"/>
              </w:rPr>
            </w:pPr>
            <w:r w:rsidRPr="00433988">
              <w:rPr>
                <w:sz w:val="16"/>
                <w:szCs w:val="16"/>
              </w:rPr>
              <w:t>Sprzeciwiamy się tej propozycji, ponieważ oznacza ona, że emisje z kopciuchów i innych wysokoemisyjnych urządzeń towarzyszyć nam będzą przez jeden dodatkowy sezon grzewczy. Rolą władz jest zapewnienie odpowiedniego wsparcia wszystkim mieszkańcom, aby likwidacja „kopciuchów” zakończyła się przed rozpoczęciem sezonu grzewczego 2022/23 zgodnie z obowiązującym brzmieniem uchwały antysmogowej.</w:t>
            </w:r>
          </w:p>
        </w:tc>
        <w:tc>
          <w:tcPr>
            <w:tcW w:w="9128" w:type="dxa"/>
            <w:hideMark/>
          </w:tcPr>
          <w:p w14:paraId="3958933A" w14:textId="5058FB12" w:rsidR="00433988" w:rsidRPr="00433988" w:rsidRDefault="00433988" w:rsidP="007F60F5">
            <w:pPr>
              <w:spacing w:before="0" w:after="0" w:line="276" w:lineRule="auto"/>
              <w:rPr>
                <w:sz w:val="16"/>
                <w:szCs w:val="16"/>
              </w:rPr>
            </w:pPr>
            <w:r w:rsidRPr="00433988">
              <w:rPr>
                <w:sz w:val="16"/>
                <w:szCs w:val="16"/>
              </w:rPr>
              <w:t>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w:t>
            </w:r>
            <w:r w:rsidR="00FB047A">
              <w:rPr>
                <w:sz w:val="16"/>
                <w:szCs w:val="16"/>
              </w:rPr>
              <w:t xml:space="preserve"> </w:t>
            </w:r>
            <w:r w:rsidRPr="00433988">
              <w:rPr>
                <w:sz w:val="16"/>
                <w:szCs w:val="16"/>
              </w:rPr>
              <w:t xml:space="preserve">Mieszkańcy Mazowsza mieli na dostosowanie się do powyższych przepisów ponad 5 lat (od momentu rozpoczęcia obowiązywania uchwały antysmogowej). </w:t>
            </w:r>
          </w:p>
        </w:tc>
      </w:tr>
      <w:tr w:rsidR="00433988" w:rsidRPr="00433988" w14:paraId="3F277D22" w14:textId="77777777" w:rsidTr="00433988">
        <w:trPr>
          <w:trHeight w:val="20"/>
        </w:trPr>
        <w:tc>
          <w:tcPr>
            <w:tcW w:w="680" w:type="dxa"/>
            <w:noWrap/>
            <w:hideMark/>
          </w:tcPr>
          <w:p w14:paraId="3B29F97C" w14:textId="77777777" w:rsidR="00433988" w:rsidRPr="00433988" w:rsidRDefault="00433988" w:rsidP="007F60F5">
            <w:pPr>
              <w:spacing w:before="0" w:after="0" w:line="276" w:lineRule="auto"/>
              <w:rPr>
                <w:sz w:val="16"/>
                <w:szCs w:val="16"/>
              </w:rPr>
            </w:pPr>
            <w:r w:rsidRPr="00433988">
              <w:rPr>
                <w:sz w:val="16"/>
                <w:szCs w:val="16"/>
              </w:rPr>
              <w:t>207</w:t>
            </w:r>
          </w:p>
        </w:tc>
        <w:tc>
          <w:tcPr>
            <w:tcW w:w="1077" w:type="dxa"/>
            <w:noWrap/>
            <w:hideMark/>
          </w:tcPr>
          <w:p w14:paraId="5454CD7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45BD3CE" w14:textId="77777777" w:rsidR="00433988" w:rsidRPr="00433988" w:rsidRDefault="00433988" w:rsidP="007F60F5">
            <w:pPr>
              <w:spacing w:before="0" w:after="0" w:line="276" w:lineRule="auto"/>
              <w:rPr>
                <w:sz w:val="16"/>
                <w:szCs w:val="16"/>
              </w:rPr>
            </w:pPr>
            <w:r w:rsidRPr="00433988">
              <w:rPr>
                <w:sz w:val="16"/>
                <w:szCs w:val="16"/>
              </w:rPr>
              <w:t>§ 1 pkt 1)</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61D963CB" w14:textId="77777777" w:rsidR="00433988" w:rsidRPr="00433988" w:rsidRDefault="00433988" w:rsidP="007F60F5">
            <w:pPr>
              <w:spacing w:before="0" w:after="0" w:line="276" w:lineRule="auto"/>
              <w:rPr>
                <w:sz w:val="16"/>
                <w:szCs w:val="16"/>
              </w:rPr>
            </w:pPr>
            <w:r w:rsidRPr="00433988">
              <w:rPr>
                <w:sz w:val="16"/>
                <w:szCs w:val="16"/>
              </w:rPr>
              <w:t>§ 1 pkt 1)</w:t>
            </w:r>
            <w:r w:rsidRPr="00433988">
              <w:rPr>
                <w:sz w:val="16"/>
                <w:szCs w:val="16"/>
              </w:rPr>
              <w:b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 z wyłączeniem biomasy drzewnej."</w:t>
            </w:r>
          </w:p>
        </w:tc>
        <w:tc>
          <w:tcPr>
            <w:tcW w:w="4932" w:type="dxa"/>
            <w:hideMark/>
          </w:tcPr>
          <w:p w14:paraId="6BD65A67" w14:textId="77777777" w:rsidR="00433988" w:rsidRPr="00433988" w:rsidRDefault="00433988" w:rsidP="007F60F5">
            <w:pPr>
              <w:spacing w:before="0" w:after="0" w:line="276" w:lineRule="auto"/>
              <w:rPr>
                <w:sz w:val="16"/>
                <w:szCs w:val="16"/>
              </w:rPr>
            </w:pPr>
            <w:r w:rsidRPr="00433988">
              <w:rPr>
                <w:sz w:val="16"/>
                <w:szCs w:val="16"/>
              </w:rPr>
              <w:t>Biomasa drzewna - to biopaliwo stałe, niekopalne - zalecane do powszechnego stosowania w Unii Europejskiej dyrektywą 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energii.</w:t>
            </w:r>
          </w:p>
        </w:tc>
        <w:tc>
          <w:tcPr>
            <w:tcW w:w="9128" w:type="dxa"/>
            <w:hideMark/>
          </w:tcPr>
          <w:p w14:paraId="195724B2"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 xml:space="preserve">Ponadto definicja paliw stałych została zawarta w ustawie z dnia 25 sierpnia 2006 r. o systemie monitorowania i </w:t>
            </w:r>
            <w:r w:rsidRPr="00433988">
              <w:rPr>
                <w:sz w:val="16"/>
                <w:szCs w:val="16"/>
              </w:rPr>
              <w:lastRenderedPageBreak/>
              <w:t>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p>
        </w:tc>
      </w:tr>
      <w:tr w:rsidR="00433988" w:rsidRPr="00433988" w14:paraId="3A5CDF22" w14:textId="77777777" w:rsidTr="00433988">
        <w:trPr>
          <w:trHeight w:val="20"/>
        </w:trPr>
        <w:tc>
          <w:tcPr>
            <w:tcW w:w="680" w:type="dxa"/>
            <w:noWrap/>
            <w:hideMark/>
          </w:tcPr>
          <w:p w14:paraId="68F84B3B" w14:textId="77777777" w:rsidR="00433988" w:rsidRPr="00433988" w:rsidRDefault="00433988" w:rsidP="007F60F5">
            <w:pPr>
              <w:spacing w:before="0" w:after="0" w:line="276" w:lineRule="auto"/>
              <w:rPr>
                <w:sz w:val="16"/>
                <w:szCs w:val="16"/>
              </w:rPr>
            </w:pPr>
            <w:r w:rsidRPr="00433988">
              <w:rPr>
                <w:sz w:val="16"/>
                <w:szCs w:val="16"/>
              </w:rPr>
              <w:lastRenderedPageBreak/>
              <w:t>208</w:t>
            </w:r>
          </w:p>
        </w:tc>
        <w:tc>
          <w:tcPr>
            <w:tcW w:w="1077" w:type="dxa"/>
            <w:noWrap/>
            <w:hideMark/>
          </w:tcPr>
          <w:p w14:paraId="186AF406"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5A2038A2" w14:textId="77777777" w:rsidR="00433988" w:rsidRPr="00433988" w:rsidRDefault="00433988" w:rsidP="007F60F5">
            <w:pPr>
              <w:spacing w:before="0" w:after="0" w:line="276" w:lineRule="auto"/>
              <w:rPr>
                <w:sz w:val="16"/>
                <w:szCs w:val="16"/>
              </w:rPr>
            </w:pPr>
            <w:r w:rsidRPr="00433988">
              <w:rPr>
                <w:sz w:val="16"/>
                <w:szCs w:val="16"/>
              </w:rPr>
              <w:t xml:space="preserve">„§ 4a. Od dnia 1 lipca 2024 r., w granicach administracyjnych m.st. Warszawy, </w:t>
            </w:r>
            <w:r w:rsidRPr="00433988">
              <w:rPr>
                <w:sz w:val="16"/>
                <w:szCs w:val="16"/>
              </w:rPr>
              <w:br/>
              <w:t xml:space="preserve">w instalacjach, o których mowa w § 2, wprowadza się zakaz stosowania węgla kamiennego oraz paliw stałych produkowanych z wykorzystaniem tego węgla. </w:t>
            </w:r>
          </w:p>
        </w:tc>
        <w:tc>
          <w:tcPr>
            <w:tcW w:w="4365" w:type="dxa"/>
            <w:hideMark/>
          </w:tcPr>
          <w:p w14:paraId="2129905F" w14:textId="77777777" w:rsidR="00433988" w:rsidRPr="00433988" w:rsidRDefault="00433988" w:rsidP="007F60F5">
            <w:pPr>
              <w:spacing w:before="0" w:after="0" w:line="276" w:lineRule="auto"/>
              <w:rPr>
                <w:sz w:val="16"/>
                <w:szCs w:val="16"/>
              </w:rPr>
            </w:pPr>
            <w:r w:rsidRPr="00433988">
              <w:rPr>
                <w:sz w:val="16"/>
                <w:szCs w:val="16"/>
              </w:rPr>
              <w:t xml:space="preserve">Proponuję odstąpienie od radykalnego zakazu stosowania paliw opartych na węglu. </w:t>
            </w:r>
          </w:p>
        </w:tc>
        <w:tc>
          <w:tcPr>
            <w:tcW w:w="4932" w:type="dxa"/>
            <w:hideMark/>
          </w:tcPr>
          <w:p w14:paraId="5294471B" w14:textId="77777777" w:rsidR="00433988" w:rsidRPr="00433988" w:rsidRDefault="00433988" w:rsidP="007F60F5">
            <w:pPr>
              <w:spacing w:before="0" w:after="0" w:line="276" w:lineRule="auto"/>
              <w:rPr>
                <w:sz w:val="16"/>
                <w:szCs w:val="16"/>
              </w:rPr>
            </w:pPr>
            <w:r w:rsidRPr="00433988">
              <w:rPr>
                <w:sz w:val="16"/>
                <w:szCs w:val="16"/>
              </w:rPr>
              <w:t>Problem braku efektywności w zwalczaniu smogu jest związany z brakiem działań organizacyjnych i dofinansowania do efektywnych i spełniających warunki emisji do środowiska technologii, urządzeń grzewczych oraz jakości dostępnych paliw. Technologie są od dawna dostępne i umożliwią osiągniecie znakomitych efektów środowiskowych. Konieczne jest właśnie dofinansowanie rozwoju technologii, urządzeń i zapewnienie tanich paliw dobrej jakości. Węgiel jest surowcem ważnym pod względem ekonomii społecznej jak też bezpieczeństwa energetycznego w okresie obecnego chaosu polityczno-gospodarczego a nawet militarnego. Podawane w uzasadnieniu informacje są zbiorem danych nieuporzadkowanych logicznie - skoro nie osiągnięto celu to wprowadza się zakaz używania jakiegoś paliwa poprzez nacechowanie go negatywami. Porównanie różnych danych emisji spalania paliw bez porównania jakości tych badań jest nadużyciem. Konieczne jest ustalenie źródeł i klasyfikację zanieczyszczeń niskiej emisji, działanie na bazie domniemań i represji społecznej jest nieuprawnione i moim zdaniem nie da oczekiwanych efektów. Proponowane inne paliwa lub gaz są obciążone znacznym śladem ekologicznym gdyż pochodzą z importu a spalanie każdego z nich powoduje emisję dwutlenku węgla. Energia elektryczna i jej magazynowanie w sieci jest tylko przeniesieniem źródła emisji na inny obszar. Brak efektu dotychczasowych uchwał antysmogowych jest związany z wyrywkowym działaniem w ograniczeniu emisji. Należy działać kompleksowo na dużych obszarach i ustalić minimalne normy emisji dla użytkowników a także urzędowy nadzór i prowadzenie pomiarów. To poprawi zaangażowanie społeczeństwa i samorzadów jak też zaangażowanie finansowe.</w:t>
            </w:r>
            <w:r w:rsidRPr="00433988">
              <w:rPr>
                <w:sz w:val="16"/>
                <w:szCs w:val="16"/>
              </w:rPr>
              <w:br/>
              <w:t xml:space="preserve">Nawiasem mówiąc Polska posiada największe w Europie złoża węgla, lekceważące traktowanie tego paliwa może skończyć się porażką ekonomii społecznej i utratą suwerenności energetycznej nie tylko regionu ale całego kraju. </w:t>
            </w:r>
          </w:p>
        </w:tc>
        <w:tc>
          <w:tcPr>
            <w:tcW w:w="9128" w:type="dxa"/>
            <w:hideMark/>
          </w:tcPr>
          <w:p w14:paraId="1D78B24C" w14:textId="77777777" w:rsidR="00433988" w:rsidRPr="00433988" w:rsidRDefault="00433988" w:rsidP="007F60F5">
            <w:pPr>
              <w:spacing w:before="0" w:after="0" w:line="276" w:lineRule="auto"/>
              <w:rPr>
                <w:sz w:val="16"/>
                <w:szCs w:val="16"/>
              </w:rPr>
            </w:pPr>
            <w:r w:rsidRPr="00433988">
              <w:rPr>
                <w:sz w:val="16"/>
                <w:szCs w:val="16"/>
              </w:rPr>
              <w:t>Nie uwzględniono. Należy zauważyć, że wprowadzenie zakazu spalania węgla jest spójne z założeniami Polityki Energetycznej Polski do 2040 r., przyjętej uchwały nr 22/2021 Rady Ministrów z dnia 2 lutego 2021 r., która zakłada wprowadzenie zakazu spalania węgla w miastach od 2030 r., a na obszarach wiejskich od 2040 r., przy utrzymaniu możliwości wykorzystania paliwa bezdymnego do 2040 r.</w:t>
            </w:r>
          </w:p>
        </w:tc>
      </w:tr>
      <w:tr w:rsidR="00433988" w:rsidRPr="00433988" w14:paraId="67AFAC5F" w14:textId="77777777" w:rsidTr="00433988">
        <w:trPr>
          <w:trHeight w:val="20"/>
        </w:trPr>
        <w:tc>
          <w:tcPr>
            <w:tcW w:w="680" w:type="dxa"/>
            <w:noWrap/>
            <w:hideMark/>
          </w:tcPr>
          <w:p w14:paraId="17E8E6CF" w14:textId="77777777" w:rsidR="00433988" w:rsidRPr="00433988" w:rsidRDefault="00433988" w:rsidP="007F60F5">
            <w:pPr>
              <w:spacing w:before="0" w:after="0" w:line="276" w:lineRule="auto"/>
              <w:rPr>
                <w:sz w:val="16"/>
                <w:szCs w:val="16"/>
              </w:rPr>
            </w:pPr>
            <w:r w:rsidRPr="00433988">
              <w:rPr>
                <w:sz w:val="16"/>
                <w:szCs w:val="16"/>
              </w:rPr>
              <w:t>209</w:t>
            </w:r>
          </w:p>
        </w:tc>
        <w:tc>
          <w:tcPr>
            <w:tcW w:w="1077" w:type="dxa"/>
            <w:noWrap/>
            <w:hideMark/>
          </w:tcPr>
          <w:p w14:paraId="5CEB434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4881D257" w14:textId="77777777" w:rsidR="00433988" w:rsidRPr="00433988" w:rsidRDefault="00433988" w:rsidP="007F60F5">
            <w:pPr>
              <w:spacing w:before="0" w:after="0" w:line="276" w:lineRule="auto"/>
              <w:rPr>
                <w:sz w:val="16"/>
                <w:szCs w:val="16"/>
              </w:rPr>
            </w:pPr>
            <w:r w:rsidRPr="00433988">
              <w:rPr>
                <w:sz w:val="16"/>
                <w:szCs w:val="16"/>
              </w:rPr>
              <w:t xml:space="preserve">§ 4b. Od dnia 1 lipca 2030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w instalacjach, </w:t>
            </w:r>
            <w:r w:rsidRPr="00433988">
              <w:rPr>
                <w:sz w:val="16"/>
                <w:szCs w:val="16"/>
              </w:rPr>
              <w:br/>
              <w:t>o których mowa w § 2, wprowadza się zakaz stosowania wszelkich paliw stałych.</w:t>
            </w:r>
          </w:p>
        </w:tc>
        <w:tc>
          <w:tcPr>
            <w:tcW w:w="4365" w:type="dxa"/>
            <w:hideMark/>
          </w:tcPr>
          <w:p w14:paraId="376F26A0" w14:textId="77777777" w:rsidR="00433988" w:rsidRPr="00433988" w:rsidRDefault="00433988" w:rsidP="007F60F5">
            <w:pPr>
              <w:spacing w:before="0" w:after="0" w:line="276" w:lineRule="auto"/>
              <w:rPr>
                <w:sz w:val="16"/>
                <w:szCs w:val="16"/>
              </w:rPr>
            </w:pPr>
            <w:r w:rsidRPr="00433988">
              <w:rPr>
                <w:sz w:val="16"/>
                <w:szCs w:val="16"/>
              </w:rPr>
              <w:t xml:space="preserve">Proponuję odstąpienie od zakazu stosowania wszelkich paliw stałych w przedmiotowej uchwale a z pewnością należy wyodrębnić z tego zakazu biomasę w rozumieniu Ustawy z dnia 20 lutego 2015 r. o odnawialnych źródłach energii. </w:t>
            </w:r>
          </w:p>
        </w:tc>
        <w:tc>
          <w:tcPr>
            <w:tcW w:w="4932" w:type="dxa"/>
            <w:hideMark/>
          </w:tcPr>
          <w:p w14:paraId="3E29ABDB" w14:textId="77777777" w:rsidR="00433988" w:rsidRPr="00433988" w:rsidRDefault="00433988" w:rsidP="007F60F5">
            <w:pPr>
              <w:spacing w:before="0" w:after="0" w:line="276" w:lineRule="auto"/>
              <w:rPr>
                <w:sz w:val="16"/>
                <w:szCs w:val="16"/>
              </w:rPr>
            </w:pPr>
            <w:r w:rsidRPr="00433988">
              <w:rPr>
                <w:sz w:val="16"/>
                <w:szCs w:val="16"/>
              </w:rPr>
              <w:t>Wprowadzenie restrykcyjnych całkowitych zakazów do stosowania paliw nie jest dostatecznie uzasadnione w projekcie uchwały i niemożliwe do praktycznego wprowadzenia przy obecnym poziomie zamożności społecznej. Należy zapewnić tanie i wysokojakościowe paliwa a także kompleksowe wprowadzanie nowoczesnych technologii oraz urządzeń do spalania i pomiarowej kontroli powodowanej przez nie emisji. Bez zbiorczej wiedzy o źródłach emisji i ich położeniu nie ma możliwości planowania ograniczenia emisji.</w:t>
            </w:r>
            <w:r w:rsidRPr="00433988">
              <w:rPr>
                <w:sz w:val="16"/>
                <w:szCs w:val="16"/>
              </w:rPr>
              <w:br/>
              <w:t>Z całą pewnością należy wyłączyć z tych restrykcji biomasę drzewną która zgodnie z przepisami unijnymi jak też ustawą o odnawialnych źródłach energii należy do paliw odnawialnych w przeciwieństwie do gazu preferowanego w uchwale. Aktualnie stosowane technologie spalania drewna np "Ekoprojekt"pozwalają na spełnienie norm ograniczenia emisji.</w:t>
            </w:r>
            <w:r w:rsidRPr="00433988">
              <w:rPr>
                <w:sz w:val="16"/>
                <w:szCs w:val="16"/>
              </w:rPr>
              <w:br/>
              <w:t>Należy nadmienić, że bezpieczeństwo energetyczne regionu może zależeć od importu paliw gazowych co w sytuacjach klęsk żywiołowych, politycznych konfliktów lub zagrożenia militarnego może spotęgować skutki społeczne.</w:t>
            </w:r>
          </w:p>
        </w:tc>
        <w:tc>
          <w:tcPr>
            <w:tcW w:w="9128" w:type="dxa"/>
            <w:hideMark/>
          </w:tcPr>
          <w:p w14:paraId="5FB2C154"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w:t>
            </w:r>
            <w:r w:rsidRPr="00433988">
              <w:rPr>
                <w:sz w:val="16"/>
                <w:szCs w:val="16"/>
              </w:rPr>
              <w:lastRenderedPageBreak/>
              <w:t xml:space="preserve">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32682CF2" w14:textId="77777777" w:rsidTr="00433988">
        <w:trPr>
          <w:trHeight w:val="20"/>
        </w:trPr>
        <w:tc>
          <w:tcPr>
            <w:tcW w:w="680" w:type="dxa"/>
            <w:noWrap/>
            <w:hideMark/>
          </w:tcPr>
          <w:p w14:paraId="5974B830" w14:textId="77777777" w:rsidR="00433988" w:rsidRPr="00433988" w:rsidRDefault="00433988" w:rsidP="007F60F5">
            <w:pPr>
              <w:spacing w:before="0" w:after="0" w:line="276" w:lineRule="auto"/>
              <w:rPr>
                <w:sz w:val="16"/>
                <w:szCs w:val="16"/>
              </w:rPr>
            </w:pPr>
            <w:r w:rsidRPr="00433988">
              <w:rPr>
                <w:sz w:val="16"/>
                <w:szCs w:val="16"/>
              </w:rPr>
              <w:lastRenderedPageBreak/>
              <w:t>210</w:t>
            </w:r>
          </w:p>
        </w:tc>
        <w:tc>
          <w:tcPr>
            <w:tcW w:w="1077" w:type="dxa"/>
            <w:noWrap/>
            <w:hideMark/>
          </w:tcPr>
          <w:p w14:paraId="6DCAF70E"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E74CA53" w14:textId="77777777" w:rsidR="00433988" w:rsidRPr="00433988" w:rsidRDefault="00433988" w:rsidP="007F60F5">
            <w:pPr>
              <w:spacing w:before="0" w:after="0" w:line="276" w:lineRule="auto"/>
              <w:rPr>
                <w:sz w:val="16"/>
                <w:szCs w:val="16"/>
              </w:rPr>
            </w:pPr>
            <w:r w:rsidRPr="00433988">
              <w:rPr>
                <w:sz w:val="16"/>
                <w:szCs w:val="16"/>
              </w:rPr>
              <w:t>§ 1 pkt 1 w części pkt 2</w:t>
            </w:r>
          </w:p>
        </w:tc>
        <w:tc>
          <w:tcPr>
            <w:tcW w:w="4365" w:type="dxa"/>
            <w:hideMark/>
          </w:tcPr>
          <w:p w14:paraId="01829DE9" w14:textId="77777777" w:rsidR="00433988" w:rsidRPr="00433988" w:rsidRDefault="00433988" w:rsidP="007F60F5">
            <w:pPr>
              <w:spacing w:before="0" w:after="0" w:line="276" w:lineRule="auto"/>
              <w:rPr>
                <w:sz w:val="16"/>
                <w:szCs w:val="16"/>
              </w:rPr>
            </w:pPr>
            <w:r w:rsidRPr="00433988">
              <w:rPr>
                <w:sz w:val="16"/>
                <w:szCs w:val="16"/>
              </w:rPr>
              <w:t>Do instalacji spełniających wymagania określone w § 5 i § 6, nie stosuje się przepisów § 4b.</w:t>
            </w:r>
          </w:p>
        </w:tc>
        <w:tc>
          <w:tcPr>
            <w:tcW w:w="4932" w:type="dxa"/>
            <w:hideMark/>
          </w:tcPr>
          <w:p w14:paraId="0AF09943" w14:textId="556217C0" w:rsidR="00433988" w:rsidRPr="00433988" w:rsidRDefault="00433988" w:rsidP="007F60F5">
            <w:pPr>
              <w:spacing w:before="0" w:after="0" w:line="276" w:lineRule="auto"/>
              <w:rPr>
                <w:sz w:val="16"/>
                <w:szCs w:val="16"/>
              </w:rPr>
            </w:pPr>
            <w:r w:rsidRPr="00433988">
              <w:rPr>
                <w:sz w:val="16"/>
                <w:szCs w:val="16"/>
              </w:rPr>
              <w:t>Piece pelletowe i na drewno kawałkowe dokonały ogromnego postępu technologiczny redukując emisję cząstek stałych kilkudziesięciokrotnie. Istnieje zasadnicza różnica w wielkości emisji zanieczyszczeń pomiędzy starymi paleniskami na biomasę, a współczesnymi urządzeniami grzewczymi. Proponowana nowelizacja uchwały antysmogowej nie przewiduje tego rozróżnienia, a zamiast niego stosuje kryterium terminu dokonania instalacji. Należy kierować się</w:t>
            </w:r>
            <w:r w:rsidR="00FB047A">
              <w:rPr>
                <w:sz w:val="16"/>
                <w:szCs w:val="16"/>
              </w:rPr>
              <w:t xml:space="preserve"> </w:t>
            </w:r>
            <w:r w:rsidRPr="00433988">
              <w:rPr>
                <w:sz w:val="16"/>
                <w:szCs w:val="16"/>
              </w:rPr>
              <w:t>się wytycznymi Parlamentu Europejskiego i Rady UE i wymaganiami certyfikatu ekoprojektu które powinny być warunkiem dopuszczenia urządzeń grzewczych do użytku.</w:t>
            </w:r>
            <w:r w:rsidRPr="00433988">
              <w:rPr>
                <w:sz w:val="16"/>
                <w:szCs w:val="16"/>
              </w:rPr>
              <w:br/>
              <w:t>Zapodane w uzasadnieniu protesty w sprawie spalania biomasy do produkcji energii dotyczyły spalania lasów w elektrowniach, to te działania są kontrowersyjne i powodują sprzeciw społeczny wobec nadużyć i dewastacji lasów.</w:t>
            </w:r>
          </w:p>
        </w:tc>
        <w:tc>
          <w:tcPr>
            <w:tcW w:w="9128" w:type="dxa"/>
            <w:hideMark/>
          </w:tcPr>
          <w:p w14:paraId="4B3459DC"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6FF4627A" w14:textId="77777777" w:rsidTr="00433988">
        <w:trPr>
          <w:trHeight w:val="20"/>
        </w:trPr>
        <w:tc>
          <w:tcPr>
            <w:tcW w:w="680" w:type="dxa"/>
            <w:noWrap/>
            <w:hideMark/>
          </w:tcPr>
          <w:p w14:paraId="6190FDCE" w14:textId="77777777" w:rsidR="00433988" w:rsidRPr="00433988" w:rsidRDefault="00433988" w:rsidP="007F60F5">
            <w:pPr>
              <w:spacing w:before="0" w:after="0" w:line="276" w:lineRule="auto"/>
              <w:rPr>
                <w:sz w:val="16"/>
                <w:szCs w:val="16"/>
              </w:rPr>
            </w:pPr>
            <w:r w:rsidRPr="00433988">
              <w:rPr>
                <w:sz w:val="16"/>
                <w:szCs w:val="16"/>
              </w:rPr>
              <w:t>211</w:t>
            </w:r>
          </w:p>
        </w:tc>
        <w:tc>
          <w:tcPr>
            <w:tcW w:w="1077" w:type="dxa"/>
            <w:noWrap/>
            <w:hideMark/>
          </w:tcPr>
          <w:p w14:paraId="1265A307"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02BF931" w14:textId="77777777" w:rsidR="00433988" w:rsidRPr="00433988" w:rsidRDefault="00433988" w:rsidP="007F60F5">
            <w:pPr>
              <w:spacing w:before="0" w:after="0" w:line="276" w:lineRule="auto"/>
              <w:rPr>
                <w:sz w:val="16"/>
                <w:szCs w:val="16"/>
              </w:rPr>
            </w:pPr>
            <w:r w:rsidRPr="00433988">
              <w:rPr>
                <w:sz w:val="16"/>
                <w:szCs w:val="16"/>
              </w:rPr>
              <w:t>uwagi ogólne do projektu uchwały</w:t>
            </w:r>
          </w:p>
        </w:tc>
        <w:tc>
          <w:tcPr>
            <w:tcW w:w="4365" w:type="dxa"/>
            <w:hideMark/>
          </w:tcPr>
          <w:p w14:paraId="1203A8BE" w14:textId="77777777" w:rsidR="00433988" w:rsidRPr="00433988" w:rsidRDefault="00433988" w:rsidP="007F60F5">
            <w:pPr>
              <w:spacing w:before="0" w:after="0" w:line="276" w:lineRule="auto"/>
              <w:rPr>
                <w:sz w:val="16"/>
                <w:szCs w:val="16"/>
              </w:rPr>
            </w:pPr>
            <w:r w:rsidRPr="00433988">
              <w:rPr>
                <w:sz w:val="16"/>
                <w:szCs w:val="16"/>
              </w:rPr>
              <w:t>1. Uchwała błędnie łączy drewno z węglem pod pojęciem "paliw stałych", nie zauważając różnicy pomiędzy tymi paliwami. Drewno, w przeciwieństwie do węgla, jest paliwem odnawialnym, niskoemisyjnym, o zerowym bilansie CO2</w:t>
            </w:r>
            <w:r w:rsidRPr="00433988">
              <w:rPr>
                <w:sz w:val="16"/>
                <w:szCs w:val="16"/>
              </w:rPr>
              <w:br/>
              <w:t>2. nie różnicuje urządzeń spalających drewno. Tymczasem nowoczesne kominki i piece, spełniające normy ekoprojektu, emitują kilkadziesiąt razy mniej zanieczyszczeń niż urządzenia montowane kilkanaście lat temu</w:t>
            </w:r>
            <w:r w:rsidRPr="00433988">
              <w:rPr>
                <w:sz w:val="16"/>
                <w:szCs w:val="16"/>
              </w:rPr>
              <w:br/>
              <w:t>3. wprowadza zakaz używania kominków po roku 2030, proponowany bez uzasadnienia merytorycznego</w:t>
            </w:r>
            <w:r w:rsidRPr="00433988">
              <w:rPr>
                <w:sz w:val="16"/>
                <w:szCs w:val="16"/>
              </w:rPr>
              <w:br/>
              <w:t>4. realnie ogranicza konsumentowi wybór źródeł ciepła do dwóch urządzeń: pomp ciepła i kotłów gazowych. Presja na zakładanie gazu jest sprzeczna z obowiązującymi od 2021 roku Warunkami Technicznymi , które promują odnawialne źródła energii. Rozpoczynanie teraz intensywnej gazyfikacji mazowieckiej wsi, w perspektywie Europejskiego Zielonego Ładu (zakłada odejście od gazu do 2050 roku), wydaje się być absurdalne.</w:t>
            </w:r>
          </w:p>
        </w:tc>
        <w:tc>
          <w:tcPr>
            <w:tcW w:w="4932" w:type="dxa"/>
            <w:hideMark/>
          </w:tcPr>
          <w:p w14:paraId="316D2FA1" w14:textId="77777777" w:rsidR="00433988" w:rsidRPr="00433988" w:rsidRDefault="00433988" w:rsidP="007F60F5">
            <w:pPr>
              <w:spacing w:before="0" w:after="0" w:line="276" w:lineRule="auto"/>
              <w:rPr>
                <w:sz w:val="16"/>
                <w:szCs w:val="16"/>
              </w:rPr>
            </w:pPr>
            <w:r w:rsidRPr="00433988">
              <w:rPr>
                <w:sz w:val="16"/>
                <w:szCs w:val="16"/>
              </w:rPr>
              <w:t>Wydaje się koniecznym ponowna analiza celu uchwały i podjętych działań dla osiągnięcia celu ograniczenia emisji. Wydaje się, że treść uchwały jest nadmiernie obciążona ideologią klimatyczną lub tez działaniami lobbystycznymi.</w:t>
            </w:r>
            <w:r w:rsidRPr="00433988">
              <w:rPr>
                <w:sz w:val="16"/>
                <w:szCs w:val="16"/>
              </w:rPr>
              <w:br/>
              <w:t>Radykalne zakazy mogą wprowadzić zamieszanie na rynku technologii i inwestycyjnym, finalnie nie zapewniając sukcesów gdyż istnieje zagrożenie protestami społecznymi lub emisja ukrytą. Konieczne są rozwiązania organizacyjne, finansowe, techniczne i technologiczne a także kontroli i nadzoru zapewniające efekt społecznej i samorzadowej synergii działań.</w:t>
            </w:r>
          </w:p>
        </w:tc>
        <w:tc>
          <w:tcPr>
            <w:tcW w:w="9128" w:type="dxa"/>
            <w:hideMark/>
          </w:tcPr>
          <w:p w14:paraId="44C90C94" w14:textId="77777777" w:rsidR="00433988" w:rsidRPr="00433988" w:rsidRDefault="00433988" w:rsidP="007F60F5">
            <w:pPr>
              <w:spacing w:before="0" w:after="0" w:line="276" w:lineRule="auto"/>
              <w:rPr>
                <w:sz w:val="16"/>
                <w:szCs w:val="16"/>
              </w:rPr>
            </w:pPr>
            <w:r w:rsidRPr="00433988">
              <w:rPr>
                <w:sz w:val="16"/>
                <w:szCs w:val="16"/>
              </w:rPr>
              <w:t>Nie uwzględniono. Definicja paliw stałych została zawarta w ustawie z dnia 25 sierpnia 2006 r. o systemie monitorowania i kontrolowania jakości paliw (art. 2 ust. 4a) i jest związana ze stanem skupienia paliwa. Nie ma wątpliwości, że biomasa występuje w stanie stałym i została ona bezpośrednio wskazana w art. 2 ust. 4a lit. c wyżej wymienionej ustawy. Dlatego nie ma podstaw do wykluczania jej z definicji paliw stałych.</w:t>
            </w:r>
            <w:r w:rsidRPr="00433988">
              <w:rPr>
                <w:sz w:val="16"/>
                <w:szCs w:val="16"/>
              </w:rPr>
              <w:br/>
              <w:t>Ponadto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 xml:space="preserve">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w:t>
            </w:r>
            <w:r w:rsidRPr="00433988">
              <w:rPr>
                <w:sz w:val="16"/>
                <w:szCs w:val="16"/>
              </w:rPr>
              <w:lastRenderedPageBreak/>
              <w:t>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 xml:space="preserve">Ponadto mając na uwadze równość obywateli wobec prawa, uchwała nie wprowadza wyłączeń co do rodzaju źródła, np. kominków, czy też liczby zastosowanych urządzeń, np. kominka jako urządzenia wykorzystywanego uzupełniająco. </w:t>
            </w:r>
            <w:r w:rsidRPr="00433988">
              <w:rPr>
                <w:sz w:val="16"/>
                <w:szCs w:val="16"/>
              </w:rPr>
              <w:br/>
              <w:t>Należy zaznaczyć, że proponowane w projekcie zmiany uchwały antysmogowej przepisy zostały opracowane w oparciu o wykonane analizy, raporty, bazy danych emisyjnych, bazy danych statystycznych i opracowania naukowe, które szczegółowo zostały rozpisane w uzasadnieniu do projektu zmiany uchwały.</w:t>
            </w:r>
            <w:r w:rsidRPr="00433988">
              <w:rPr>
                <w:sz w:val="16"/>
                <w:szCs w:val="16"/>
              </w:rPr>
              <w:br/>
              <w:t>Projektowane zapisy uchwały nie ograniczają wyboru źródeł ciepła jedynie do zastosowania sieci gazowej czy pomp ciepła. Wymiana źródeł ciepła może nastąpić również z wykorzystaniem pozostałych OZE oraz przyłączenia do sieci ciepłowniczej, jeżeli istnieje taka możliwość.</w:t>
            </w:r>
          </w:p>
        </w:tc>
      </w:tr>
      <w:tr w:rsidR="00433988" w:rsidRPr="00433988" w14:paraId="76B44F2D" w14:textId="77777777" w:rsidTr="00433988">
        <w:trPr>
          <w:trHeight w:val="20"/>
        </w:trPr>
        <w:tc>
          <w:tcPr>
            <w:tcW w:w="680" w:type="dxa"/>
            <w:noWrap/>
            <w:hideMark/>
          </w:tcPr>
          <w:p w14:paraId="0D72E4EC" w14:textId="77777777" w:rsidR="00433988" w:rsidRPr="00433988" w:rsidRDefault="00433988" w:rsidP="007F60F5">
            <w:pPr>
              <w:spacing w:before="0" w:after="0" w:line="276" w:lineRule="auto"/>
              <w:rPr>
                <w:sz w:val="16"/>
                <w:szCs w:val="16"/>
              </w:rPr>
            </w:pPr>
            <w:r w:rsidRPr="00433988">
              <w:rPr>
                <w:sz w:val="16"/>
                <w:szCs w:val="16"/>
              </w:rPr>
              <w:lastRenderedPageBreak/>
              <w:t>212</w:t>
            </w:r>
          </w:p>
        </w:tc>
        <w:tc>
          <w:tcPr>
            <w:tcW w:w="1077" w:type="dxa"/>
            <w:noWrap/>
            <w:hideMark/>
          </w:tcPr>
          <w:p w14:paraId="0BC4FC4B"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F0F7276" w14:textId="77777777" w:rsidR="00433988" w:rsidRPr="00433988" w:rsidRDefault="00433988" w:rsidP="007F60F5">
            <w:pPr>
              <w:spacing w:before="0" w:after="0" w:line="276" w:lineRule="auto"/>
              <w:rPr>
                <w:sz w:val="16"/>
                <w:szCs w:val="16"/>
              </w:rPr>
            </w:pPr>
            <w:r w:rsidRPr="00433988">
              <w:rPr>
                <w:sz w:val="16"/>
                <w:szCs w:val="16"/>
              </w:rPr>
              <w:t>paragraf 4a, 4b</w:t>
            </w:r>
          </w:p>
        </w:tc>
        <w:tc>
          <w:tcPr>
            <w:tcW w:w="4365" w:type="dxa"/>
            <w:hideMark/>
          </w:tcPr>
          <w:p w14:paraId="2EA6C899" w14:textId="77777777" w:rsidR="00433988" w:rsidRPr="00433988" w:rsidRDefault="00433988" w:rsidP="007F60F5">
            <w:pPr>
              <w:spacing w:before="0" w:after="0" w:line="276" w:lineRule="auto"/>
              <w:rPr>
                <w:sz w:val="16"/>
                <w:szCs w:val="16"/>
              </w:rPr>
            </w:pPr>
            <w:r w:rsidRPr="00433988">
              <w:rPr>
                <w:sz w:val="16"/>
                <w:szCs w:val="16"/>
              </w:rPr>
              <w:t xml:space="preserve">§ 4a. Od dnia 1 lipca 2022 r., w granicach administracyjnych m.st. Warszawy, </w:t>
            </w:r>
            <w:r w:rsidRPr="00433988">
              <w:rPr>
                <w:sz w:val="16"/>
                <w:szCs w:val="16"/>
              </w:rPr>
              <w:br/>
              <w:t xml:space="preserve">... wprowadza się zakaz stosowania węgla kamiennego oraz paliw stałych produkowanych z wykorzystaniem tego węgla, zakaz spalania jakichkolwiek przedmiotów, których spalanie może być toksyczne dla środowiska i szkodliwe dla zdrowia człowieka. </w:t>
            </w:r>
            <w:r w:rsidRPr="00433988">
              <w:rPr>
                <w:sz w:val="16"/>
                <w:szCs w:val="16"/>
              </w:rPr>
              <w:br/>
            </w:r>
            <w:r w:rsidRPr="00433988">
              <w:rPr>
                <w:sz w:val="16"/>
                <w:szCs w:val="16"/>
              </w:rPr>
              <w:br/>
              <w:t xml:space="preserve">§ 4b. Od dnia 1 lipca 2022 r., w granicach administracyjnych m.st. Warszawy </w:t>
            </w:r>
            <w:r w:rsidRPr="00433988">
              <w:rPr>
                <w:sz w:val="16"/>
                <w:szCs w:val="16"/>
              </w:rPr>
              <w:br/>
              <w:t xml:space="preserve">i w granicach administracyjnych gmin wchodzących w skład powiatów: grodziskiego, legionowskiego, mińskiego, nowodworskiego, piaseczyńskiego, pruszkowskiego, otwockiego, warszawskiego zachodniego oraz wołomińskiego, ... , wprowadza się zakaz stosowania wszelkich paliw stałych rzeczy, których spalanie może być toksyczne dla środowiska i szkodliwe dla zdrowia człowieka. </w:t>
            </w:r>
          </w:p>
        </w:tc>
        <w:tc>
          <w:tcPr>
            <w:tcW w:w="4932" w:type="dxa"/>
            <w:hideMark/>
          </w:tcPr>
          <w:p w14:paraId="4F6A641B" w14:textId="77777777" w:rsidR="00433988" w:rsidRPr="00433988" w:rsidRDefault="00433988" w:rsidP="007F60F5">
            <w:pPr>
              <w:spacing w:before="0" w:after="0" w:line="276" w:lineRule="auto"/>
              <w:rPr>
                <w:sz w:val="16"/>
                <w:szCs w:val="16"/>
              </w:rPr>
            </w:pPr>
            <w:r w:rsidRPr="00433988">
              <w:rPr>
                <w:sz w:val="16"/>
                <w:szCs w:val="16"/>
              </w:rPr>
              <w:t>Wyobraźmy sobie noworodka, któremu mówimy że w obecnej sytuacji na względną poprawę jakości powietrza na terenie Warszawy czy województwa mazowieckiego ma poczekać 9 lat?</w:t>
            </w:r>
          </w:p>
        </w:tc>
        <w:tc>
          <w:tcPr>
            <w:tcW w:w="9128" w:type="dxa"/>
            <w:hideMark/>
          </w:tcPr>
          <w:p w14:paraId="3F8F476F" w14:textId="77777777"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433988" w:rsidRPr="00433988" w14:paraId="36445AE6" w14:textId="77777777" w:rsidTr="00433988">
        <w:trPr>
          <w:trHeight w:val="20"/>
        </w:trPr>
        <w:tc>
          <w:tcPr>
            <w:tcW w:w="680" w:type="dxa"/>
            <w:noWrap/>
            <w:hideMark/>
          </w:tcPr>
          <w:p w14:paraId="7E4E7A17" w14:textId="77777777" w:rsidR="00433988" w:rsidRPr="00433988" w:rsidRDefault="00433988" w:rsidP="007F60F5">
            <w:pPr>
              <w:spacing w:before="0" w:after="0" w:line="276" w:lineRule="auto"/>
              <w:rPr>
                <w:sz w:val="16"/>
                <w:szCs w:val="16"/>
              </w:rPr>
            </w:pPr>
            <w:r w:rsidRPr="00433988">
              <w:rPr>
                <w:sz w:val="16"/>
                <w:szCs w:val="16"/>
              </w:rPr>
              <w:t>213</w:t>
            </w:r>
          </w:p>
        </w:tc>
        <w:tc>
          <w:tcPr>
            <w:tcW w:w="1077" w:type="dxa"/>
            <w:noWrap/>
            <w:hideMark/>
          </w:tcPr>
          <w:p w14:paraId="23AEB13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7FD1D50F"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2FE79C3B" w14:textId="77777777" w:rsidR="00433988" w:rsidRPr="00433988" w:rsidRDefault="00433988" w:rsidP="007F60F5">
            <w:pPr>
              <w:spacing w:before="0" w:after="0" w:line="276" w:lineRule="auto"/>
              <w:rPr>
                <w:sz w:val="16"/>
                <w:szCs w:val="16"/>
              </w:rPr>
            </w:pPr>
            <w:r w:rsidRPr="00433988">
              <w:rPr>
                <w:sz w:val="16"/>
                <w:szCs w:val="16"/>
              </w:rPr>
              <w:t>Chcielibyśmy wiedzieć jaki jest plan ograniczenia zanieczyszczeń przez zakłady pracy, prywatne firmy, przedsiębiorstwa Arcelor Mittal, Elektrociepłownia Siekierki itd?</w:t>
            </w:r>
          </w:p>
        </w:tc>
        <w:tc>
          <w:tcPr>
            <w:tcW w:w="4932" w:type="dxa"/>
            <w:hideMark/>
          </w:tcPr>
          <w:p w14:paraId="63615FF8" w14:textId="77777777" w:rsidR="00433988" w:rsidRPr="00433988" w:rsidRDefault="00433988" w:rsidP="007F60F5">
            <w:pPr>
              <w:spacing w:before="0" w:after="0" w:line="276" w:lineRule="auto"/>
              <w:rPr>
                <w:sz w:val="16"/>
                <w:szCs w:val="16"/>
              </w:rPr>
            </w:pPr>
            <w:r w:rsidRPr="00433988">
              <w:rPr>
                <w:sz w:val="16"/>
                <w:szCs w:val="16"/>
              </w:rPr>
              <w:t>Obawiamy się, że na szybką wymianę pieców nie możemy liczyć.</w:t>
            </w:r>
          </w:p>
        </w:tc>
        <w:tc>
          <w:tcPr>
            <w:tcW w:w="9128" w:type="dxa"/>
            <w:hideMark/>
          </w:tcPr>
          <w:p w14:paraId="29AB9373" w14:textId="77777777" w:rsidR="00433988" w:rsidRPr="00433988" w:rsidRDefault="00433988" w:rsidP="007F60F5">
            <w:pPr>
              <w:spacing w:before="0" w:after="0" w:line="276" w:lineRule="auto"/>
              <w:rPr>
                <w:sz w:val="16"/>
                <w:szCs w:val="16"/>
              </w:rPr>
            </w:pPr>
            <w:r w:rsidRPr="00433988">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w:t>
            </w:r>
          </w:p>
        </w:tc>
      </w:tr>
      <w:tr w:rsidR="00433988" w:rsidRPr="00433988" w14:paraId="22160857" w14:textId="77777777" w:rsidTr="00433988">
        <w:trPr>
          <w:trHeight w:val="20"/>
        </w:trPr>
        <w:tc>
          <w:tcPr>
            <w:tcW w:w="680" w:type="dxa"/>
            <w:noWrap/>
            <w:hideMark/>
          </w:tcPr>
          <w:p w14:paraId="77600544" w14:textId="77777777" w:rsidR="00433988" w:rsidRPr="00433988" w:rsidRDefault="00433988" w:rsidP="007F60F5">
            <w:pPr>
              <w:spacing w:before="0" w:after="0" w:line="276" w:lineRule="auto"/>
              <w:rPr>
                <w:sz w:val="16"/>
                <w:szCs w:val="16"/>
              </w:rPr>
            </w:pPr>
            <w:r w:rsidRPr="00433988">
              <w:rPr>
                <w:sz w:val="16"/>
                <w:szCs w:val="16"/>
              </w:rPr>
              <w:t>214</w:t>
            </w:r>
          </w:p>
        </w:tc>
        <w:tc>
          <w:tcPr>
            <w:tcW w:w="1077" w:type="dxa"/>
            <w:noWrap/>
            <w:hideMark/>
          </w:tcPr>
          <w:p w14:paraId="39B6E821"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38F41F84"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0869E984" w14:textId="77777777" w:rsidR="00433988" w:rsidRPr="00433988" w:rsidRDefault="00433988" w:rsidP="007F60F5">
            <w:pPr>
              <w:spacing w:before="0" w:after="0" w:line="276" w:lineRule="auto"/>
              <w:rPr>
                <w:sz w:val="16"/>
                <w:szCs w:val="16"/>
              </w:rPr>
            </w:pPr>
            <w:r w:rsidRPr="00433988">
              <w:rPr>
                <w:sz w:val="16"/>
                <w:szCs w:val="16"/>
              </w:rPr>
              <w:t>Chcę aby od 1 stycznia przyszłego roku został wprowadzony zakaz rejestrowania samochodów, ciągników, pojazdów nie spełniających europejskich norm emisji spalin. Proszę wprowadzić zakaz sprowadzania takich samochodów, pojazdów, sprzedaży na terenie województwa i poruszania się nimi po drogach.</w:t>
            </w:r>
          </w:p>
        </w:tc>
        <w:tc>
          <w:tcPr>
            <w:tcW w:w="4932" w:type="dxa"/>
            <w:hideMark/>
          </w:tcPr>
          <w:p w14:paraId="62302945" w14:textId="77777777" w:rsidR="00433988" w:rsidRPr="00433988" w:rsidRDefault="00433988" w:rsidP="007F60F5">
            <w:pPr>
              <w:spacing w:before="0" w:after="0" w:line="276" w:lineRule="auto"/>
              <w:rPr>
                <w:sz w:val="16"/>
                <w:szCs w:val="16"/>
              </w:rPr>
            </w:pPr>
            <w:r w:rsidRPr="00433988">
              <w:rPr>
                <w:sz w:val="16"/>
                <w:szCs w:val="16"/>
              </w:rPr>
              <w:t xml:space="preserve">Spalanie w kotłach to nie wszystko. </w:t>
            </w:r>
          </w:p>
        </w:tc>
        <w:tc>
          <w:tcPr>
            <w:tcW w:w="9128" w:type="dxa"/>
            <w:noWrap/>
            <w:hideMark/>
          </w:tcPr>
          <w:p w14:paraId="6CAC1E5F" w14:textId="77777777" w:rsidR="00433988" w:rsidRPr="00433988" w:rsidRDefault="00433988" w:rsidP="007F60F5">
            <w:pPr>
              <w:spacing w:before="0" w:after="0" w:line="276" w:lineRule="auto"/>
              <w:rPr>
                <w:sz w:val="16"/>
                <w:szCs w:val="16"/>
              </w:rPr>
            </w:pPr>
            <w:r w:rsidRPr="00433988">
              <w:rPr>
                <w:sz w:val="16"/>
                <w:szCs w:val="16"/>
              </w:rPr>
              <w:t>Nie uwzględniono. Zawartość uchwały antysmogowej reguluje art. 96 POŚ, który nie umożliwia wprowadzenia takiego zapisu.</w:t>
            </w:r>
          </w:p>
        </w:tc>
      </w:tr>
      <w:tr w:rsidR="00433988" w:rsidRPr="00433988" w14:paraId="6A7E7AA3" w14:textId="77777777" w:rsidTr="00433988">
        <w:trPr>
          <w:trHeight w:val="20"/>
        </w:trPr>
        <w:tc>
          <w:tcPr>
            <w:tcW w:w="680" w:type="dxa"/>
            <w:noWrap/>
            <w:hideMark/>
          </w:tcPr>
          <w:p w14:paraId="424AC5C0" w14:textId="77777777" w:rsidR="00433988" w:rsidRPr="00433988" w:rsidRDefault="00433988" w:rsidP="007F60F5">
            <w:pPr>
              <w:spacing w:before="0" w:after="0" w:line="276" w:lineRule="auto"/>
              <w:rPr>
                <w:sz w:val="16"/>
                <w:szCs w:val="16"/>
              </w:rPr>
            </w:pPr>
            <w:r w:rsidRPr="00433988">
              <w:rPr>
                <w:sz w:val="16"/>
                <w:szCs w:val="16"/>
              </w:rPr>
              <w:t>215</w:t>
            </w:r>
          </w:p>
        </w:tc>
        <w:tc>
          <w:tcPr>
            <w:tcW w:w="1077" w:type="dxa"/>
            <w:noWrap/>
            <w:hideMark/>
          </w:tcPr>
          <w:p w14:paraId="49912FEA"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61E803B1" w14:textId="77777777" w:rsidR="00433988" w:rsidRPr="00433988" w:rsidRDefault="00433988" w:rsidP="007F60F5">
            <w:pPr>
              <w:spacing w:before="0" w:after="0" w:line="276" w:lineRule="auto"/>
              <w:rPr>
                <w:sz w:val="16"/>
                <w:szCs w:val="16"/>
              </w:rPr>
            </w:pPr>
            <w:r w:rsidRPr="00433988">
              <w:rPr>
                <w:sz w:val="16"/>
                <w:szCs w:val="16"/>
              </w:rPr>
              <w:t>§4b oraz związanyz nim §4c ust. 2</w:t>
            </w:r>
          </w:p>
        </w:tc>
        <w:tc>
          <w:tcPr>
            <w:tcW w:w="4365" w:type="dxa"/>
            <w:hideMark/>
          </w:tcPr>
          <w:p w14:paraId="1CE2756B" w14:textId="77777777" w:rsidR="00433988" w:rsidRPr="00433988" w:rsidRDefault="00433988" w:rsidP="007F60F5">
            <w:pPr>
              <w:spacing w:before="0" w:after="0" w:line="276" w:lineRule="auto"/>
              <w:rPr>
                <w:sz w:val="16"/>
                <w:szCs w:val="16"/>
              </w:rPr>
            </w:pPr>
            <w:r w:rsidRPr="00433988">
              <w:rPr>
                <w:sz w:val="16"/>
                <w:szCs w:val="16"/>
              </w:rPr>
              <w:t>rezygnacja z wprowadzenia zakazu stosowania wszelkich paliw stałych na obszarze gmin z terenu powiatów: grodziskiego, legionowskiego, mińskiego, nowodworskiego, piaseczyńskiego, pruszkowskiego, otwockiego, warszawskiego zachodniego, wołomińskiego oraz Miasta Stołecznego Warszawa od 1 lipca 2030 r.</w:t>
            </w:r>
          </w:p>
        </w:tc>
        <w:tc>
          <w:tcPr>
            <w:tcW w:w="4932" w:type="dxa"/>
            <w:hideMark/>
          </w:tcPr>
          <w:p w14:paraId="36BF54BA" w14:textId="77777777" w:rsidR="00433988" w:rsidRPr="00433988" w:rsidRDefault="00433988" w:rsidP="007F60F5">
            <w:pPr>
              <w:spacing w:before="0" w:after="0" w:line="276" w:lineRule="auto"/>
              <w:rPr>
                <w:sz w:val="16"/>
                <w:szCs w:val="16"/>
              </w:rPr>
            </w:pPr>
            <w:r w:rsidRPr="00433988">
              <w:rPr>
                <w:sz w:val="16"/>
                <w:szCs w:val="16"/>
              </w:rPr>
              <w:t xml:space="preserve">Jak wskazywaliśmy wyżej, wykorzystanie ekogroszku w kotle 5 klasy pozwala osiągnąć 10 razy mniejszą emisyjność zanieczyszczeń w stosunku do kotłów pozaklasowych. Jest to bardzo widoczny i imponujący postęp w zakresie ograniczania negatywnego wpływu na środowisko spalania paliw stałych. W związku z tym Izba postuluje, aby w najbliższym okresie lokalne władze skupiły się na kontynuowaniu wspierania procesu przechodzenia na kotły najnowszej generacji zapewniające niską </w:t>
            </w:r>
            <w:r w:rsidRPr="00433988">
              <w:rPr>
                <w:sz w:val="16"/>
                <w:szCs w:val="16"/>
              </w:rPr>
              <w:lastRenderedPageBreak/>
              <w:t>emisyjność paliw stałych. Proponowany w Projekcie Uchwały zakaz spalania paliw stałych od 1 lipca 2030 r. stanowi bardzo drastyczny i daleko idący w skutkach krok. Bez podparcia tego działania o bogate doświadczenia związane z redukowaniem poziomu emisji spalin projektowane rozwiązanie może okazać się nietrafione w kontekście celu.</w:t>
            </w:r>
            <w:r w:rsidRPr="00433988">
              <w:rPr>
                <w:sz w:val="16"/>
                <w:szCs w:val="16"/>
              </w:rPr>
              <w:br/>
              <w:t>Izba zwraca uwagę, że osiągnięcie niskiej emisji spalin możliwe jest poprzez wykorzystanie kompromisowego środka – ekogroszku spalanego w kotłach nowej generacji zapewniających niską emisyjność. Uwzględniając niski stopień gayfikacji Mazowsza działaniem nieodpowiedzialnym byłoby zmuszanie obywateli do poszukiwania innych alternatywnych źródeł energii. Izba nie podważa zakazu spalania wyrobów węglowych na terenie Miasta Stołecznego Warszawa, który miałby wejść w życie od 1 lipca 2024 r. Teren ten jest dużo lepiej przystosowany do szybkiej transformacji energetycznej ze względu na dobre docieplenie budynków, rozwiniętą infrastrukturę energtyczną oraz stopień uposażenia mieszkańców. Jednakże wprowadzenie zakazu spalania paliw stałych w okolicznych powiatach zmusi obywateli Mazowsza do poniesienia istotnych wydatków, które mogą doprowadzić do niewydolności ekonomicznej gospodarstw domowych.</w:t>
            </w:r>
          </w:p>
        </w:tc>
        <w:tc>
          <w:tcPr>
            <w:tcW w:w="9128" w:type="dxa"/>
            <w:hideMark/>
          </w:tcPr>
          <w:p w14:paraId="652228A7" w14:textId="77777777" w:rsidR="00433988" w:rsidRPr="00433988" w:rsidRDefault="00433988" w:rsidP="007F60F5">
            <w:pPr>
              <w:spacing w:before="0" w:after="0" w:line="276" w:lineRule="auto"/>
              <w:rPr>
                <w:sz w:val="16"/>
                <w:szCs w:val="16"/>
              </w:rPr>
            </w:pPr>
            <w:r w:rsidRPr="00433988">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w:t>
            </w:r>
            <w:r w:rsidRPr="00433988">
              <w:rPr>
                <w:sz w:val="16"/>
                <w:szCs w:val="16"/>
              </w:rPr>
              <w:lastRenderedPageBreak/>
              <w:t>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433988" w:rsidRPr="00433988" w14:paraId="20605577" w14:textId="77777777" w:rsidTr="00433988">
        <w:trPr>
          <w:trHeight w:val="20"/>
        </w:trPr>
        <w:tc>
          <w:tcPr>
            <w:tcW w:w="680" w:type="dxa"/>
            <w:noWrap/>
            <w:hideMark/>
          </w:tcPr>
          <w:p w14:paraId="1133B59B" w14:textId="77777777" w:rsidR="00433988" w:rsidRPr="00433988" w:rsidRDefault="00433988" w:rsidP="007F60F5">
            <w:pPr>
              <w:spacing w:before="0" w:after="0" w:line="276" w:lineRule="auto"/>
              <w:rPr>
                <w:sz w:val="16"/>
                <w:szCs w:val="16"/>
              </w:rPr>
            </w:pPr>
            <w:r w:rsidRPr="00433988">
              <w:rPr>
                <w:sz w:val="16"/>
                <w:szCs w:val="16"/>
              </w:rPr>
              <w:lastRenderedPageBreak/>
              <w:t>216</w:t>
            </w:r>
          </w:p>
        </w:tc>
        <w:tc>
          <w:tcPr>
            <w:tcW w:w="1077" w:type="dxa"/>
            <w:noWrap/>
            <w:hideMark/>
          </w:tcPr>
          <w:p w14:paraId="07CAAE7D"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0594A736" w14:textId="77777777" w:rsidR="00433988" w:rsidRPr="00433988" w:rsidRDefault="00433988" w:rsidP="007F60F5">
            <w:pPr>
              <w:spacing w:before="0" w:after="0" w:line="276" w:lineRule="auto"/>
              <w:rPr>
                <w:sz w:val="16"/>
                <w:szCs w:val="16"/>
              </w:rPr>
            </w:pPr>
            <w:r w:rsidRPr="00433988">
              <w:rPr>
                <w:sz w:val="16"/>
                <w:szCs w:val="16"/>
              </w:rPr>
              <w:t>cała uchwała</w:t>
            </w:r>
          </w:p>
        </w:tc>
        <w:tc>
          <w:tcPr>
            <w:tcW w:w="4365" w:type="dxa"/>
            <w:hideMark/>
          </w:tcPr>
          <w:p w14:paraId="32DF8621" w14:textId="0497F3E4" w:rsidR="00433988" w:rsidRPr="00433988" w:rsidRDefault="00433988" w:rsidP="007F60F5">
            <w:pPr>
              <w:spacing w:before="0" w:after="0" w:line="276" w:lineRule="auto"/>
              <w:rPr>
                <w:sz w:val="16"/>
                <w:szCs w:val="16"/>
              </w:rPr>
            </w:pPr>
            <w:r w:rsidRPr="00433988">
              <w:rPr>
                <w:sz w:val="16"/>
                <w:szCs w:val="16"/>
              </w:rPr>
              <w:t>Z uwagi nierealność dotrzymania obecnie istniejących terminów, a także terminów przedłużonych zgodnie z Projektem Uchwały, postulujemy przedłużenie tych terminów nie o 6 miesięcy, a o 9,5 roku. W związku z tym wydłużenie okresu przejściowego nastąpiłoby:</w:t>
            </w:r>
            <w:r w:rsidRPr="00433988">
              <w:rPr>
                <w:sz w:val="16"/>
                <w:szCs w:val="16"/>
              </w:rPr>
              <w:br/>
              <w:t>• w przypadku instalacji niespełniających wymagań dla klasy 3, 4 i 5 (§10 pkt 2 lit. a) - do 1 lipca 2032 r.,</w:t>
            </w:r>
            <w:r w:rsidRPr="00433988">
              <w:rPr>
                <w:sz w:val="16"/>
                <w:szCs w:val="16"/>
              </w:rPr>
              <w:br/>
              <w:t>• w przypadku instalacji spełniających wymagania dla klasy 3 lub 4 (§10 pkt 2 lit. b) - do 1 lipca 2037 r.,</w:t>
            </w:r>
            <w:r w:rsidRPr="00433988">
              <w:rPr>
                <w:sz w:val="16"/>
                <w:szCs w:val="16"/>
              </w:rPr>
              <w:br/>
              <w:t>• w przypadku instalacji przenoszących ciepło (§10 pkt 3) - do 1 lipca 2032 r.</w:t>
            </w:r>
            <w:r w:rsidRPr="00433988">
              <w:rPr>
                <w:sz w:val="16"/>
                <w:szCs w:val="16"/>
              </w:rPr>
              <w:br/>
              <w:t>Naszym zdaniem tylko w ten sposób określone terminy pozwolą na rzeczywiste ich dotrzymanie przez obywateli Mazowsza i nie podważą autorytetu władz województwa mazowieckiego. W tym miejscu należy pozytywnie ocenić działania co</w:t>
            </w:r>
            <w:r w:rsidR="00E775F7">
              <w:rPr>
                <w:sz w:val="16"/>
                <w:szCs w:val="16"/>
              </w:rPr>
              <w:t xml:space="preserve"> d</w:t>
            </w:r>
            <w:r w:rsidRPr="00433988">
              <w:rPr>
                <w:sz w:val="16"/>
                <w:szCs w:val="16"/>
              </w:rPr>
              <w:t>o ustalenia tych terminów na początek II półrocza, nie na początek roku. Prosimy o uwzględnienie tego przy wypracowaniu finalnej propozycji co do nowych terminów.</w:t>
            </w:r>
          </w:p>
        </w:tc>
        <w:tc>
          <w:tcPr>
            <w:tcW w:w="4932" w:type="dxa"/>
            <w:hideMark/>
          </w:tcPr>
          <w:p w14:paraId="44296CB7" w14:textId="77777777" w:rsidR="00433988" w:rsidRPr="00433988" w:rsidRDefault="00433988" w:rsidP="007F60F5">
            <w:pPr>
              <w:spacing w:before="0" w:after="0" w:line="276" w:lineRule="auto"/>
              <w:rPr>
                <w:sz w:val="16"/>
                <w:szCs w:val="16"/>
              </w:rPr>
            </w:pPr>
            <w:r w:rsidRPr="00433988">
              <w:rPr>
                <w:sz w:val="16"/>
                <w:szCs w:val="16"/>
              </w:rPr>
              <w:t>W Projekcie Uchwały zaproponowano nowe terminy, od początku których konkretne rodzaje instalacji mają spełniać bardziej restrykcyjne wymogi dotyczące emisyjności, zawarte w unijnych rozporządzeniach. Proponowane regulacje zmuszają wielu obywateli Mazowsza do wymiany obecnie eksploatowanych instalacji przed wskazanymi w Projekcie Mazowieckiej UAS terminami. W najbardziej skrajnym przypadku konieczna może okazać się wymiana instalacji posiadającej niewiele więcej niż 4 lata.</w:t>
            </w:r>
            <w:r w:rsidRPr="00433988">
              <w:rPr>
                <w:sz w:val="16"/>
                <w:szCs w:val="16"/>
              </w:rPr>
              <w:br/>
              <w:t>Zgodnie z proponowaną w Projekcie Uchwały zmianą obecnie istniejące terminy mają zostać wydłużone o 6 miesięcy. W uzasadnieniu do projektu wskazano, że propozycja ta podyktowana jest chęcią niedokonywania tak drastycznych zmian dotyczących instalacji w trakcie sezonu grzewczego, przez co terminy te przesunięto na lipiec. Jednakże Izba chciałaby wskazać, że wydłużenie dotychczas obowiązujących terminów jedynie o pół roku jest rozwiązaniem niezwykle groteskowym. Uwzględniając podkreślaną wcześniej skalę ubóstwa energetycznego Polaków, stan docieplenia budynków na Mazowszu oraz rozwinięcie mazowieckiej infrastruktury gazowej należy wskazać, że istotna część obywateli Mazowsza nie jest w najmniejszym stopniu przygotowana na tak duże zmiany w zakresie instalacji. Przede wszystkim w dalszym ciągu dość powolnie realizowany jest proces wymiany kotłów niespełniających wymagań 3, 4 i 5 klasy. Łatwo przewidywalne było, że pierwotny termin ich wymiany (1 stycznia 2023 r.) był nie do zachowania. Przedłużenie go o pół roku nie zmienia tej sytuacji – nadal dotrzymanie tych terminów przy uwzględnieniu lokalnie występujących czynników, o których pisaliśmy wyżej, jest nierealne. Podobnie przedstawia się to, jeżeli ktoś kilka lat temu założył instalację 3 czy 4 klasy. Propozycja, aby 1 lipca 2028 r. objąć te instalacje restrykcyjnymi wymogami z unijnych rozporządzeń nie odpowiada możliwościom mazowieckiego społeczeństwa.</w:t>
            </w:r>
          </w:p>
        </w:tc>
        <w:tc>
          <w:tcPr>
            <w:tcW w:w="9128" w:type="dxa"/>
            <w:hideMark/>
          </w:tcPr>
          <w:p w14:paraId="043C8253" w14:textId="5D6CA327" w:rsidR="00433988" w:rsidRPr="00433988" w:rsidRDefault="00E419BA" w:rsidP="007F60F5">
            <w:pPr>
              <w:spacing w:before="0" w:after="0" w:line="276" w:lineRule="auto"/>
              <w:rPr>
                <w:sz w:val="16"/>
                <w:szCs w:val="16"/>
              </w:rPr>
            </w:pPr>
            <w:r>
              <w:rPr>
                <w:sz w:val="16"/>
                <w:szCs w:val="16"/>
              </w:rPr>
              <w:t>Nie</w:t>
            </w:r>
            <w:r w:rsidR="00433988" w:rsidRPr="00433988">
              <w:rPr>
                <w:sz w:val="16"/>
                <w:szCs w:val="16"/>
              </w:rPr>
              <w:t xml:space="preserv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w:t>
            </w:r>
          </w:p>
        </w:tc>
      </w:tr>
      <w:tr w:rsidR="00433988" w:rsidRPr="00433988" w14:paraId="65DC3A32" w14:textId="77777777" w:rsidTr="00433988">
        <w:trPr>
          <w:trHeight w:val="20"/>
        </w:trPr>
        <w:tc>
          <w:tcPr>
            <w:tcW w:w="680" w:type="dxa"/>
            <w:noWrap/>
            <w:hideMark/>
          </w:tcPr>
          <w:p w14:paraId="2ABB6942" w14:textId="77777777" w:rsidR="00433988" w:rsidRPr="00433988" w:rsidRDefault="00433988" w:rsidP="007F60F5">
            <w:pPr>
              <w:spacing w:before="0" w:after="0" w:line="276" w:lineRule="auto"/>
              <w:rPr>
                <w:sz w:val="16"/>
                <w:szCs w:val="16"/>
              </w:rPr>
            </w:pPr>
            <w:r w:rsidRPr="00433988">
              <w:rPr>
                <w:sz w:val="16"/>
                <w:szCs w:val="16"/>
              </w:rPr>
              <w:t>217</w:t>
            </w:r>
          </w:p>
        </w:tc>
        <w:tc>
          <w:tcPr>
            <w:tcW w:w="1077" w:type="dxa"/>
            <w:noWrap/>
            <w:hideMark/>
          </w:tcPr>
          <w:p w14:paraId="72C1D733"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169B1A5"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1ED0D2FF" w14:textId="68AB827E" w:rsidR="00433988" w:rsidRPr="00433988" w:rsidRDefault="00E939FA" w:rsidP="007F60F5">
            <w:pPr>
              <w:spacing w:before="0" w:after="0" w:line="276" w:lineRule="auto"/>
              <w:rPr>
                <w:sz w:val="16"/>
                <w:szCs w:val="16"/>
              </w:rPr>
            </w:pPr>
            <w:r w:rsidRPr="00E939FA">
              <w:rPr>
                <w:b/>
                <w:bCs/>
                <w:sz w:val="16"/>
                <w:szCs w:val="16"/>
              </w:rPr>
              <w:t>Całość uwagi wraz z uzasadnieniem znajduje się pod niniejsza tabelą.</w:t>
            </w:r>
            <w:r w:rsidR="00433988" w:rsidRPr="00433988">
              <w:rPr>
                <w:sz w:val="16"/>
                <w:szCs w:val="16"/>
              </w:rPr>
              <w:br/>
              <w:t xml:space="preserve">Zdaniem OSKP niedopuszczalne są jakiekolwiek ograniczenia stosowania odnawialnego źródła energii jakim jest biomasa. Niedopuszczalne są również ograniczenia eksploatacji urządzeń spełniających wymogi ekoprojektu niezależnie od terminu rozpoczęcia ich </w:t>
            </w:r>
            <w:r w:rsidR="00433988" w:rsidRPr="00433988">
              <w:rPr>
                <w:sz w:val="16"/>
                <w:szCs w:val="16"/>
              </w:rPr>
              <w:lastRenderedPageBreak/>
              <w:t>eksploatacji.</w:t>
            </w:r>
            <w:r w:rsidR="00433988" w:rsidRPr="00433988">
              <w:rPr>
                <w:sz w:val="16"/>
                <w:szCs w:val="16"/>
              </w:rPr>
              <w:br/>
              <w:t>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w:t>
            </w:r>
            <w:r w:rsidR="00433988" w:rsidRPr="00433988">
              <w:rPr>
                <w:sz w:val="16"/>
                <w:szCs w:val="16"/>
              </w:rPr>
              <w:b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r w:rsidR="00433988" w:rsidRPr="00433988">
              <w:rPr>
                <w:sz w:val="16"/>
                <w:szCs w:val="16"/>
              </w:rPr>
              <w:br/>
              <w:t>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w:t>
            </w:r>
          </w:p>
        </w:tc>
        <w:tc>
          <w:tcPr>
            <w:tcW w:w="4932" w:type="dxa"/>
            <w:hideMark/>
          </w:tcPr>
          <w:p w14:paraId="4C3B4220" w14:textId="77846A69" w:rsidR="00433988" w:rsidRPr="00433988" w:rsidRDefault="00E939FA" w:rsidP="007F60F5">
            <w:pPr>
              <w:spacing w:before="0" w:after="0" w:line="276" w:lineRule="auto"/>
              <w:rPr>
                <w:sz w:val="16"/>
                <w:szCs w:val="16"/>
              </w:rPr>
            </w:pPr>
            <w:r w:rsidRPr="00E939FA">
              <w:rPr>
                <w:b/>
                <w:bCs/>
                <w:sz w:val="16"/>
                <w:szCs w:val="16"/>
              </w:rPr>
              <w:lastRenderedPageBreak/>
              <w:t>Całość uwagi wraz z uzasadnieniem znajduje się pod niniejsza tabelą.</w:t>
            </w:r>
          </w:p>
        </w:tc>
        <w:tc>
          <w:tcPr>
            <w:tcW w:w="9128" w:type="dxa"/>
            <w:hideMark/>
          </w:tcPr>
          <w:p w14:paraId="18649607" w14:textId="44F2437E" w:rsidR="00433988" w:rsidRPr="00433988" w:rsidRDefault="00433988" w:rsidP="007F60F5">
            <w:pPr>
              <w:spacing w:before="0" w:after="0" w:line="276" w:lineRule="auto"/>
              <w:rPr>
                <w:sz w:val="16"/>
                <w:szCs w:val="16"/>
              </w:rPr>
            </w:pPr>
            <w:r w:rsidRPr="00433988">
              <w:rPr>
                <w:sz w:val="16"/>
                <w:szCs w:val="16"/>
              </w:rPr>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w:t>
            </w:r>
            <w:r w:rsidRPr="00433988">
              <w:rPr>
                <w:sz w:val="16"/>
                <w:szCs w:val="16"/>
              </w:rPr>
              <w:lastRenderedPageBreak/>
              <w:t>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r w:rsidR="00433988" w:rsidRPr="00433988" w14:paraId="07855BBE" w14:textId="77777777" w:rsidTr="00433988">
        <w:trPr>
          <w:trHeight w:val="20"/>
        </w:trPr>
        <w:tc>
          <w:tcPr>
            <w:tcW w:w="680" w:type="dxa"/>
            <w:noWrap/>
            <w:hideMark/>
          </w:tcPr>
          <w:p w14:paraId="4CB17E15" w14:textId="77777777" w:rsidR="00433988" w:rsidRPr="00433988" w:rsidRDefault="00433988" w:rsidP="007F60F5">
            <w:pPr>
              <w:spacing w:before="0" w:after="0" w:line="276" w:lineRule="auto"/>
              <w:rPr>
                <w:sz w:val="16"/>
                <w:szCs w:val="16"/>
              </w:rPr>
            </w:pPr>
            <w:r w:rsidRPr="00433988">
              <w:rPr>
                <w:sz w:val="16"/>
                <w:szCs w:val="16"/>
              </w:rPr>
              <w:lastRenderedPageBreak/>
              <w:t>218</w:t>
            </w:r>
          </w:p>
        </w:tc>
        <w:tc>
          <w:tcPr>
            <w:tcW w:w="1077" w:type="dxa"/>
            <w:noWrap/>
            <w:hideMark/>
          </w:tcPr>
          <w:p w14:paraId="503ED760" w14:textId="77777777" w:rsidR="00433988" w:rsidRPr="00433988" w:rsidRDefault="00433988" w:rsidP="007F60F5">
            <w:pPr>
              <w:spacing w:before="0" w:after="0" w:line="276" w:lineRule="auto"/>
              <w:rPr>
                <w:sz w:val="16"/>
                <w:szCs w:val="16"/>
              </w:rPr>
            </w:pPr>
            <w:r w:rsidRPr="00433988">
              <w:rPr>
                <w:sz w:val="16"/>
                <w:szCs w:val="16"/>
              </w:rPr>
              <w:t>1</w:t>
            </w:r>
          </w:p>
        </w:tc>
        <w:tc>
          <w:tcPr>
            <w:tcW w:w="2324" w:type="dxa"/>
            <w:hideMark/>
          </w:tcPr>
          <w:p w14:paraId="15D95F5C" w14:textId="77777777" w:rsidR="00433988" w:rsidRPr="00433988" w:rsidRDefault="00433988" w:rsidP="007F60F5">
            <w:pPr>
              <w:spacing w:before="0" w:after="0" w:line="276" w:lineRule="auto"/>
              <w:rPr>
                <w:sz w:val="16"/>
                <w:szCs w:val="16"/>
              </w:rPr>
            </w:pPr>
            <w:r w:rsidRPr="00433988">
              <w:rPr>
                <w:sz w:val="16"/>
                <w:szCs w:val="16"/>
              </w:rPr>
              <w:t>całość uchwały</w:t>
            </w:r>
          </w:p>
        </w:tc>
        <w:tc>
          <w:tcPr>
            <w:tcW w:w="4365" w:type="dxa"/>
            <w:hideMark/>
          </w:tcPr>
          <w:p w14:paraId="4F2C0BF6" w14:textId="2E614C13" w:rsidR="00433988" w:rsidRPr="00433988" w:rsidRDefault="00E939FA" w:rsidP="007F60F5">
            <w:pPr>
              <w:spacing w:before="0" w:after="0" w:line="276" w:lineRule="auto"/>
              <w:rPr>
                <w:sz w:val="16"/>
                <w:szCs w:val="16"/>
              </w:rPr>
            </w:pPr>
            <w:r w:rsidRPr="00E939FA">
              <w:rPr>
                <w:b/>
                <w:bCs/>
                <w:sz w:val="16"/>
                <w:szCs w:val="16"/>
              </w:rPr>
              <w:t>Całość uwagi wraz z uzasadnieniem znajduje się pod niniejsza tabelą.</w:t>
            </w:r>
            <w:r w:rsidR="00433988" w:rsidRPr="00433988">
              <w:rPr>
                <w:sz w:val="16"/>
                <w:szCs w:val="16"/>
              </w:rPr>
              <w:br/>
              <w:t>W nowej Uchwale Antysmogowej powinien znaleźć się zapis o bezwzględnej możliwości użytkowania ogrzewaczy pomieszczeń opalanych biomasą leśną, spełniających wymogi dyrektywy Ekoprojekt niezależnie od ograniczeń eksploatacji przewidzianych w Programie Ochrony Powietrza, wzorem innych państw UE - zwłaszcza w sezonie grzewczym. W sytuacjach awaryjnych, np. podczas przerw w dostawach energii elektrycznej, awarii sieci ciepłowniczej czy gazu trwających dłużej niż kilka godzin, są to urządzenia nieocenione, zapewniające bezpieczeństwo energetyczne mieszkańcom.</w:t>
            </w:r>
            <w:r w:rsidR="00433988" w:rsidRPr="00433988">
              <w:rPr>
                <w:sz w:val="16"/>
                <w:szCs w:val="16"/>
              </w:rPr>
              <w:br/>
              <w:t xml:space="preserve">Rażącym błędem projektu uchwały jest wprowadzenie zakazu eksploatacji bez rozróżnienia emisyjności urządzeń. Twórcy projektu uchwały nie dysponują również żadnymi badaniami naukowymi, wiarygodnymi </w:t>
            </w:r>
            <w:r w:rsidR="00433988" w:rsidRPr="00433988">
              <w:rPr>
                <w:sz w:val="16"/>
                <w:szCs w:val="16"/>
              </w:rPr>
              <w:lastRenderedPageBreak/>
              <w:t>ekspertyzami lub analizami uzasadniającymi wprowadzanie ograniczeń eksploatacji również dla urządzeń spełniających wymogi ekoprojektu.</w:t>
            </w:r>
            <w:r w:rsidR="00433988" w:rsidRPr="00433988">
              <w:rPr>
                <w:sz w:val="16"/>
                <w:szCs w:val="16"/>
              </w:rPr>
              <w:br/>
              <w:t>Zamiast wprowadzania kolejnych zakazów nasze stowarzyszenie proponuje zastąpienie ich przepisami o prawidłowym spalaniu na wzór tych, zawartych w Uchwale o Prawidłowym Spalaniu, której autorem jest Krzysztofa Woźniak z Polskiego Forum Klimatycznego i Grupy Zdrowego Oddychania.</w:t>
            </w:r>
            <w:r w:rsidR="00433988" w:rsidRPr="00433988">
              <w:rPr>
                <w:sz w:val="16"/>
                <w:szCs w:val="16"/>
              </w:rPr>
              <w:br/>
              <w:t>Wnosimy o włączenie do nowej uchwały antysmogowej przepisów dotyczących edukacji o prawidłowym - współprądowym spalaniu paliw stałych jako jednego z podstawowych działań w walce ze smogiem.</w:t>
            </w:r>
            <w:r w:rsidR="00433988" w:rsidRPr="00433988">
              <w:rPr>
                <w:sz w:val="16"/>
                <w:szCs w:val="16"/>
              </w:rPr>
              <w:br/>
              <w:t>Wnosimy o uwzględnienie w nowej uchwale przepisów dotyczących procedury kontroli palenisk pod kątem przestrzegania uchwał antysmogowych jak i zakazów spalania odpadów. Proponowane procedury kontroli powinny zawierać wymogi odnośnie do informowania i pouczania kontrolowanych w kwestii prawidłowego spalania.</w:t>
            </w:r>
          </w:p>
        </w:tc>
        <w:tc>
          <w:tcPr>
            <w:tcW w:w="4932" w:type="dxa"/>
            <w:hideMark/>
          </w:tcPr>
          <w:p w14:paraId="67D3B767" w14:textId="7985DD62" w:rsidR="00433988" w:rsidRPr="00433988" w:rsidRDefault="00E939FA" w:rsidP="007F60F5">
            <w:pPr>
              <w:spacing w:before="0" w:after="0" w:line="276" w:lineRule="auto"/>
              <w:rPr>
                <w:sz w:val="16"/>
                <w:szCs w:val="16"/>
              </w:rPr>
            </w:pPr>
            <w:r w:rsidRPr="00E939FA">
              <w:rPr>
                <w:b/>
                <w:bCs/>
                <w:sz w:val="16"/>
                <w:szCs w:val="16"/>
              </w:rPr>
              <w:lastRenderedPageBreak/>
              <w:t>Całość uwagi wraz z uzasadnieniem znajduje się pod niniejsza tabelą.</w:t>
            </w:r>
          </w:p>
        </w:tc>
        <w:tc>
          <w:tcPr>
            <w:tcW w:w="9128" w:type="dxa"/>
            <w:hideMark/>
          </w:tcPr>
          <w:p w14:paraId="402FDEDB" w14:textId="26D89A2C" w:rsidR="00433988" w:rsidRPr="00433988" w:rsidRDefault="00433988" w:rsidP="007F60F5">
            <w:pPr>
              <w:spacing w:before="0" w:after="0" w:line="276" w:lineRule="auto"/>
              <w:rPr>
                <w:sz w:val="16"/>
                <w:szCs w:val="16"/>
              </w:rPr>
            </w:pPr>
            <w:r w:rsidRPr="00433988">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433988">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w:t>
            </w:r>
            <w:r w:rsidRPr="00433988">
              <w:rPr>
                <w:sz w:val="16"/>
                <w:szCs w:val="16"/>
              </w:rPr>
              <w:lastRenderedPageBreak/>
              <w:t>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433988">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433988">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433988">
              <w:rPr>
                <w:sz w:val="16"/>
                <w:szCs w:val="16"/>
              </w:rPr>
              <w:br/>
              <w:t>W odniesieniu do możliwości wprowadzenia regulacji należy pamiętać, że Konstytucja Rzeczypospolitej Polskiej z dnia 2 kwietnia 1997 r. (Dz. U. z 1997 r. Nr 78, poz. 483) dopuszcza wprowadzenie w drodze ustawy ograniczeń w zakresie korzystania z wolności i praw konstytucyjnych. Warunkiem wprowadzenia tych ograniczeń może być ich bezpośredni związek z ochroną środowiska bądź zdrowia. Prawa i wolności jednostki nie mają charakteru absolutnego i mogą być ograniczane.</w:t>
            </w:r>
            <w:r w:rsidRPr="00433988">
              <w:rPr>
                <w:sz w:val="16"/>
                <w:szCs w:val="16"/>
              </w:rPr>
              <w:br/>
              <w:t>Jak stanowi art. 31 ust. 3 Konstytucji RP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00FB047A">
              <w:rPr>
                <w:sz w:val="16"/>
                <w:szCs w:val="16"/>
              </w:rPr>
              <w:t xml:space="preserve"> </w:t>
            </w:r>
            <w:r w:rsidRPr="00433988">
              <w:rPr>
                <w:sz w:val="16"/>
                <w:szCs w:val="16"/>
              </w:rPr>
              <w:t>Z art. 96 ustawy Prawo ochrony środowiska wynika wprost dopuszczalność różnicowania aktem prawa miejscowego sytuacji prawnej obywateli. Możliwość wprowadzenia przez sejmiki województw ograniczeń i zakazów w zakresie eksploatacji instalacji, w których następuje spalanie paliw została wprowadzona w 2015 r. ze względu na fakt, że za stan jakości powietrza w Polsce odpowiedzialna była (i jest) w głównej mierze niska emisja pochodząca przede wszystkim z sektora bytowo–komunalnego. Jak wskazuje ustawodawca w uzasadnieniu do wprowadzanego przepisu, koniecznym było doprecyzowanie mechanizmu pozwalającego na określenie dopuszczalnych rodzajów i jakości paliw, umożliwiające samorządom powszechne i skuteczne wykorzystanie tego narzędzia do ograniczenia negatywnego wpływu emisji zanieczyszczeń pochodzących ze starych, nieefektywnych urządzeń grzewczych, w celu poprawy stanu jakości powietrza. W szczególności, gdy potrzebne jest zapewnienie ochrony środowiska, która jest obowiązkiem władz publicznych prowadzących politykę zapewniającą bezpieczeństwo ekologiczne współczesnemu i przyszłym pokoleniom (art. 74 ust. 1 i ust. 2 Konstytucji RP). Konstytucja gwarantuje odpowiednie standardy zdrowia obywatelom. Stosownie do art. 68 ust. 4 Konstytucji RP- Władze publiczne są obowiązane do zwalczania chorób epidemiologicznych i zapobiegania negatywnym dla zdrowia skutkom degradacji środowiska. Te ważne wartości chronione konstytucyjnie dopuszczają wprowadzenie ograniczeń w zakresie korzystania z wolności i praw, celem realizacji dobra wspólnego.</w:t>
            </w:r>
          </w:p>
        </w:tc>
      </w:tr>
    </w:tbl>
    <w:p w14:paraId="3514DFDD" w14:textId="4DCE483A" w:rsidR="00E939FA" w:rsidRPr="00E939FA" w:rsidRDefault="00E939FA" w:rsidP="00840907">
      <w:pPr>
        <w:spacing w:before="360" w:line="276" w:lineRule="auto"/>
        <w:rPr>
          <w:b/>
          <w:bCs/>
        </w:rPr>
      </w:pPr>
      <w:r w:rsidRPr="00E939FA">
        <w:rPr>
          <w:b/>
          <w:bCs/>
        </w:rPr>
        <w:lastRenderedPageBreak/>
        <w:t>Całość uwagi wraz z uzasadnieniem dot. uwag nr 63, 64, 65 z tabeli 1</w:t>
      </w:r>
    </w:p>
    <w:p w14:paraId="2D77FB4B" w14:textId="77777777" w:rsidR="004B5022" w:rsidRDefault="004B5022" w:rsidP="00840907">
      <w:pPr>
        <w:spacing w:line="276" w:lineRule="auto"/>
      </w:pPr>
      <w:r>
        <w:t>Niedopuszczalne są jakiekolwiek ograniczenia stosowania odnawialnego źródła energii jakim jest biomasa. Niedopuszczalne są również ograniczenia eksploatacji urządzeń spełniających wymogi ekoprojektu niezależnie od terminu rozpoczęcia ich eksploatacji.</w:t>
      </w:r>
    </w:p>
    <w:p w14:paraId="0E03621D" w14:textId="77777777" w:rsidR="004B5022" w:rsidRDefault="004B5022" w:rsidP="00840907">
      <w:pPr>
        <w:spacing w:line="276" w:lineRule="auto"/>
      </w:pPr>
      <w:r>
        <w:t xml:space="preserve">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  </w:t>
      </w:r>
    </w:p>
    <w:p w14:paraId="1744C48A" w14:textId="77777777" w:rsidR="004B5022" w:rsidRDefault="004B5022" w:rsidP="00840907">
      <w:pPr>
        <w:spacing w:line="276" w:lineRule="auto"/>
      </w:pPr>
      <w:r>
        <w:t>Biomasa drzewna - to biopaliwo stałe, niekopalne - zalecane do powszechnego stosowania w Unii Europejskiej dyrektywą  PARLAMENTU EUROPEJSKIEGO I RADY (UE) 2018/2001 z dnia 11 grudnia 2018 r. Drewno kawałkowe, zrębki, pellet, brykiet to produkty biomasy drzewnej, które zgodnie z art.2 pkt.3 i 7a Ustawy z dnia 20 lutego 2015 r. o odnawialanych źródłach energii, dalej jako ustawa o OZE - są zaliczane do odnawialnych źródeł energii.</w:t>
      </w:r>
    </w:p>
    <w:p w14:paraId="315947F7" w14:textId="77777777" w:rsidR="004B5022" w:rsidRDefault="004B5022" w:rsidP="00840907">
      <w:pPr>
        <w:spacing w:line="276" w:lineRule="auto"/>
      </w:pPr>
      <w:r>
        <w:t>Z analizy GUS „Energia ze źródeł odnawialnych w 2019 r.” wynika, że w latach 2015 – 2018 biopaliwa stałe miały największy udział w strukturze pozyskania energii ze źródeł odnawialnych (według nośników) – między 66,9% a 73,5%.</w:t>
      </w:r>
    </w:p>
    <w:p w14:paraId="492A96BC" w14:textId="77777777" w:rsidR="004B5022" w:rsidRDefault="004B5022" w:rsidP="00840907">
      <w:pPr>
        <w:spacing w:line="276" w:lineRule="auto"/>
      </w:pPr>
      <w:r>
        <w:t>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w:t>
      </w:r>
    </w:p>
    <w:p w14:paraId="01E5997F" w14:textId="77777777" w:rsidR="004B5022" w:rsidRDefault="004B5022" w:rsidP="00840907">
      <w:pPr>
        <w:spacing w:line="276" w:lineRule="auto"/>
      </w:pPr>
      <w:r>
        <w:t>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w:t>
      </w:r>
    </w:p>
    <w:p w14:paraId="603E3F87" w14:textId="77777777" w:rsidR="004B5022" w:rsidRDefault="004B5022" w:rsidP="00840907">
      <w:pPr>
        <w:spacing w:line="276" w:lineRule="auto"/>
      </w:pPr>
      <w:r>
        <w:t xml:space="preserve">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w:t>
      </w:r>
      <w:r>
        <w:lastRenderedPageBreak/>
        <w:t>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p w14:paraId="4F180632" w14:textId="77777777" w:rsidR="004B5022" w:rsidRDefault="004B5022" w:rsidP="00840907">
      <w:pPr>
        <w:spacing w:line="276" w:lineRule="auto"/>
      </w:pPr>
      <w:r>
        <w:t>Jako stowarzyszenie od dawna zwracamy uwagę nie tylko na niesłuszność wprowadzania kolejnych zakazów i ograniczeń eksploatacji ekologicznych i niskoemisyjnych urządzeń na drewno i pellet ale też na konieczność objęcia ich dotacjami tym bardziej, że możliwość taką przewiduje  Art 2, ust. 1c Ustawy o wspieraniu termomodernizacji i remontów oraz o centralnej ewidencji emisyjności budynków (t.j. Dz. U. 2021 poz. 554), w myśl którego miejscowe ogrzewacze pomieszczeń, o których mówi Rozporządzenie Komisji (UE) 2015/1185 z dnia 24 kwietnia 2015 r. w sprawie wykonania dyrektywy Parlamentu Europejskiego i Rady 2009/125/WE w odniesieniu do wymogów dotyczących ekoprojektu dla miejscowych ogrzewaczy pomieszczeń na paliwo stałe, to urządzenia spełniające standardy niskoemisyjne. Przedsięwzięcie niskoemisyjne w rozumieniu tejże Ustawy to takie, w wyniku którego następuje wymiana urządzenia niespełniającego standardów niskoemisyjnych na urządzenie spełniające standardy niskoemisyjne. Zaznaczyć przy tym należy, że Ustawa nie wprowadza preferencji dla żadnych urządzeń spełniających standardy niskoemisyjne ani dla żadnych przedsięwzięć niskoemisyjnych. Proponujemy zatem zamieszczenie w projekcie uchwały przepisów regulujących kwestie dotacji i promocji  miejscowych ogrzewaczy pomieszczeń, o których mówi Rozporządzenie Komisji (UE) 2015/1185.</w:t>
      </w:r>
    </w:p>
    <w:p w14:paraId="67B28913" w14:textId="77777777" w:rsidR="004B5022" w:rsidRDefault="004B5022" w:rsidP="00840907">
      <w:pPr>
        <w:spacing w:line="276" w:lineRule="auto"/>
      </w:pPr>
      <w:r>
        <w:t>W nowej Uchwale Antysmogowej powinien znaleźć się zapis o możliwości użytkowania ogrzewaczy pomieszczeń opalanych biomasą leśną,  spełniających wymogi dyrektywy Ekoprojekt,  wzorem innych państw UE - zwłaszcza w sezonie grzewczym. W sytuacjach awaryjnych, np. podczas przerw w dostawach energii elektrycznej, awarii sieci ciepłowniczej czy gazu trwających dłużej niż kilka godzin, są to urządzenia nieocenione,  zapewniające bezpieczeństwo energetyczne mieszkańcom.</w:t>
      </w:r>
    </w:p>
    <w:p w14:paraId="474180BC" w14:textId="77777777" w:rsidR="004B5022" w:rsidRDefault="004B5022" w:rsidP="00840907">
      <w:pPr>
        <w:spacing w:line="276" w:lineRule="auto"/>
      </w:pPr>
      <w:r>
        <w:t>Takie podejście do biomasy obserwujemy w całej Unii  Europejskiej - Kraków jest jedynym miastem z  zakazem palenia biomasą, a obecnie te karygodne błędy zaczynają docierać do Mazowsza. Wzorem takich państw jak choćby Austria czy Niemcy urządzenia na biomasę leśną powinny być szeroko zalecane i dofinansowywane. Brak wiedzy o zaletach biomasy wśród osób decydujących o czystym powietrzu cofa nas wstecz, a wykorzystują to korporacje i lobbyści manipulując  opinią publiczną. Walka trwa o rynek zbytu, maksymalny drenaż rynku  i niszczenie krajowych zasobów energii, a nie o czyste powietrze.</w:t>
      </w:r>
    </w:p>
    <w:p w14:paraId="36F4762D" w14:textId="77777777" w:rsidR="004B5022" w:rsidRDefault="004B5022" w:rsidP="00840907">
      <w:pPr>
        <w:spacing w:line="276" w:lineRule="auto"/>
      </w:pPr>
      <w:r>
        <w:t>Jeśli chodzi o naruszenie zapisów Dyrektywy Parlamentu Europejskiego i Rady 2009/125/We z dnia 21 października 2009 r. ustanawiającej ogólne zasady ustalania wymogów dotyczących ekoprojektu dla produktów związanych z energią, to jej prawidłowa implementacja do krajowego porządku prawnego musi polegać na wprowadzeniu przepisów uwzględniających następujące cele, czemu projekt uchwały rażąco zaprzecza:</w:t>
      </w:r>
    </w:p>
    <w:p w14:paraId="5B6679EF" w14:textId="486B1FF8" w:rsidR="004B5022" w:rsidRDefault="004B5022" w:rsidP="00840907">
      <w:pPr>
        <w:pStyle w:val="Akapitzlist"/>
        <w:numPr>
          <w:ilvl w:val="0"/>
          <w:numId w:val="1"/>
        </w:numPr>
        <w:spacing w:line="276" w:lineRule="auto"/>
      </w:pPr>
      <w:r>
        <w:t>Rozbieżności pomiędzy przepisami prawnymi lub środkami administracyjnymi przyjętymi przez państwa członkowskie w stosunku do ekoprojektu dla produktów związanych z energią mogą stwarzać bariery w handlu i zniekształcać konkurencję we Wspólnocie i w związku z tym mogą mieć bezpośredni wpływ na ustanowienie i funkcjonowanie rynku wewnętrznego. Harmonizacja przepisów krajowych jest jedynym środkiem zapobiegającym powstawaniu wspomnianych barier w handlu i nieuczciwej konkurencji. Rozszerzenie zakresu zastosowania dyrektywy na wszystkie produkty związane z energią umożliwi harmonizację na poziomie Wspólnoty wymogów dotyczących ekoprojektu dla wszystkich istotnych produktów związanych z energią.</w:t>
      </w:r>
    </w:p>
    <w:p w14:paraId="05609AA6" w14:textId="3864A47A" w:rsidR="004B5022" w:rsidRDefault="004B5022" w:rsidP="00840907">
      <w:pPr>
        <w:pStyle w:val="Akapitzlist"/>
        <w:numPr>
          <w:ilvl w:val="0"/>
          <w:numId w:val="1"/>
        </w:numPr>
        <w:spacing w:line="276" w:lineRule="auto"/>
      </w:pPr>
      <w:r>
        <w:t>Ekoprojekt produktów jest podstawowym czynnikiem w strategii Wspólnoty dotyczącej zintegrowanej polityki produktowej. Jako podejście zapobiegawcze, mające na celu optymalizację ekologiczności produktów przy zachowaniu ich cech funkcjonalnych, daje rzeczywiste nowe możliwości producentom, konsumentom oraz całemu społeczeństwu</w:t>
      </w:r>
    </w:p>
    <w:p w14:paraId="66197718" w14:textId="30FF50D6" w:rsidR="004B5022" w:rsidRDefault="004B5022" w:rsidP="00840907">
      <w:pPr>
        <w:pStyle w:val="Akapitzlist"/>
        <w:numPr>
          <w:ilvl w:val="0"/>
          <w:numId w:val="1"/>
        </w:numPr>
        <w:spacing w:line="276" w:lineRule="auto"/>
      </w:pPr>
      <w:r>
        <w:t>Należy ustanowić spójne ogólne zasady stosowania we Wspólnocie wymogów dotyczących ekoprojektu dla produktów związanych z energią w celu zapewnienia swobodnego przepływu tych produktów, które spełniają takie wymogi, oraz w celu poprawy ogólnego poziomu wpływu, jaki wywierają na środowisko. Takie wymogi wspólnotowe powinny uwzględniać zasady uczciwej konkurencji i handlu międzynarodowego.</w:t>
      </w:r>
    </w:p>
    <w:p w14:paraId="79FAB4AC" w14:textId="54C8F5B7" w:rsidR="004B5022" w:rsidRDefault="004B5022" w:rsidP="00840907">
      <w:pPr>
        <w:pStyle w:val="Akapitzlist"/>
        <w:numPr>
          <w:ilvl w:val="0"/>
          <w:numId w:val="1"/>
        </w:numPr>
        <w:spacing w:line="276" w:lineRule="auto"/>
      </w:pPr>
      <w:r>
        <w:t>Państwo członkowskie, które uzna za konieczne utrzymanie przepisów krajowych ze względu na nadrzędne potrzeby w zakresie ochrony środowiska lub wprowadzenie nowych przepisów opartych na nowych dowodach naukowych dotyczących ochrony środowiska ze względu na szczególny problem tego państwa członkowskiego, powstały po przyjęciu obowiązujących środków wykonawczych, może to zrobić zgodnie z warunkami określonymi w art. 95 ust. 4, 5 i 6 Traktatu, który przewiduje uprzednią notyfikację i uzyskanie zgody Komisji.</w:t>
      </w:r>
    </w:p>
    <w:p w14:paraId="21F22C56" w14:textId="66A4B329" w:rsidR="004B5022" w:rsidRDefault="004B5022" w:rsidP="00840907">
      <w:pPr>
        <w:pStyle w:val="Akapitzlist"/>
        <w:numPr>
          <w:ilvl w:val="0"/>
          <w:numId w:val="1"/>
        </w:numPr>
        <w:spacing w:line="276" w:lineRule="auto"/>
      </w:pPr>
      <w:r>
        <w:t>W celu zmaksymalizowania korzyści dla środowiska wynikających z ulepszonych projektów konieczne może być poinformowanie konsumentów o cechach środowiskowych i ekologiczności produktów związanych z energią oraz doradzanie im, jak używać takiego produktu w sposób przyjazny dla środowiska.</w:t>
      </w:r>
    </w:p>
    <w:p w14:paraId="629BB0D6" w14:textId="4E8BF2EB" w:rsidR="004B5022" w:rsidRDefault="004B5022" w:rsidP="00840907">
      <w:pPr>
        <w:pStyle w:val="Akapitzlist"/>
        <w:numPr>
          <w:ilvl w:val="0"/>
          <w:numId w:val="1"/>
        </w:numPr>
        <w:spacing w:line="276" w:lineRule="auto"/>
      </w:pPr>
      <w:r>
        <w:t>Pierwszeństwo powinno zostać przyznane alternatywnym sposobom działania, np. samoregulacjom ustalanym przez daną branżę, jeśli prawdopodobne jest, iż takie działanie spowoduje szybsze lub mniej kosztowne osiągnięcie celów polityki niż wprowadzenie wymogów obowiązkowych. Środki legislacyjne mogą okazać się konieczne, jeżeli siły rynkowe nie będą ewoluować w odpowiednim kierunku lub z zadowalającą szybkością.</w:t>
      </w:r>
    </w:p>
    <w:p w14:paraId="09DBFA88" w14:textId="61B96254" w:rsidR="004B5022" w:rsidRDefault="004B5022" w:rsidP="00840907">
      <w:pPr>
        <w:pStyle w:val="Akapitzlist"/>
        <w:numPr>
          <w:ilvl w:val="0"/>
          <w:numId w:val="1"/>
        </w:numPr>
        <w:spacing w:line="276" w:lineRule="auto"/>
      </w:pPr>
      <w:r>
        <w:t>Samoregulacja, w tym dobrowolne umowy jako jednostronne zobowiązania branży, może umożliwić szybki postęp ze względu na możliwość jej szybkiego i oszczędnego wdrożenia, a także umożliwić elastyczne i odpowiednie dostosowanie do opcji technologicznych i wrażliwości rynku.</w:t>
      </w:r>
    </w:p>
    <w:p w14:paraId="5726DF63" w14:textId="3633600B" w:rsidR="004B5022" w:rsidRDefault="004B5022" w:rsidP="00840907">
      <w:pPr>
        <w:pStyle w:val="Akapitzlist"/>
        <w:numPr>
          <w:ilvl w:val="0"/>
          <w:numId w:val="1"/>
        </w:numPr>
        <w:spacing w:line="276" w:lineRule="auto"/>
      </w:pPr>
      <w:r>
        <w:t>Do oceny dobrowolnych umów lub innych środków samoregulacji, przedstawionych jako alternatywa dla środków wykonawczych, powinny być dostępne informacje dotyczące przynajmniej następujących kwestii: możliwości udziału, wartości dodanej, reprezentatywności, określonych ilościowo i rozłożonych w czasie celów, udziału społeczeństwa obywatelskiego, nadzoru i sprawozdawczości, opłacalności administrowania inicjatywą samoregulacji oraz zrównoważonego charakteru.</w:t>
      </w:r>
    </w:p>
    <w:p w14:paraId="0954CAB6" w14:textId="736C11EB" w:rsidR="004B5022" w:rsidRDefault="004B5022" w:rsidP="00840907">
      <w:pPr>
        <w:pStyle w:val="Akapitzlist"/>
        <w:numPr>
          <w:ilvl w:val="0"/>
          <w:numId w:val="1"/>
        </w:numPr>
        <w:spacing w:line="276" w:lineRule="auto"/>
      </w:pPr>
      <w:r>
        <w:t>Dyrektywa powinna także wspierać wdrażanie ekoprojektu w małych i średnich przedsiębiorstwach (MŚP) oraz w bardzo małych przedsiębiorstwach. Takie wdrażanie można ułatwić poprzez powszechny i łatwy dostęp do informacji związanych z przyjaznym dla środowiska charakterem ich produktów.</w:t>
      </w:r>
    </w:p>
    <w:p w14:paraId="14F15141" w14:textId="1690DCB3" w:rsidR="004B5022" w:rsidRDefault="004B5022" w:rsidP="00840907">
      <w:pPr>
        <w:pStyle w:val="Akapitzlist"/>
        <w:numPr>
          <w:ilvl w:val="0"/>
          <w:numId w:val="1"/>
        </w:numPr>
        <w:spacing w:line="276" w:lineRule="auto"/>
      </w:pPr>
      <w:r>
        <w:t>Produkty związane z energią spełniające wymogi dotyczące ekoprojektu, ustanowione w środkach wykonawczych do niniejszej dyrektywy, powinny posiadać oznakowanie „CE” i związane z nim informacje w celu umożliwienia wprowadzenia ich do obrotu na rynku wewnętrznym oraz ich swobodnego przepływu. Rygorystyczne egzekwowanie środków wykonawczych jest niezbędne w celu redukcji oddziaływania na środowisko produktów związanych z energią podlegających regulacji oraz zapewnienia uczciwej konkurencji.</w:t>
      </w:r>
    </w:p>
    <w:p w14:paraId="08C6F9BE" w14:textId="06CE7AB0" w:rsidR="004B5022" w:rsidRDefault="004B5022" w:rsidP="00840907">
      <w:pPr>
        <w:pStyle w:val="Akapitzlist"/>
        <w:numPr>
          <w:ilvl w:val="0"/>
          <w:numId w:val="1"/>
        </w:numPr>
        <w:spacing w:line="276" w:lineRule="auto"/>
      </w:pPr>
      <w:r>
        <w:t>Podczas przygotowywania środków wykonawczych oraz planu prac Komisja powinna skonsultować się z przedstawicielami państw członkowskich, a także z zainteresowanymi stronami związanymi z daną grupą produktów, takimi jak przedstawiciele branż przemysłowych, w tym MŚP i rzemieślników, związki zawodowe, handlowcy, detaliści, importerzy, organizacje ochrony środowiska oraz organizacje konsumenckie.</w:t>
      </w:r>
    </w:p>
    <w:p w14:paraId="54679A4E" w14:textId="168C7ECA" w:rsidR="004B5022" w:rsidRDefault="004B5022" w:rsidP="00840907">
      <w:pPr>
        <w:pStyle w:val="Akapitzlist"/>
        <w:numPr>
          <w:ilvl w:val="0"/>
          <w:numId w:val="1"/>
        </w:numPr>
        <w:spacing w:line="276" w:lineRule="auto"/>
      </w:pPr>
      <w:r>
        <w:t>Należy uwzględnić moduły i zasady planowane do wykorzystania w dyrektywach harmonizacji technicznej ustanowione w decyzji Parlamentu Europejskiego i Rady nr 768/2008/WE z dnia 9 lipca 2008 r. w sprawie wspólnych ram dotyczących wprowadzania produktów do obrotu</w:t>
      </w:r>
    </w:p>
    <w:p w14:paraId="25978997" w14:textId="1E0BD935" w:rsidR="004B5022" w:rsidRDefault="004B5022" w:rsidP="00840907">
      <w:pPr>
        <w:pStyle w:val="Akapitzlist"/>
        <w:numPr>
          <w:ilvl w:val="0"/>
          <w:numId w:val="1"/>
        </w:numPr>
        <w:spacing w:line="276" w:lineRule="auto"/>
      </w:pPr>
      <w:r>
        <w:lastRenderedPageBreak/>
        <w:t>W interesie funkcjonowania rynku wewnętrznego jest posiadanie norm zharmonizowanych na poziomie Wspólnoty. Po opublikowaniu odniesienia do takiej normy w Dzienniku Urzędowym Unii Europejskiej zgodność z nią powinna uzasadniać domniemanie zgodności z odpowiednimi wymogami określonymi w środku wykonawczym przyjętym na podstawie niniejszej dyrektywy, chociaż powinny zostać dopuszczone również inne środki wykazania takiej zgodności.</w:t>
      </w:r>
    </w:p>
    <w:p w14:paraId="418624DF" w14:textId="72FA7A93" w:rsidR="004B5022" w:rsidRDefault="004B5022" w:rsidP="00840907">
      <w:pPr>
        <w:pStyle w:val="Akapitzlist"/>
        <w:numPr>
          <w:ilvl w:val="0"/>
          <w:numId w:val="1"/>
        </w:numPr>
        <w:spacing w:line="276" w:lineRule="auto"/>
      </w:pPr>
      <w:r>
        <w:t>Państwa członkowskie powinny ustalić sankcje nakładane w przypadku naruszeń przepisów krajowych przyjętych zgodnie z niniejszą dyrektywą. Sankcje takie powinny być skuteczne, proporcjonalne i odstraszające.</w:t>
      </w:r>
    </w:p>
    <w:p w14:paraId="52414FA2" w14:textId="4BEC3E7E" w:rsidR="004B5022" w:rsidRDefault="004B5022" w:rsidP="00840907">
      <w:pPr>
        <w:pStyle w:val="Akapitzlist"/>
        <w:numPr>
          <w:ilvl w:val="0"/>
          <w:numId w:val="1"/>
        </w:numPr>
        <w:spacing w:line="276" w:lineRule="auto"/>
      </w:pPr>
      <w:r>
        <w:t>Zobowiązanie do przeniesienia niniejszej dyrektywy do prawa krajowego powinno ograniczać się do tych przepisów, które stanowią zasadniczą zmianę w porównaniu z dyrektywą 2005/32/WE. Zobowiązanie do przeniesienia przepisów, które nie uległy zmianie, wynika z dyrektywy 2005/32/WE.</w:t>
      </w:r>
    </w:p>
    <w:p w14:paraId="3A8D617D" w14:textId="77777777" w:rsidR="004B5022" w:rsidRDefault="004B5022" w:rsidP="00840907">
      <w:pPr>
        <w:spacing w:line="276" w:lineRule="auto"/>
      </w:pPr>
      <w:r>
        <w:t>O ile ograniczenia i zakazy  mogą być zrozumiałe w przypadku starych miejscowych ogrzewaczy powietrza, pieców na węgiel, który jest paliwem kopalnym, to jest całkowitym zaprzeczeniem idei promowania odnawialnych źródeł energii i czystego, bezemisyjnego spalania w przypadku zakazów palenia w urządzeniach na drewno spełniających surowe wymogi dyrektyw Ekoprojekt w odniesieniu do miejscowych ogrzewaczy pomieszczeń oraz akumulacyjnych ogrzewaczy pomieszczeń. Zgodnie z zapisami uchwały antysmogowej z października 2017 roku od 11.11.2017 na terenie województwa mazowieckiego można instalować tylko urządzenia spełniające wymogi Ekoprojektu a użytkowanie kominków i pieców na drewno, które nie spełniają wymogów Ekoprojektu lub nie zostaną wyposażone w urządzenie zapewniające redukcję emisji pyłu jest ograniczone czasowo do 1.01.2023 roku.</w:t>
      </w:r>
    </w:p>
    <w:p w14:paraId="5B661449" w14:textId="77777777" w:rsidR="004B5022" w:rsidRDefault="004B5022" w:rsidP="00840907">
      <w:pPr>
        <w:spacing w:line="276" w:lineRule="auto"/>
      </w:pPr>
      <w:r>
        <w:t>Rażącym błędem projektu uchwały jest wprowadzenie zakazu eksploatacji bez rozróżnienia emisyjności urządzeń. Tym bardziej, że samo uzasadnienie projektu wskazuje na znaczne różnice w emisjach urządzeń spełniających wymogi ekoprojektu i pozostałych (patrz: Tabela 2). Z danych GUS za rok 2018 wynika, że tylko około 4,5% gospodarstw domowych jest wyposażona w kominki, z czego tylko 12,4% wykorzystuje je jako podstawowe źródło ciepła. Należy zaznaczyć, że twórcy projektu uchwały nie dysponują danymi, jaki jest w tym udział miejscowych ogrzewaczy pomieszczeń zgodnych z ekoprojektem ale biorąc pod uwagę, że takie urządzenia są instalowane dopiero od roku 2017 i biorąc pod uwagę ich niską emisyjność (Tabela 2 uzasadnienia projektu) dziwi fakt, że są one objęte planowanymi zakazami eksploatacji. Wprowadzanie takich rozwiązań na Mazowszu byłoby katastrofalnym błędem oraz stałoby w jawnej sprzeczności z normami prawnymi Unii Europejskiej promującej biomasę spalaną w paleniskach zgodnych z ekoprojektem jako istotny element dywersyfikacji OZE i składnik budowania bezpieczeństwa energetycznego euroobywateli.</w:t>
      </w:r>
    </w:p>
    <w:p w14:paraId="0AAF828A" w14:textId="77777777" w:rsidR="004B5022" w:rsidRDefault="004B5022" w:rsidP="00840907">
      <w:pPr>
        <w:spacing w:line="276" w:lineRule="auto"/>
      </w:pPr>
      <w:r>
        <w:t>Twórcy projektu uchwały nie dysponują również żadnymi badaniami naukowymi, wiarygodnymi ekspertyzami lub analizami uzasadniającymi wprowadzanie ograniczeń eksploatacji również dla urządzeń spełniających wymogi ekoprojektu. Nasze stowarzyszenie zwracało się w tej sprawie do mazowieckiego urzędu marszałkowskiego ale nie uzyskaliśmy żadnej odpowiedzi.</w:t>
      </w:r>
    </w:p>
    <w:p w14:paraId="6148EC22" w14:textId="77777777" w:rsidR="004B5022" w:rsidRDefault="004B5022" w:rsidP="00840907">
      <w:pPr>
        <w:spacing w:line="276" w:lineRule="auto"/>
      </w:pPr>
      <w:r>
        <w:t>Nowoczesne miejscowe ogrzewacze pomieszczeń w świetle najnowszych badań przeprowadzonych na Politechnice Śląskiej mają emisję o 95% mniejszą od emisji przyjmowanej dla starych urządzeń zarówno jeśli chodzi o pyły PM10 i PM2,5, jak i o lotne związki organiczne, w tym węglowodory aromatyczne. Można z całą pewnością powiedzieć, że są to urządzenia niskoemisyjne a ich wpływ na środowisko jest zminimalizowany.  Urządzenia te zapewniają czyste, wysoko wydajne energetycznie spalanie z minimalną emisją zanieczyszczeń mieszczącą się w granicach wyznaczonych przez uregulowania prawne, które w UE zaczną obowiązywać dopiero od 1.01.2022 roku. Tym bardziej dziwi brak rozróżnienia ich od starych urządzeń przez przepisy małopolskiego programu ochrony powietrza z września 2020 roku, oraz najnowsze propozycje zakazów palenia, nie uwzględniające specyfiki miejscowych ogrzewaczy pomieszczeń zgodnych z wymogami Rozporządzenia Komisji (UE) 2015/1185 z dnia 24 kwietnia 2015 r. w sprawie wykonania dyrektywy Parlamentu Europejskiego i Rady 2009/125/WE w odniesieniu do wymogów dotyczących ekoprojektu dla miejscowych ogrzewaczy pomieszczeń na paliwo stałe.</w:t>
      </w:r>
    </w:p>
    <w:p w14:paraId="4597BC6D" w14:textId="77777777" w:rsidR="004B5022" w:rsidRDefault="004B5022" w:rsidP="00840907">
      <w:pPr>
        <w:spacing w:line="276" w:lineRule="auto"/>
      </w:pPr>
      <w:r>
        <w:t>Nad wdrożeniem na terenie całej UE tzw. „ekoprojektu”, wprowadzającego od 01.01.2022 bezpieczne normy emisji dla ogrzewaczy pomieszczeń pracowali eksperci ze wszystkich państw członkowskich. Wypracowane rozwiązane jest w zupełności wystarczające.</w:t>
      </w:r>
    </w:p>
    <w:p w14:paraId="39581593" w14:textId="77777777" w:rsidR="004B5022" w:rsidRDefault="004B5022" w:rsidP="00840907">
      <w:pPr>
        <w:spacing w:line="276" w:lineRule="auto"/>
      </w:pPr>
      <w:r>
        <w:t>Ratyfikowane przez Prezydenta Polski pana Andrzeja Dudę POROZUMIENIE PARYSKIE dąży do intensyfikacji globalnej odpowiedzi na zagrożenie związane ze zmianami klimatu, w kontekście zrównoważonego rozwoju i wysiłków na rzecz likwidacji ubóstwa.</w:t>
      </w:r>
    </w:p>
    <w:p w14:paraId="5A3F13CF" w14:textId="77777777" w:rsidR="004B5022" w:rsidRDefault="004B5022" w:rsidP="00840907">
      <w:pPr>
        <w:spacing w:line="276" w:lineRule="auto"/>
      </w:pPr>
      <w:r>
        <w:t>Przyjęta przez KE Dyrektywa „EUROPEJSKI ZIELONY ŁAD” - „GREEN DEAL” jako nadrzędny cel wyznacza neutralność klimatyczną między innymi przez zwiększenie udziału OZE i ograniczenia tempa wzrostu zapotrzebowania na energię.</w:t>
      </w:r>
    </w:p>
    <w:p w14:paraId="1A068F62" w14:textId="77777777" w:rsidR="004B5022" w:rsidRDefault="004B5022" w:rsidP="00840907">
      <w:pPr>
        <w:spacing w:line="276" w:lineRule="auto"/>
      </w:pPr>
      <w:r>
        <w:t>DYREKTYWA PARLAMENTU EUROPEJSKIEGO I RADY (UE) 2018/2001 z dnia 11 grudnia 2018 r. w sprawie promowania stosowania energii ze źródeł odnawialnych szacuje ograniczenie emisji gazów cieplarnianych  na poziomie 70% dzięki wykorzystaniu granulatu (pelletu), brykietu, lub opałowego, sezonowanego drewna z pni.</w:t>
      </w:r>
    </w:p>
    <w:p w14:paraId="7ED53342" w14:textId="77777777" w:rsidR="004B5022" w:rsidRDefault="004B5022" w:rsidP="00840907">
      <w:pPr>
        <w:spacing w:line="276" w:lineRule="auto"/>
      </w:pPr>
      <w:r>
        <w:t>Dyrektywa „EUROPEJSKI ZIELONY ŁAD” oraz Pakiet „Fit for 55” KE,  zakłada przyspieszenie odejścia od paliw kopalnych. Według tych planów zużycie węgla w UE ma spaść o 70 proc. w porównaniu z 2015 r., a ropy i gazu odpowiednio o ponad 30 i 25 proc.</w:t>
      </w:r>
    </w:p>
    <w:p w14:paraId="61489575" w14:textId="77777777" w:rsidR="004B5022" w:rsidRDefault="004B5022" w:rsidP="00840907">
      <w:pPr>
        <w:spacing w:line="276" w:lineRule="auto"/>
      </w:pPr>
      <w:r>
        <w:t>W przyjętym w Polsce Krajowym Planie na rzecz Energii i Klimatu na lata 2021-2030  (KPEiK), przekazanym w 2019 r do KE, (https://www.gov.pl/web/aktywa-panstwowe/krajowy-plan-na-rzecz-energii-i-klimatu-na-lata-2021-2030-przekazany-do-ke), podkreślono wagę wykorzystania OZE, w tym biomasy.  Biomasa została w KPEiK, mocno zaakcentowana i zaliczona do sterowalnych źródeł energii odnawialnej, obok  biogazu, energii geotermalnej i  pomp ciepła. Zwiększenie udziału energii z biomasy jest możliwe zarówno w gospodarstwach domowych, jak i w ciepłownictwie. Ze względu na dostępność paliwa oraz parametry techniczno-ekonomiczne instalacji, jednostki wytwórcze wykorzystujące biomasę powinny być lokalizowane w pobliżu jej powstawania (tereny wiejskie, zagłębia przemysłu drzewnego, miejsca powstawania odpadów komunalnych) oraz w miejscach, w których możliwa jest maksymalizacja wykorzystania energii pierwotnej zawartej w paliwie, aby zminimalizować środowiskowy koszt transportu. (Krajowy Plan na rzecz Energii i Klimatu na lata 2021-2030 Założenia i cele oraz polityki działania, pkt. 3.1.2. Energia ze źródeł odnawialnych (cel ramowy na rok 2030), str. 95; https://www.gov.pl/web/klimat/krajowy-plan-na-rzecz-energii-i-klimatu).</w:t>
      </w:r>
    </w:p>
    <w:p w14:paraId="1BA7AD64" w14:textId="77777777" w:rsidR="004B5022" w:rsidRDefault="004B5022" w:rsidP="00840907">
      <w:pPr>
        <w:spacing w:line="276" w:lineRule="auto"/>
      </w:pPr>
      <w:r>
        <w:t>Austriacy w strategii do 2050 roku zaplanowali udział biomasy w sektorze ogrzewnictwa na poziomie 47%, ponieważ sektor pozyskiwania, przeróbki biomasy na paliwo oraz branża kotłów i kominków na drewno przynosi do budżetu dochody większe, niż pozostałe branże OZE razem wzięte (PV, el. wiatrowe, pompy ciepła) i zapewnia pracę dla tysięcy ludzi. (https://eeg.tuwien.ac.at/fileadmin/user_upload/projects/import-downloads/PR_469_Waermewende_finalreport.pdf).</w:t>
      </w:r>
    </w:p>
    <w:p w14:paraId="2845CDF6" w14:textId="77777777" w:rsidR="004B5022" w:rsidRDefault="004B5022" w:rsidP="00840907">
      <w:pPr>
        <w:spacing w:line="276" w:lineRule="auto"/>
      </w:pPr>
      <w:r>
        <w:lastRenderedPageBreak/>
        <w:t>W 2018r. Produkcja pelletu drzewnego w Niemczech osiągnęła rekordowy poziom. Jak poinformowało Niemieckie Stowarzyszenie Energii i Pelletu (DEPV), wzrost w stosunku do poprzedniego roku wyniósł 7,3%. Zapotrzebowanie niemieckich gospodarstw domowych nieustannie rośnie. W 2018r. w Niemczech zainstalowano 33 tys. nowych pieców zasilanych pelletem. Łącznie w tym kraju pracuje ok 460 tys. domowych instalacji opartych na tym źródle energii, których zapotrzebowanie sięga 2,1 mln ton. Ogółem ze spalanie pelletu w minionym roku uzyskano 10,5 terawatogodzin energii, co stanowiło około 6% energii odnawialnej w sektorze grzewczym.</w:t>
      </w:r>
    </w:p>
    <w:p w14:paraId="756CEA55" w14:textId="77777777" w:rsidR="004B5022" w:rsidRDefault="004B5022" w:rsidP="00840907">
      <w:pPr>
        <w:spacing w:line="276" w:lineRule="auto"/>
      </w:pPr>
      <w:r>
        <w:t>W 2020 r. W Niemczech przewidziano dopłaty do źródeł odnawialnej energii spalających drewno opałowe i pellet (biomasę)  -  kwoty do 45% inwestycji. Dofinansowanie do drewna opałowego i pelletu w Niemczech w 2020 r. https://www.bafa.de/DE/Energie/Heizen_mit_Erneuerbaren_Energien/heizen_mit_erneuerbaren_energien_node.html</w:t>
      </w:r>
    </w:p>
    <w:p w14:paraId="7378DFEF" w14:textId="77777777" w:rsidR="004B5022" w:rsidRDefault="004B5022" w:rsidP="00840907">
      <w:pPr>
        <w:spacing w:line="276" w:lineRule="auto"/>
      </w:pPr>
      <w:r>
        <w:t>Szwajcaria słynąca z komfortu życia w pełni promuje spalanie drewna w nowoczesnych paleniskach prowadząc od lat kampanię społeczną na rzecz poprawnego spalania.</w:t>
      </w:r>
    </w:p>
    <w:p w14:paraId="7E0A13F3" w14:textId="77777777" w:rsidR="004B5022" w:rsidRDefault="004B5022" w:rsidP="00840907">
      <w:pPr>
        <w:spacing w:line="276" w:lineRule="auto"/>
      </w:pPr>
      <w:r>
        <w:t>W opinii Ministerstwa Rolnictwa i Rozwoju Wsi wyrażonej w poparciu stanowiska naszego stowarzyszenia, formuła wprowadzanych zakazów powinna dotyczyć urządzeń, które nie spełniają obowiązujących norm emisyjnych. Uogólniona forma zakazu obejmująca wszystkie urządzenia wykorzystujące biopaliwa stałe nie jest właściwym rozwiązaniem i nie sprzyja innowacjom oraz postępowi technologicznemu, wręcz do niego zniechęca. Ponadto w ten sposób ogranicza się możliwości lokalnego zagospodarowania biomasy, w szczególności odpadowej, która może w istotnym stopniu poprawić bezpieczeństwo energetyczne oraz przynieść oszczędności z tytułu zakupu kopalnych surowców energetycznych.</w:t>
      </w:r>
    </w:p>
    <w:p w14:paraId="616BD3B6" w14:textId="77777777" w:rsidR="004B5022" w:rsidRDefault="004B5022" w:rsidP="00840907">
      <w:pPr>
        <w:spacing w:line="276" w:lineRule="auto"/>
      </w:pPr>
      <w:r>
        <w:t>Europa nie stoi zakazami, a budowaniem świadomości społecznej. Nie bądźmy skansenem dla świata. Polscy „ekolodzy” z alarmów smogowych unikają takich słów jak "pellet" i "drewno opałowe" w pozytywnym tych słów znaczeniu. Są to najlepsze bo przewidywalne Odnawialne Źródła Energii. Konkurencja dla gazu i oleju opałowego. Te najbardziej ekologiczne paliwa odnawialne, które promuje cała Europa zostały uwzględnione przez polskie warunki techniczne WT2021.</w:t>
      </w:r>
    </w:p>
    <w:p w14:paraId="729D98DF" w14:textId="77777777" w:rsidR="004B5022" w:rsidRDefault="004B5022" w:rsidP="00840907">
      <w:pPr>
        <w:spacing w:line="276" w:lineRule="auto"/>
      </w:pPr>
      <w:r>
        <w:t>Zamiast wprowadzania kolejnych zakazów nasze stowarzyszenie proponuje zastąpienie ich przepisami o prawidłowym spalaniu na wzór tych, zawartych w Uchwale o Prawidłowym Spalaniu, której autorem jest Krzysztofa Woźniak z Polskiego Forum Klimatycznego i Grupy Zdrowego Oddychania. Więcej informacji na temat tej uchwały pod linkiem: https://www.facebook.com/UOPSpl/ Uchwała oparta jest na podstawach naukowych i wytycznych Ministerstwa Środowiska RP. Przeznaczona jest dla samorządów: gmin oraz województw. Popierają ją: Polskie Forum Klimatyczne, Polski Klub Ekologiczny okręg tarnowski, Ogólnopolskie Stowarzyszenie Kominki i Piece, Cech Zdunów Polskich, Krajowa Izba Kominiarzy, Międzywojewódzki Cech Kominiarzy. W jej rozwijaniu współpracują stale: straże miejskie, policja, straże pożarne, rady osiedli, samorządy, służba leśna.</w:t>
      </w:r>
    </w:p>
    <w:p w14:paraId="1CB73E7B" w14:textId="77777777" w:rsidR="004B5022" w:rsidRDefault="004B5022" w:rsidP="00840907">
      <w:pPr>
        <w:spacing w:line="276" w:lineRule="auto"/>
      </w:pPr>
      <w:r>
        <w:t>Wnosimy o włączenie do nowej uchwały antysmogowej przepisów dotyczących edukacji o prawidłowym - współprądowym spalaniu paliw stałych jako jednego z podstawowych działań w walce ze smogiem. Edukacja prawidłowego spalania paliw – również gazu, jest najtańszym sposobem na poprawę jakości powietrza – nie zaś polityka zakazowa.</w:t>
      </w:r>
    </w:p>
    <w:p w14:paraId="2C085393" w14:textId="77777777" w:rsidR="004B5022" w:rsidRDefault="004B5022" w:rsidP="00840907">
      <w:pPr>
        <w:spacing w:line="276" w:lineRule="auto"/>
      </w:pPr>
      <w:r>
        <w:t>Wnosimy o uwzględnienie w nowej uchwale przepisów dotyczących procedury kontroli palenisk pod kątem przestrzegania uchwał antysmogowych jak i zakazów spalania odpadów. Proponowane procedury kontroli powinny zawierać wymogi odnośnie do informowania i pouczania kontrolowanych w kwestii prawidłowego spalania.</w:t>
      </w:r>
    </w:p>
    <w:p w14:paraId="48262DA3" w14:textId="77777777" w:rsidR="004B5022" w:rsidRDefault="004B5022" w:rsidP="00840907">
      <w:pPr>
        <w:spacing w:line="276" w:lineRule="auto"/>
      </w:pPr>
      <w:r>
        <w:t>Mając na uwadze, że wymiana przestarzałych urządzeń jest procesem niezwykle kosztownym i długofalowym należy postawić na edukację właściwego spalania paliw, która jest zdecydowanie tańszą i szybszą metodą poprawy jakości powietrza. Należy zacząć budowę świadomości społecznej od podkreślania wpływu jednostki na jakość spalania paliw a nie od  przymusowej wymiany urządzenia dzięki dotacjom. W krótszej perspektywie to z pewnością edukacja prawidłowego spalania paliw sprawi, że będziemy oddychać zdrowszym powietrzem. Edukacja powinna dotyczyć prawidłowego użytkowania urządzeń: rozpalania współprądowego (palenie od góry), które ma olbrzymi wpływ na zmniejszenie emisji szkodliwych substancji, stosowania odpowiedniego opału, informowania o skutkach wysokich stężeń szkodliwych substancji w powietrzu, stosowania filtrów pyłów itd...</w:t>
      </w:r>
    </w:p>
    <w:p w14:paraId="675BF602" w14:textId="77777777" w:rsidR="004B5022" w:rsidRDefault="004B5022" w:rsidP="00840907">
      <w:pPr>
        <w:spacing w:line="276" w:lineRule="auto"/>
      </w:pPr>
      <w:r>
        <w:t>Odnosimy nieodparte wrażenie, że „zaangażowanym” w poprawę jakości powietrza kompletnie nie zależy na takiej edukacji. Wymiana urządzeń bez edukacji nie rozwiąże problemu niskiej emisji zakazy palenia biomasą w nowoczesnych urządzeniach są nieuzasadnione.  W dziedzinie technologii spalania paliw stałych w Polsce nastąpił olbrzymi postęp skutkujący wysoką sprawnością energetyczną oraz małym ładunkiem emitowanych zanieczyszczeń, o czym twórcy Programów Ochrony Powietrza i Uchwał Antysmogowych nie chcą wiedzieć.</w:t>
      </w:r>
    </w:p>
    <w:p w14:paraId="7A4DEA1A" w14:textId="77777777" w:rsidR="004B5022" w:rsidRDefault="004B5022" w:rsidP="00840907">
      <w:pPr>
        <w:spacing w:line="276" w:lineRule="auto"/>
      </w:pPr>
      <w:r>
        <w:t>Zwracamy  uwagę iż zbyt wysoki poziom NOx w Warszawie, występuje również w miesiącach letnich, kiedy nie można przypisać jego poziomu piecom na biomasę leśną. W atmosferze tworzy on wybitnie trujący i rakotwórczy dwutlenek azotu. Przypisywany jest  on głównie przemysłowi  i komunikacji.  Poziom NOx ma też wg specjalistów bezpośredni związek z jakością spalanego gazu lub z jego złym spalaniem w urządzeniach gazowych, piecach, szczególnie domowych kuchenkach gazowych i w obiektach komercyjnych. Jego poziom z marca 2020 r. (brak przemysłu i komunikacji) jest porównywalny do poziomu z sierpnia 2019r. - wtedy nie pali się przecież w piecach i kominkach!</w:t>
      </w:r>
    </w:p>
    <w:p w14:paraId="1266FD63" w14:textId="77777777" w:rsidR="004B5022" w:rsidRDefault="004B5022" w:rsidP="00840907">
      <w:pPr>
        <w:spacing w:line="276" w:lineRule="auto"/>
      </w:pPr>
      <w:r>
        <w:t>Wnosimy o promowanie bezpieczeństwa energetycznego w Programach Ochrony Powietrza i Uchwałach Antysmogowych poprzez promowanie ogrzewaczy pomieszczeń opalanych odnawialną biomasą leśną, spełniających wymagania EKOPROJEKTU na równi z innymi urządzeniami zasilanymi OZE (jak np. pompy ciepła, fotowoltaika). Ogrzewacze pomieszczeń na biomasę leśną są niezastąpione z uwagi na bezpieczeństwo energetyczne i ze względu na wymogi zawarte w nowych warunkach technicznych WT, które weszły w życie 1 stycznia 2021 r. W tych nowych wymaganiach odnośnie warunków technicznych dla budownictwa jedno- i wielorodzinnego obniżeniu ulega wskaźnik EP (roczne zapotrzebowanie na energię pierwotną) co spowoduje konieczność stosowania urządzeń na energię odnawialną. Standardów tych nie spełnią nowoczesne kotły węglowe, ale również kotły olejowe i gazowe, nawet te najnowocześniejsze - kondensacyjne.  Niektóre pompy ciepła - bez wykorzystania OZE, nie będą spełniać nowych rygorystycznych norm. Jedynie wariant z kotłem na biomasę/drewno spełnia wymagania dla nowych budynków dot. EP w każdym (niezależnie od powierzchni) budynku.</w:t>
      </w:r>
    </w:p>
    <w:p w14:paraId="493F890B" w14:textId="77777777" w:rsidR="004B5022" w:rsidRDefault="004B5022" w:rsidP="00840907">
      <w:pPr>
        <w:spacing w:line="276" w:lineRule="auto"/>
      </w:pPr>
      <w:r>
        <w:t>Obecne czasy cechuje niepewność zmuszająca do przemyśleń. Kryzys klimatyczny związany z globalnym ociepleniem, anomalie pogodowe, ryzyko blackoutu, sytuacja polityczna i związana z nią zależność energetyczna, czy ostatnio pandemia. W każdym domu powinno być miejsce na alternatywne, dodatkowe źródło ogrzewania, niezależne od przerw w dostawie prądu, ciepła czy gazu. Główne źródła ogrzewania: kocioł gazowy, pompa ciepła czy kocioł na paliwo stałe z automatycznym podajnikiem wymaga zasilania prądem, a panele fotowoltaiczne najniższą sprawność mają w szczycie sezonu grzewczego  grudzień – styczeń – luty).</w:t>
      </w:r>
    </w:p>
    <w:p w14:paraId="35F9D272" w14:textId="77777777" w:rsidR="004B5022" w:rsidRDefault="004B5022" w:rsidP="00840907">
      <w:pPr>
        <w:spacing w:line="276" w:lineRule="auto"/>
      </w:pPr>
      <w:r>
        <w:t>Ekologiczne ogrzewacze pomieszczeń na biomasę leśną są niezastąpione w zapewnieniu bezpieczeństwa energetycznego mieszkańcom z uwagi na pracę bez zasilania prądem, najłatwiejszą dostępność do zasobów paliwa, czystość jego spalania i najniższą cenę ze wszystkich nośników energii.</w:t>
      </w:r>
    </w:p>
    <w:p w14:paraId="62674966" w14:textId="77777777" w:rsidR="004B5022" w:rsidRDefault="004B5022" w:rsidP="00840907">
      <w:pPr>
        <w:spacing w:line="276" w:lineRule="auto"/>
      </w:pPr>
      <w:r>
        <w:lastRenderedPageBreak/>
        <w:t>Przepisy ustawy o OZE oraz ustawodawstwo i praktyka europejska są w kwestii drewna jednoznaczne. W świetle przedstawionych faktów i przepisów dziwi łatwość z jaką lokalne władze poddają się narracji i  manipulacjom alarmów smogowych, które z premedytacją zestawiają węgiel, który jest paliwem kopalnym z drewnem, które jest paliwem odnawialnym – stałym biopaliwem (zgodnie z nomenklaturą przyjętą w normie europejskiej, implementowanej do normalizacji polskiej dot. wymagań paliw z przetwarzania biomasy),  by zdyskredytować to drugie oraz promują całkowite zakazy palenia drewnem we wszystkich urządzeniach, bez rozróżnienia ich emisyjności</w:t>
      </w:r>
    </w:p>
    <w:p w14:paraId="2F77C74A" w14:textId="77777777" w:rsidR="004B5022" w:rsidRDefault="004B5022" w:rsidP="00840907">
      <w:pPr>
        <w:spacing w:line="276" w:lineRule="auto"/>
      </w:pPr>
      <w:r>
        <w:t>Lobbyści zgłaszający propozycje całkowitego zakazu palenia drewnem straszą zawyżonymi lub  opartymi na starych badaniach emisjami i substancjami, które przy spalaniu w nowoczesnych kominkach spełniających wymogi Ekoprojektu występują w śladowych bądź niskich ilościach. Najnowsze badania, prowadzone również w warunkach rzeczywistych, przez jednostki akredytowane potwierdzają kilkudziesięciokrotnie niższe wielkości emisji zanieczyszczeń ze spalania biomasy drzewnej w nowoczesnych urządzeniach. Emisje pyłu, lotnych związków organicznych, tlenku węgla są niższe o prawie 30 razy. Co ważne, emisja wielopierścieniowych węglowodorów aromatycznych, w tym kancerogenów takich jak jak Benzo(a)Piren jest ponad stukrotnie niższa, niż to jest przyjmowane w założeniach do uchwał. Ponadto emisja dwutlenku siarki jest również zredukowana o ponad 98% w porównaniu do stosowania węgla. Niższa jest również emisja tlenków azotu, z uwagi na niższą zawartość azotu w biomasie drzewnej. Brak rozróżnienia starych urządzeń od nowych i zestawianie drewna z węglem przy jednoczesnym braku naukowych dowodów na poparcie stawianych tez tworzy wrażenie, jakoby spalanie drewna w kominkach było największą przyczyną smogu. Jest to jednak wyłącznie tylko manipulacja, granie na uczuciach i niczym nie poparte insynuacje, często budowane wbrew dowodom naukowym. Zwłaszcza przypisywanie kominkom, a w szczególności tym spełniającym najnowsze restrykcyjne normy emisji emitowania benzo (a) pirenu jest ogromnym, nie mającym uzasadnienia w faktach nadużyciem.</w:t>
      </w:r>
    </w:p>
    <w:p w14:paraId="2BD5C0DD" w14:textId="77777777" w:rsidR="004B5022" w:rsidRDefault="004B5022" w:rsidP="00840907">
      <w:pPr>
        <w:spacing w:line="276" w:lineRule="auto"/>
      </w:pPr>
      <w:r>
        <w:t>Zakazy i ograniczenia używania drewna w nowoczesnych, niskoemisyjnych piecach i kominkach spełniających wymogi Ekoprojektu nie dość, że zwiększają zjawisko ubóstwa energetycznego w regionie to jeszcze wprost prowadzą do promowania gazu, który (tak jak węgiel) jest paliwem kopalnym, w większości pochodzącym z importu. Jego spalanie powoduje negatywny skutek dla środowiska w postaci emisji gazów cieplarnianych oraz emisji metanu wynikającej z wycieku gazu naturalnego w procesie jego wydobycia i transportu (https://ios.edu.pl/wp-content/uploads/2018/02/WIELOWARIANTOWA-ANALIZA.pdf). Do roku 2050 wszystkie budynki w UE mają być pozbawione ogrzewania z paliw kopalnych. Spalanie gazu będzie się też wiązało z karami za emisję CO2. Drewno to tanie, łatwo dostępne, ekologiczne i rodzime ODNAWIALNE ŹRÓDŁO ENERGII gwarantujące indywidualną niezależność energetyczną. Jest to też najlepsze zabezpieczenie obywateli na wypadek awarii wszelkich sieci przesyłowych. Ograniczenie możliwości opalania drewnem automatycznie zmniejsza udział odnawialnych źródeł energii w miksie energetycznym a zwiększy udział paliw kopalnych, z równoczesnym uzależnieniem się od gazu z importu, co jest zaprzeczeniem ekologicznej logiki oraz polityki unijnej.</w:t>
      </w:r>
    </w:p>
    <w:p w14:paraId="4254B008" w14:textId="77777777" w:rsidR="004B5022" w:rsidRDefault="004B5022" w:rsidP="00840907">
      <w:pPr>
        <w:spacing w:line="276" w:lineRule="auto"/>
      </w:pPr>
      <w:r>
        <w:t>Należy wskazać, że uzasadnienie uchwały nie powołuje się na żadne badania naukowe lub wiarygodne analizy uzasadniające zakazy eksploatacji miejscowych ogrzewaczy powietrza zgodnych z ekoprojektem lub ogólniej: uzasadniające czym emisje, których źródłem są takie urządzenia różniłyby się lub były większe lub bardziej istotne od jakichkolwiek innych emisji. Wręcz przeciwnie: uzasadnienie wskazuje, że „głównym źródłem zanieczyszczeń są gospodarstwa domowe ogrzewane przestarzałymi kotłami na paliwa stałe. Dlatego najważniejsze jest aby wymienić je na nisko lub zeroemisyjne jak najszybciej”. Jak wiemy każda działalność człowieka we współczesnym świecie jest źródłem emisji. Czy jest to przemieszczanie się (transport i komunikacja), czy produkcja żywności, czy jakakolwiek produkcja przemysłowa itd. Nawet pozyskiwanie energii z innych niż drewno odnawialnych źródeł obarczone jest emisją i śladem węglowym przy produkcji, transporcie i utylizacji potrzebnych urządzeń i instalacji (np. wiatraki, panele PV, samochody elektryczne). Dozwolone i uznawane za bezpieczne dla zdrowia człowieka emisje są uregulowane ujęte w różnych krajach w mniej lub bardziej rygorystyczne ramy. W krajach UE najnowszym systemem takich regulacji są dyrektywy Ecodesign. Obejmują one takie swoim zakresem między innymi takie produkty jak komputery, serwery, lodówki, telewizory, odkurzacze, oświetlenie oraz różnego rodzaju urządzenia grzewcze a wśród nich miejscowe ogrzewacze pomieszczeń. Fakt spełniania przez dane urządzenie (np. kominek) wymogów Ekoprojektu oznacza, że posiada ono najlepsze i zdefiniowane w sposób jednoznaczny parametry umożliwiające dopuszczenie go do obrotu. W warunkach systemu prawnego UE regulującego emisyjność niemal każdego aspektu działalności człowieka argumenty zakazujące dowolnej aktywności z powodu emisji są bezprawne, jeśli emisja ta mieści się w granicach wyznaczonych aktualnie obowiązującymi przepisami. Warto przypomnieć, że  Rozporządzenie Komisji (UE) 2015/1185 z dnia 24 kwietnia 2015 r. w sprawie wykonania dyrektywy Parlamentu Europejskiego i Rady 2009/125/WE w odniesieniu do wymogów dotyczących ekoprojektu dla miejscowych ogrzewaczy pomieszczeń na paliwo stałe w chodzi w życie w całej UE dopiero od 1.01.2022 a na Mazowszu obowiązuje już od 11.11.2017. Warto również wspomnieć, że ekoprojekt w UE dotyczy nowych urządzeń wprowadzanych do obrotu od 1.01.2022 nie wyznaczając limitów użytkowania starych urządzeń. Wymiana starych urządzeń na nowe jest dobrowolna i w większości krajów dotowana. W Polsce natomiast przepisy nie dość, że lokalnie wprowadzają wspomnianą dyrektywę ekoprojekt wcześniej niż w całej UE, to jeszcze ograniczają czasowo możliwość użytkowania starych urządzeń nie proponując jednocześnie żadnych dotacji do wymiany na nowe miejscowe ogrzewacze pomieszczeń. W ten sposób projekt uchwały rażąco narusza również nasze prawa jako stowarzyszenia promującego ekologiczne używanie biomasy do celów grzewczych zgodnie z prawodawstwem wspólnotowym.</w:t>
      </w:r>
    </w:p>
    <w:p w14:paraId="45F20344" w14:textId="77777777" w:rsidR="004B5022" w:rsidRDefault="004B5022" w:rsidP="00840907">
      <w:pPr>
        <w:spacing w:line="276" w:lineRule="auto"/>
      </w:pPr>
      <w:r>
        <w:t>Z tych samych powodów absurdalne i nieuzasadnione są propozycje zawarte w § 4c uzależniające możliwość eksploatacji instalacji spełniających wymogi ekoprojektu do końca ich żywotności od terminu rozpoczęcia eksploatacji i od lokalizacji: m. st. Warszawa lub określone powiaty.</w:t>
      </w:r>
    </w:p>
    <w:p w14:paraId="2FDBFE54" w14:textId="77777777" w:rsidR="004B5022" w:rsidRDefault="004B5022" w:rsidP="00840907">
      <w:pPr>
        <w:spacing w:line="276" w:lineRule="auto"/>
      </w:pPr>
      <w:r>
        <w:t>Aktualnie podejmowane przez rządową administrację zespoloną na szczeblu wojewódzkim działania godzące w OZE budzą nie tylko sprzeciw społeczny ale uzasadnione wątpliwości prawne. Na stronach Wydziału Emisji i Ochrony Powietrza Departamentu Gospodarki Odpadami, Emisji i Pozwoleń Zintegrowanych Urzędu Marszałkowskiego Województwa Mazowieckiego w Warszawie czytamy, iż celem Programu Ochrony Powietrza jest poprawa jakości powietrza w regionie. Główne narzędzia – sukcesywna wymiana lub likwidacja źródeł niskiej emisji tzw. kopciuchów, ich identyfikacja przez inwentaryzację oraz nowe nasadzenia zieleni. Powstaje zatem pytanie – jak te narzędzia korespondują ze stopniowym wykluczaniem spalania biomasy w paleniskach zgodnych z normami prawnymi Unii Europejskiej, w których zainstalowanie użytkownicy zainwestowali znaczące środki finansowe, często pochodzące z kredytów hipotecznych zaciągniętych na dziesiątki lat. Czy zgodne jest zatem z zasadą proporcjonalności i sprawiedliwości społecznej „karanie zakazami“ odpowiedzialnych użytkowników biomasy za zły stan powietrza wynikający z zaniedbań w zupełnie innych obszarach emisji zanieczyszczeń? Gdzie jest w tym miejsce na zaufanie obywatela do Państwa i poszanowanie prawa własności, a ponad wszystko zgodność prawa krajowego z nadrzędnym prawem Wspólnotowym?</w:t>
      </w:r>
    </w:p>
    <w:p w14:paraId="379DB0BC" w14:textId="18FC023E" w:rsidR="004B5022" w:rsidRDefault="004B5022" w:rsidP="00840907">
      <w:pPr>
        <w:spacing w:line="276" w:lineRule="auto"/>
      </w:pPr>
      <w:r>
        <w:t>W związku z powyższym, jako Xxx chcielibyśmy wyrazić nasz stanowczy sprzeciw zarówno wobec dotychczasowych jak i jakichkolwiek kolejnych ograniczeń spalania drewna w nowoczesnych piecach i kominkach spełniających wymogi Ekoprojektu. Przeprowadzone przez laboratorium akredytowane w PCA, na zlecenie OSKP badania emisji z nowoczesnych ogrzewaczy pomieszczeń, w warunkach eksploatacji jednoznacznie potwierdzają ich wysokie parametry w zakresie spełnienia wymagań GWE, znacząco niższe wartości w odniesieniu do CO, PM, OGC, Nox od określonych w Rozporządzeniu KE UE (2015/1185),  a także wysoki stopień redukcji emisji benzo(a)pirenu i pozostałych WWA i dwutlenku siarki (ponad 98%), w porównaniu do tradycyjnych pieców.</w:t>
      </w:r>
    </w:p>
    <w:p w14:paraId="3791F2B1" w14:textId="77777777" w:rsidR="004B5022" w:rsidRDefault="004B5022" w:rsidP="00840907">
      <w:pPr>
        <w:spacing w:line="276" w:lineRule="auto"/>
      </w:pPr>
      <w:r>
        <w:t>Prosimy o nie poddawanie się manipulacjom i wzięcie pod rozwagę bieżących i długoterminowych negatywnych konsekwencji ograniczania możliwości stosowania drewna do ogrzewania dla gospodarki, klimatu i jakości powietrza.</w:t>
      </w:r>
    </w:p>
    <w:p w14:paraId="2582832C" w14:textId="77777777" w:rsidR="004B5022" w:rsidRDefault="004B5022" w:rsidP="00840907">
      <w:pPr>
        <w:spacing w:line="276" w:lineRule="auto"/>
      </w:pPr>
      <w:r>
        <w:lastRenderedPageBreak/>
        <w:t>Kierunek krajowej polityki energetycznej, wiążący bezpieczeństwo dostaw paliw i energii na poziomie lokalnym, w rozwijanych pod patronatem Ministerstwa Klimatu i Środowiska klastrach energii, spółdzielni energetycznych, energetyki prosumenckiej, z walką o czyste powietrze, wzrost wykorzystania OZE i odejście od paliw kopalnych został wskazany</w:t>
      </w:r>
    </w:p>
    <w:p w14:paraId="5AD14AC3" w14:textId="16EEC14B" w:rsidR="004B5022" w:rsidRDefault="004B5022" w:rsidP="00840907">
      <w:pPr>
        <w:spacing w:line="276" w:lineRule="auto"/>
      </w:pPr>
      <w:r>
        <w:t>dokumentach strategicznych i ustawach takich, jak:</w:t>
      </w:r>
    </w:p>
    <w:p w14:paraId="2A2DF02F" w14:textId="77777777" w:rsidR="004B5022" w:rsidRDefault="004B5022" w:rsidP="00840907">
      <w:pPr>
        <w:spacing w:line="276" w:lineRule="auto"/>
      </w:pPr>
      <w:r>
        <w:t>Strategia na rzecz odpowiedzialnego rozwoju (publikacja w 2017 roku),</w:t>
      </w:r>
    </w:p>
    <w:p w14:paraId="3F6410A5" w14:textId="77777777" w:rsidR="004B5022" w:rsidRDefault="004B5022" w:rsidP="00840907">
      <w:pPr>
        <w:spacing w:line="276" w:lineRule="auto"/>
      </w:pPr>
      <w:r>
        <w:t>Krajowy Plan na rzecz Energii i Klimatu na lata 2021–2030 (publikacja w grudniu 2019 roku),</w:t>
      </w:r>
    </w:p>
    <w:p w14:paraId="7CDF4E0C" w14:textId="77777777" w:rsidR="004B5022" w:rsidRDefault="004B5022" w:rsidP="00840907">
      <w:pPr>
        <w:spacing w:line="276" w:lineRule="auto"/>
      </w:pPr>
      <w:r>
        <w:t>Ustawa o Odnawialnych Źródłach Energii,</w:t>
      </w:r>
    </w:p>
    <w:p w14:paraId="1DC226D6" w14:textId="77777777" w:rsidR="004B5022" w:rsidRDefault="004B5022" w:rsidP="00840907">
      <w:pPr>
        <w:spacing w:line="276" w:lineRule="auto"/>
      </w:pPr>
      <w:r>
        <w:t>Ustawa o efektywności energetycznej,</w:t>
      </w:r>
    </w:p>
    <w:p w14:paraId="2DE393B5" w14:textId="607A19A2" w:rsidR="004B5022" w:rsidRDefault="004B5022" w:rsidP="00840907">
      <w:pPr>
        <w:spacing w:line="276" w:lineRule="auto"/>
      </w:pPr>
      <w:r>
        <w:t>Polityka Energetyczna Polski do 2040 roku (streszczenie).</w:t>
      </w:r>
    </w:p>
    <w:p w14:paraId="1B8A6A4C" w14:textId="47364F51" w:rsidR="004B5022" w:rsidRDefault="004B5022" w:rsidP="00840907">
      <w:pPr>
        <w:spacing w:line="276" w:lineRule="auto"/>
      </w:pPr>
      <w:r>
        <w:t>Mając na względzie przyjętą politykę promowania odnawialnych źródeł energii we wskazanych powyżej dokumentach oraz podjętą próbę dekarbonizacji w Polsce, niezrozumiałe jest dla branży stowarzyszonej w SPPUOZE oraz ludzi nauki i aktywistów związanych z ochroną klimatu promowanie w sektorze komunalno-bytowym, a szczególnie w gospodarstwach domowych wykorzystania gazu ziemnego i montażu kotłów gazowych, który w konsekwencji zwiększy bilans emisji kopalnego CO2. Jednocześnie na poziomie prawa lokalnego przyjmuje się bądź rozważa przyjęcie zakazu stosowania biomasy, zaliczając ją do grupy paliw stałych na równi z węglem kamiennym i brunatnym.</w:t>
      </w:r>
    </w:p>
    <w:p w14:paraId="76476323" w14:textId="4AE04B2E" w:rsidR="004B5022" w:rsidRDefault="004B5022" w:rsidP="00840907">
      <w:pPr>
        <w:spacing w:line="276" w:lineRule="auto"/>
      </w:pPr>
      <w:r>
        <w:t>W krajach takich, jak: Włochy, Austria, Niemcy, Francja, Wielka Brytania czy Szwecja wykorzystanie kotłów na pelet oraz kominków na pelet, brykiet czy drewno kawałkowe jest postrzegane jako czyste, ekologiczne odnawialne źródło energii. Świadomość postaw proekologicznych wśród społeczności wymienionych państw w obszarze ogrzewania indywidualnego gospodarstw domowych i małych budynków sektora MŚP jest zbudowana na idei stosowania OZE, w których paliwo z biomasy ma wiodące w tym sektorze znaczenie.</w:t>
      </w:r>
    </w:p>
    <w:p w14:paraId="06E1ED81" w14:textId="3D8530FB" w:rsidR="004B5022" w:rsidRDefault="004B5022" w:rsidP="00840907">
      <w:pPr>
        <w:spacing w:line="276" w:lineRule="auto"/>
      </w:pPr>
      <w:r>
        <w:t>Dowodzą tego również prognozy wykonane dla Komisji Europejskiej do 2050 r. opublikowane w raporcie pt. Policy Brief No. 9. Pathways towards a fair and just net-zero emissions Europe by 2050 (Strapasson i in. 2020). Udział biomasy wzrasta do 20 %, a gazu maleje.</w:t>
      </w:r>
    </w:p>
    <w:p w14:paraId="428B6DCD" w14:textId="24A06B45" w:rsidR="004B5022" w:rsidRDefault="004B5022" w:rsidP="00840907">
      <w:pPr>
        <w:spacing w:line="276" w:lineRule="auto"/>
      </w:pPr>
      <w:r>
        <w:t>Ramy polityki klimatyczno-energetycznej do roku 2030 zawierają założenia i cele polityki unijnej na lata 2021–2030. Najważniejsze cele na 2030 r. (Komisja Europejska 2019a):</w:t>
      </w:r>
    </w:p>
    <w:p w14:paraId="633F5515" w14:textId="19CDE192" w:rsidR="004B5022" w:rsidRDefault="004B5022" w:rsidP="00840907">
      <w:pPr>
        <w:pStyle w:val="Akapitzlist"/>
        <w:numPr>
          <w:ilvl w:val="0"/>
          <w:numId w:val="3"/>
        </w:numPr>
        <w:spacing w:line="276" w:lineRule="auto"/>
      </w:pPr>
      <w:r>
        <w:t>ograniczenie o co najmniej 40 % emisji gazów cieplarnianych (w stosunku do poziomu z 1990 r.) z planem osiągnięcia celu zmniejszenia emisji o 80–95 % do 2050 r., (na Szczycie Rady UE 11 grudnia 2020 r. zatwierdzono podniesienie celu redukcji do 55% i całkowitej redukcji do 2050),</w:t>
      </w:r>
    </w:p>
    <w:p w14:paraId="6EAF8ECC" w14:textId="3C39A64B" w:rsidR="004B5022" w:rsidRDefault="004B5022" w:rsidP="00840907">
      <w:pPr>
        <w:pStyle w:val="Akapitzlist"/>
        <w:numPr>
          <w:ilvl w:val="0"/>
          <w:numId w:val="3"/>
        </w:numPr>
        <w:spacing w:line="276" w:lineRule="auto"/>
      </w:pPr>
      <w:r>
        <w:t>zwiększenie do co najmniej 32 % udziału energii ze źródeł odnawialnych w całkowitym zużyciu energii,</w:t>
      </w:r>
    </w:p>
    <w:p w14:paraId="60062C48" w14:textId="39CF45DF" w:rsidR="004B5022" w:rsidRDefault="004B5022" w:rsidP="00840907">
      <w:pPr>
        <w:pStyle w:val="Akapitzlist"/>
        <w:numPr>
          <w:ilvl w:val="0"/>
          <w:numId w:val="3"/>
        </w:numPr>
        <w:spacing w:line="276" w:lineRule="auto"/>
      </w:pPr>
      <w:r>
        <w:t>zwiększenie o co najmniej 32,5 % efektywności energetycznej.</w:t>
      </w:r>
    </w:p>
    <w:p w14:paraId="2E871FE9" w14:textId="1C3C7803" w:rsidR="004B5022" w:rsidRDefault="004B5022" w:rsidP="00840907">
      <w:pPr>
        <w:spacing w:line="276" w:lineRule="auto"/>
      </w:pPr>
      <w:r>
        <w:t>UE wdraża swój obecny cel klimatyczny na 2030 r. polegający na zredukowaniu emisji gazów cieplarnianych o co najmniej 40 % za pomocą trzech głównych aktów prawnych w dziedzinie klimatu:</w:t>
      </w:r>
    </w:p>
    <w:p w14:paraId="2320F90B" w14:textId="46B9F0F5" w:rsidR="004B5022" w:rsidRDefault="004B5022" w:rsidP="00840907">
      <w:pPr>
        <w:pStyle w:val="Akapitzlist"/>
        <w:numPr>
          <w:ilvl w:val="0"/>
          <w:numId w:val="4"/>
        </w:numPr>
        <w:spacing w:line="276" w:lineRule="auto"/>
      </w:pPr>
      <w:r>
        <w:t>dyrektywy w sprawie systemu handlu emisjami (Dyrektywa (UE) 2018/410 zmieniająca</w:t>
      </w:r>
      <w:r w:rsidR="00A72C0F">
        <w:t xml:space="preserve"> </w:t>
      </w:r>
      <w:r>
        <w:t>dyrektywę 2003/87/WE)(Dziennik Urzędowy Unii Europejskiej 2018a), w której określono pułap</w:t>
      </w:r>
      <w:r w:rsidR="00A72C0F">
        <w:t xml:space="preserve"> </w:t>
      </w:r>
      <w:r>
        <w:t>oraz system handlu dla dużych instalacji przemysłowych i energetycznych oraz dla sektora</w:t>
      </w:r>
      <w:r w:rsidR="00A72C0F">
        <w:t xml:space="preserve"> </w:t>
      </w:r>
      <w:r>
        <w:t>lotnictwa w celu ograniczeniu emisji o 43 % do 2030 r. w porównaniu z 2005 r.;</w:t>
      </w:r>
    </w:p>
    <w:p w14:paraId="6CF9CD47" w14:textId="73FADE99" w:rsidR="004B5022" w:rsidRDefault="004B5022" w:rsidP="00840907">
      <w:pPr>
        <w:pStyle w:val="Akapitzlist"/>
        <w:numPr>
          <w:ilvl w:val="0"/>
          <w:numId w:val="4"/>
        </w:numPr>
        <w:spacing w:line="276" w:lineRule="auto"/>
      </w:pPr>
      <w:r>
        <w:t>rozporządzenia w sprawie wspólnego wysiłku redukcyjnego (Rozporządzenie (UE) 2018/842)</w:t>
      </w:r>
      <w:r w:rsidR="00A72C0F">
        <w:t xml:space="preserve"> </w:t>
      </w:r>
      <w:r>
        <w:t>(Dziennik Urzędowy Unii Europejskiej 2018c), w którym określono wiążące ścieżki obniżenia emisji</w:t>
      </w:r>
      <w:r w:rsidR="00A72C0F">
        <w:t xml:space="preserve"> </w:t>
      </w:r>
      <w:r>
        <w:t>14</w:t>
      </w:r>
      <w:r w:rsidR="00A72C0F">
        <w:t xml:space="preserve"> </w:t>
      </w:r>
      <w:r>
        <w:t>gazów cieplarnianych na szczeblu państw członkowskich dla pozostałych emisji, które to</w:t>
      </w:r>
      <w:r w:rsidR="00A72C0F">
        <w:t xml:space="preserve"> </w:t>
      </w:r>
      <w:r>
        <w:t>ścieżki będą przyczyniały się do redukcji emisji o 30 % do 2030 r. w porównaniu z 2005 r.;</w:t>
      </w:r>
    </w:p>
    <w:p w14:paraId="72146EB9" w14:textId="44640756" w:rsidR="004B5022" w:rsidRDefault="004B5022" w:rsidP="00840907">
      <w:pPr>
        <w:pStyle w:val="Akapitzlist"/>
        <w:numPr>
          <w:ilvl w:val="0"/>
          <w:numId w:val="4"/>
        </w:numPr>
        <w:spacing w:line="276" w:lineRule="auto"/>
      </w:pPr>
      <w:r>
        <w:t>rozporządzenia w sprawie użytkowania gruntów, zmiany użytkowania gruntów i leśnictwa</w:t>
      </w:r>
      <w:r w:rsidR="00A72C0F">
        <w:t xml:space="preserve"> </w:t>
      </w:r>
      <w:r>
        <w:t>(LULUCF) (Rozporządzenie (UE) 2018/841)(Dziennik Urzędowy Unii Europejskiej 2018b), w którym</w:t>
      </w:r>
      <w:r w:rsidR="00A72C0F">
        <w:t xml:space="preserve"> </w:t>
      </w:r>
      <w:r>
        <w:t>nałożono na państwa członkowskie obowiązek zapewnienia, aby pochłanianie dwutlenku</w:t>
      </w:r>
      <w:r w:rsidR="00A72C0F">
        <w:t xml:space="preserve"> </w:t>
      </w:r>
      <w:r>
        <w:t>węgla netto w wyniku działalności związanej z użytkowaniem gruntów nie uległo pogorszeniu</w:t>
      </w:r>
      <w:r w:rsidR="00A72C0F">
        <w:t xml:space="preserve"> </w:t>
      </w:r>
      <w:r>
        <w:t>w porównaniu z tym, jak zmieniałoby się przy kontynuowaniu obecnych praktyk w zakresie</w:t>
      </w:r>
      <w:r w:rsidR="00A72C0F">
        <w:t xml:space="preserve"> </w:t>
      </w:r>
      <w:r>
        <w:t>zarządzania użytkowaniem gruntów.</w:t>
      </w:r>
    </w:p>
    <w:p w14:paraId="17DC4565" w14:textId="00553E01" w:rsidR="004B5022" w:rsidRDefault="004B5022" w:rsidP="00840907">
      <w:pPr>
        <w:spacing w:line="276" w:lineRule="auto"/>
      </w:pPr>
      <w:r>
        <w:t>W związku z przyjętą strategią Europejskiego Zielonego Ładu oszacowano, że aby uzyskać</w:t>
      </w:r>
      <w:r w:rsidR="00A72C0F">
        <w:t xml:space="preserve"> </w:t>
      </w:r>
      <w:r>
        <w:t>neutralność klimatyczną do 2050 roku należy zwiększyć pierwotnie zakładane</w:t>
      </w:r>
      <w:r w:rsidR="00A72C0F">
        <w:t xml:space="preserve"> </w:t>
      </w:r>
      <w:r>
        <w:t>w pakiecie energetyczno-klimatycznym (zbiorze dokumentów wiążących przepisów, które</w:t>
      </w:r>
      <w:r w:rsidR="00A72C0F">
        <w:t xml:space="preserve"> </w:t>
      </w:r>
      <w:r>
        <w:t>mają zagwarantować, że UE osiągnie swoje cele w zakresie klimatu i energii do 2020 r.</w:t>
      </w:r>
      <w:r w:rsidR="00A72C0F">
        <w:t xml:space="preserve"> </w:t>
      </w:r>
      <w:r>
        <w:t>W pakiecie określono trzy najważniejsze cele: ograniczenie o 20 % emisji gazów cieplarnianych</w:t>
      </w:r>
      <w:r w:rsidR="00A72C0F">
        <w:t xml:space="preserve"> </w:t>
      </w:r>
      <w:r>
        <w:t>(w stosunku do poziomu z 1990 r.), 20% udział energii ze źródeł odnawialnych w całkowitym</w:t>
      </w:r>
      <w:r w:rsidR="00A72C0F">
        <w:t xml:space="preserve"> </w:t>
      </w:r>
      <w:r>
        <w:t>zużyciu energii w UE oraz zwiększenie o 20 % efektywności energetycznej) cele na 2030 rok.</w:t>
      </w:r>
    </w:p>
    <w:p w14:paraId="4D1D84CF" w14:textId="7B8B543E" w:rsidR="004B5022" w:rsidRDefault="004B5022" w:rsidP="00840907">
      <w:pPr>
        <w:spacing w:line="276" w:lineRule="auto"/>
      </w:pPr>
      <w:r>
        <w:t>W związku z powyższym w 2020 roku przyjęto dokument Ambitniejszy cel klimatyczny Europy</w:t>
      </w:r>
      <w:r w:rsidR="00A72C0F">
        <w:t xml:space="preserve"> </w:t>
      </w:r>
      <w:r>
        <w:t>do 2030 r. – Inwestowanie w przyszłość neutralną dla klimatu z korzyścią dla obywateli (COM</w:t>
      </w:r>
      <w:r w:rsidR="00A72C0F">
        <w:t xml:space="preserve"> </w:t>
      </w:r>
      <w:r>
        <w:t>(2020) 562 (Komisja Europejska 2020a), w którym to zapisano, że obecne ramy polityczne UE</w:t>
      </w:r>
      <w:r w:rsidR="00A72C0F">
        <w:t xml:space="preserve"> </w:t>
      </w:r>
      <w:r>
        <w:t>nie pozwoliłyby osiągnąć celów na 2050 r.(neutralności klimatycznej) i wypełnić zobowiązań</w:t>
      </w:r>
      <w:r w:rsidR="00A72C0F">
        <w:t xml:space="preserve"> </w:t>
      </w:r>
      <w:r>
        <w:t>wynikających z porozumienia paryskiego. Z prognoz wynika, że samo kontynuowanie</w:t>
      </w:r>
      <w:r w:rsidR="00A72C0F">
        <w:t xml:space="preserve"> </w:t>
      </w:r>
      <w:r>
        <w:t>wdrażania obecnie obowiązujących przepisów doprowadziłoby do ograniczenia emisji gazów</w:t>
      </w:r>
      <w:r w:rsidR="00A72C0F">
        <w:t xml:space="preserve"> </w:t>
      </w:r>
      <w:r>
        <w:t>cieplarnianych w Unii Europejskiej jedynie o 60 % do 2050 r.</w:t>
      </w:r>
    </w:p>
    <w:p w14:paraId="4A7127EB" w14:textId="689E4BBD" w:rsidR="004B5022" w:rsidRDefault="004B5022" w:rsidP="00840907">
      <w:pPr>
        <w:spacing w:line="276" w:lineRule="auto"/>
      </w:pPr>
      <w:r>
        <w:t>W związku z powyższym Unia Europejska musi już teraz zwiększyć poziom redukcji emisji na</w:t>
      </w:r>
      <w:r w:rsidR="00A72C0F">
        <w:t xml:space="preserve"> </w:t>
      </w:r>
      <w:r>
        <w:t>obecne dziesięciolecie i unikać większego obciążenia przyszłych pokoleń. Im mniej działań UE</w:t>
      </w:r>
      <w:r w:rsidR="00A72C0F">
        <w:t xml:space="preserve"> </w:t>
      </w:r>
      <w:r>
        <w:t>podejmie w ciągu najbliższych dziesięciu lat, tym trudniejsza i bardziej wymagająca będzie</w:t>
      </w:r>
      <w:r w:rsidR="00A72C0F">
        <w:t xml:space="preserve"> </w:t>
      </w:r>
      <w:r>
        <w:t>ścieżka redukcji po 2030 r. W związku z tym Komisja proponuje zmianę obecnej ścieżki redukcji</w:t>
      </w:r>
      <w:r w:rsidR="00A72C0F">
        <w:t xml:space="preserve"> </w:t>
      </w:r>
      <w:r>
        <w:t>emisji w celu osiągnięcia neutralności klimatycznej do 2050 r.</w:t>
      </w:r>
      <w:r w:rsidR="00A72C0F">
        <w:t xml:space="preserve"> </w:t>
      </w:r>
      <w:r>
        <w:t>i odzwierciedlenie jej we wniosku dotyczącym Europejskiego prawa o klimacie.</w:t>
      </w:r>
    </w:p>
    <w:p w14:paraId="72153C0F" w14:textId="77777777" w:rsidR="004B5022" w:rsidRDefault="004B5022" w:rsidP="00840907">
      <w:pPr>
        <w:spacing w:line="276" w:lineRule="auto"/>
      </w:pPr>
      <w:r>
        <w:t>W związku z tym w niniejszym komunikacie:</w:t>
      </w:r>
    </w:p>
    <w:p w14:paraId="498AF840" w14:textId="676AB10F" w:rsidR="004B5022" w:rsidRDefault="004B5022" w:rsidP="00840907">
      <w:pPr>
        <w:pStyle w:val="Akapitzlist"/>
        <w:numPr>
          <w:ilvl w:val="0"/>
          <w:numId w:val="6"/>
        </w:numPr>
        <w:spacing w:line="276" w:lineRule="auto"/>
      </w:pPr>
      <w:r>
        <w:t>Przedstawiono cel, jakim jest redukcja emisji gazów cieplarnianych w całej gospodarce UE</w:t>
      </w:r>
      <w:r w:rsidR="00A72C0F">
        <w:t xml:space="preserve"> </w:t>
      </w:r>
      <w:r>
        <w:t>do 2030 r. w porównaniu z 1990 r. o co najmniej 55 %, z uwzględnieniem emisji</w:t>
      </w:r>
      <w:r w:rsidR="00A72C0F">
        <w:t xml:space="preserve"> </w:t>
      </w:r>
      <w:r>
        <w:t>i pochłaniania;</w:t>
      </w:r>
    </w:p>
    <w:p w14:paraId="6AB64935" w14:textId="606380A2" w:rsidR="004B5022" w:rsidRDefault="004B5022" w:rsidP="00840907">
      <w:pPr>
        <w:pStyle w:val="Akapitzlist"/>
        <w:numPr>
          <w:ilvl w:val="0"/>
          <w:numId w:val="6"/>
        </w:numPr>
        <w:spacing w:line="276" w:lineRule="auto"/>
      </w:pPr>
      <w:r>
        <w:t>Zapowiedziano szereg działań wymaganych we wszystkich sektorach gospodarki oraz</w:t>
      </w:r>
      <w:r w:rsidR="00A72C0F">
        <w:t xml:space="preserve"> </w:t>
      </w:r>
      <w:r>
        <w:t>rozpoczęcie przeglądów kluczowych instrumentów ustawodawczych w celu osiągnięcia tego</w:t>
      </w:r>
      <w:r w:rsidR="00A72C0F">
        <w:t xml:space="preserve"> </w:t>
      </w:r>
      <w:r>
        <w:t>wyższego poziomu ambicji;</w:t>
      </w:r>
    </w:p>
    <w:p w14:paraId="5B2C6CD8" w14:textId="3D32D9E5" w:rsidR="004B5022" w:rsidRDefault="004B5022" w:rsidP="00840907">
      <w:pPr>
        <w:pStyle w:val="Akapitzlist"/>
        <w:numPr>
          <w:ilvl w:val="0"/>
          <w:numId w:val="6"/>
        </w:numPr>
        <w:spacing w:line="276" w:lineRule="auto"/>
      </w:pPr>
      <w:r>
        <w:lastRenderedPageBreak/>
        <w:t>Przygotowano grunt pod zaplanowaną na jesień 2020 r. debatę publiczną, której celem jest</w:t>
      </w:r>
      <w:r w:rsidR="00A72C0F">
        <w:t xml:space="preserve"> </w:t>
      </w:r>
      <w:r>
        <w:t>zwiększenie wkładu UE w osiąganie celów porozumienia paryskiego przed końcem roku</w:t>
      </w:r>
      <w:r w:rsidR="00A72C0F">
        <w:t xml:space="preserve"> </w:t>
      </w:r>
      <w:r>
        <w:t>i przygotowanie Komisji pola do przedstawienia szczegółowych wniosków ustawodawczych</w:t>
      </w:r>
      <w:r w:rsidR="00A72C0F">
        <w:t xml:space="preserve"> </w:t>
      </w:r>
      <w:r>
        <w:t>do czerwca 2021 r. UE może i powinna wyznaczyć sobie cel, jakim jest redukcja emisji o 55 %.</w:t>
      </w:r>
    </w:p>
    <w:p w14:paraId="7261EE99" w14:textId="68F24360" w:rsidR="004B5022" w:rsidRDefault="004B5022" w:rsidP="00840907">
      <w:pPr>
        <w:spacing w:line="276" w:lineRule="auto"/>
      </w:pPr>
      <w:r>
        <w:t>W niniejszym dokumencie Komisja wskazuje że, dotychczasowe znaczne redukcje emisji</w:t>
      </w:r>
      <w:r w:rsidR="00A72C0F">
        <w:t xml:space="preserve"> </w:t>
      </w:r>
      <w:r>
        <w:t>nastąpiły w wyniku zamknięcia elektrowni węglowych i oczyszczenia sektora</w:t>
      </w:r>
      <w:r w:rsidR="00A72C0F">
        <w:t xml:space="preserve"> </w:t>
      </w:r>
      <w:r>
        <w:t>energochłonnego, natomiast trudniej było zmniejszyć emisje z transportu i rolnictwa oraz</w:t>
      </w:r>
      <w:r w:rsidR="00A72C0F">
        <w:t xml:space="preserve"> </w:t>
      </w:r>
      <w:r>
        <w:t>w budynkach, w przypadku których występują szczególne wyzwania.</w:t>
      </w:r>
    </w:p>
    <w:p w14:paraId="320B4D02" w14:textId="77777777" w:rsidR="004B5022" w:rsidRDefault="004B5022" w:rsidP="00840907">
      <w:pPr>
        <w:spacing w:line="276" w:lineRule="auto"/>
      </w:pPr>
      <w:r>
        <w:t>15</w:t>
      </w:r>
    </w:p>
    <w:p w14:paraId="75CD6BCC" w14:textId="3FD60BCE" w:rsidR="004B5022" w:rsidRDefault="004B5022" w:rsidP="00840907">
      <w:pPr>
        <w:spacing w:line="276" w:lineRule="auto"/>
      </w:pPr>
      <w:r>
        <w:t>W dziale Transformacja systemu energetycznego, w tym budynków, transportu i przemysłu</w:t>
      </w:r>
      <w:r w:rsidR="00A72C0F">
        <w:t xml:space="preserve"> </w:t>
      </w:r>
      <w:r>
        <w:t>czytamy, że:</w:t>
      </w:r>
    </w:p>
    <w:p w14:paraId="548E098C" w14:textId="04EF5317" w:rsidR="004B5022" w:rsidRDefault="004B5022" w:rsidP="00840907">
      <w:pPr>
        <w:spacing w:line="276" w:lineRule="auto"/>
      </w:pPr>
      <w:r>
        <w:t>Do 2030 r. udział produkcji energii elektrycznej ze źródeł odnawialnych w UE ma wzrosnąć co</w:t>
      </w:r>
      <w:r w:rsidR="00A72C0F">
        <w:t xml:space="preserve"> </w:t>
      </w:r>
      <w:r>
        <w:t>najmniej dwukrotnie w stosunku do obecnego poziomu 32 % energii elektrycznej ze źródeł</w:t>
      </w:r>
      <w:r w:rsidR="00A72C0F">
        <w:t xml:space="preserve"> </w:t>
      </w:r>
      <w:r>
        <w:t>odnawialnych do około 65 % lub więcej.</w:t>
      </w:r>
    </w:p>
    <w:p w14:paraId="497817D5" w14:textId="34C899A2" w:rsidR="004B5022" w:rsidRDefault="004B5022" w:rsidP="00840907">
      <w:pPr>
        <w:spacing w:line="276" w:lineRule="auto"/>
      </w:pPr>
      <w:r>
        <w:t>Narodowe Centrum Badań i Rozwoju oraz Polskiej Agencji Rozwoju Przemysłu (PARP)</w:t>
      </w:r>
      <w:r w:rsidR="00A72C0F">
        <w:t xml:space="preserve"> </w:t>
      </w:r>
      <w:r>
        <w:t>uruchomiły programy wsparcia w badaniach B+R oraz środki na inwestycje w celu</w:t>
      </w:r>
      <w:r w:rsidR="00A72C0F">
        <w:t xml:space="preserve"> </w:t>
      </w:r>
      <w:r>
        <w:t>transformacji branży z urządzeń węglowych na biomasowe. Ministerstwo Przedsiębiorczości i</w:t>
      </w:r>
      <w:r w:rsidR="00A72C0F">
        <w:t xml:space="preserve"> </w:t>
      </w:r>
      <w:r>
        <w:t>Technologii (MPiT) uregulowało i uszczelniło tzw. rozporządzeniem kotłowym problem szarej</w:t>
      </w:r>
      <w:r w:rsidR="00A72C0F">
        <w:t xml:space="preserve"> </w:t>
      </w:r>
      <w:r>
        <w:t>strefy i wskazało kierunek rozwoju dla branży.</w:t>
      </w:r>
    </w:p>
    <w:p w14:paraId="25815BD9" w14:textId="0E9EBFD5" w:rsidR="004B5022" w:rsidRDefault="004B5022" w:rsidP="00840907">
      <w:pPr>
        <w:spacing w:line="276" w:lineRule="auto"/>
      </w:pPr>
      <w:r>
        <w:t>Obecnie rozwój branży producentów kotłów na biomasę został zahamowany przez</w:t>
      </w:r>
      <w:r w:rsidR="00A72C0F">
        <w:t xml:space="preserve"> </w:t>
      </w:r>
      <w:r>
        <w:t>wprowadzenie zmian w programach dotacyjnych dla gospodarstw domowych, trudności w</w:t>
      </w:r>
      <w:r w:rsidR="00A72C0F">
        <w:t xml:space="preserve"> </w:t>
      </w:r>
      <w:r>
        <w:t>przetargach w gminach i powiatach, nieuczciwą konkurencją</w:t>
      </w:r>
      <w:r w:rsidR="00A72C0F">
        <w:t xml:space="preserve"> </w:t>
      </w:r>
      <w:r>
        <w:t>i dezinformacją lub brakiem informacji na poziomie samorządów. Biomasa zaczyna być</w:t>
      </w:r>
      <w:r w:rsidR="00A72C0F">
        <w:t xml:space="preserve"> </w:t>
      </w:r>
      <w:r>
        <w:t>postrzegana w środowiskach działających na rzecz ochrony powietrza i klimatu w Polsce</w:t>
      </w:r>
      <w:r w:rsidR="00A72C0F">
        <w:t xml:space="preserve"> </w:t>
      </w:r>
      <w:r>
        <w:t>podobnie jak paliwo węglowe. Jest to bardzo niepokojące zjawisko, które może doprowadzić</w:t>
      </w:r>
      <w:r w:rsidR="00A72C0F">
        <w:t xml:space="preserve"> </w:t>
      </w:r>
      <w:r>
        <w:t>w okresie dekarbonizacji sektora ciepłownictwa indywidualnego w Polsce do zwolnienia</w:t>
      </w:r>
      <w:r w:rsidR="00A72C0F">
        <w:t xml:space="preserve"> </w:t>
      </w:r>
      <w:r>
        <w:t>procesu wymiany starych urządzeń grzewczych na paliwa stałe.</w:t>
      </w:r>
    </w:p>
    <w:p w14:paraId="57727341" w14:textId="76E8F0AE" w:rsidR="004B5022" w:rsidRDefault="004B5022" w:rsidP="00840907">
      <w:pPr>
        <w:spacing w:line="276" w:lineRule="auto"/>
      </w:pPr>
      <w:r>
        <w:t>Naukowcy rekomendują środowiskom pro-klimatycznym połączenie sił w walce</w:t>
      </w:r>
      <w:r w:rsidR="00A72C0F">
        <w:t xml:space="preserve"> </w:t>
      </w:r>
      <w:r>
        <w:t>o czyste powietrze w sektorze komunalno-bytowym z redukcją emisji CO2 z paliw kopalnych i</w:t>
      </w:r>
      <w:r w:rsidR="00A72C0F">
        <w:t xml:space="preserve"> </w:t>
      </w:r>
      <w:r>
        <w:t>promowanie źródeł grzewczych zasilanych biomasą. Gaz ziemny jest paliwem</w:t>
      </w:r>
      <w:r w:rsidR="00A72C0F">
        <w:t xml:space="preserve"> </w:t>
      </w:r>
      <w:r>
        <w:t>wysokokalorycznym i doskonale spełnia swoją rolę w wysokosprawnych systemach</w:t>
      </w:r>
      <w:r w:rsidR="00A72C0F">
        <w:t xml:space="preserve"> </w:t>
      </w:r>
      <w:r>
        <w:t>ciepłowniczych kogeneracyjnych, których w Polsce jest około 10 % (udział paliw węglowych</w:t>
      </w:r>
      <w:r w:rsidR="00A72C0F">
        <w:t xml:space="preserve"> </w:t>
      </w:r>
      <w:r>
        <w:t>w ciepłownictwie w 2019 r. wyniósł 71 %). Zatem powinien być stosowany w ciepłownictwie</w:t>
      </w:r>
      <w:r w:rsidR="00A72C0F">
        <w:t xml:space="preserve"> </w:t>
      </w:r>
      <w:r>
        <w:t>sieciowym, ponieważ pozwala uzyskać najniższe stawki za jednostkę ciepła sieciowego, które</w:t>
      </w:r>
      <w:r w:rsidR="00A72C0F">
        <w:t xml:space="preserve"> </w:t>
      </w:r>
      <w:r>
        <w:t>są bezkonkurencyjne w stosunku do kosztów w ogrzewnictwie indywidualnym (średnia cena</w:t>
      </w:r>
      <w:r w:rsidR="00A72C0F">
        <w:t xml:space="preserve"> </w:t>
      </w:r>
      <w:r>
        <w:t>ciepła sieciowego 41 zł/GJ w 2019 r., a z wysokosprawnej kogeneracji na gazie ziemnym była</w:t>
      </w:r>
      <w:r w:rsidR="00A72C0F">
        <w:t xml:space="preserve"> </w:t>
      </w:r>
      <w:r>
        <w:t>niższa o 22 % i wyniosła 32 zł/GJ). Gaz łatwo wprowadzić do sektora ciepłowniczego, który</w:t>
      </w:r>
      <w:r w:rsidR="00A72C0F">
        <w:t xml:space="preserve"> </w:t>
      </w:r>
      <w:r>
        <w:t>będzie miał środki na przejście z węgla na gaz ziemny, a w późniejszych latach także na OZE.</w:t>
      </w:r>
    </w:p>
    <w:p w14:paraId="7B12F7FE" w14:textId="03D9B1F1" w:rsidR="004B5022" w:rsidRDefault="004B5022" w:rsidP="00840907">
      <w:pPr>
        <w:spacing w:line="276" w:lineRule="auto"/>
      </w:pPr>
      <w:r>
        <w:t>Systemy indywidualne powinny być w miarę możliwości technicznych i ekonomicznych</w:t>
      </w:r>
      <w:r w:rsidR="00A72C0F">
        <w:t xml:space="preserve"> </w:t>
      </w:r>
      <w:r>
        <w:t>zasilane paliwem z biomasy i pompami ciepła.</w:t>
      </w:r>
      <w:r w:rsidR="00A72C0F">
        <w:t xml:space="preserve"> </w:t>
      </w:r>
      <w:r>
        <w:t>Nie powinniśmy doprowadzić do sytuacji, w której produkujemy w Polsce paliwo ekologiczne</w:t>
      </w:r>
      <w:r w:rsidR="00A72C0F">
        <w:t xml:space="preserve"> </w:t>
      </w:r>
      <w:r>
        <w:t>w postaci peletu i kotły oraz kominki spełniające wysokie standardy energetyczne i emisyjne</w:t>
      </w:r>
      <w:r w:rsidR="00A72C0F">
        <w:t xml:space="preserve"> </w:t>
      </w:r>
      <w:r>
        <w:t>potwierdzone certyfikatami, a następnie eksportujemy te towary do Włoch, Niemiec, Austrii i</w:t>
      </w:r>
      <w:r w:rsidR="00A72C0F">
        <w:t xml:space="preserve"> </w:t>
      </w:r>
      <w:r>
        <w:t>innych krajów, zapewniając tam czyste powietrze i redukcję CO2 z paliw kopalnych, a</w:t>
      </w:r>
      <w:r w:rsidR="00A72C0F">
        <w:t xml:space="preserve"> </w:t>
      </w:r>
      <w:r>
        <w:t>jednocześnie borykając się w kraju ze smogiem.</w:t>
      </w:r>
    </w:p>
    <w:p w14:paraId="21C0C196" w14:textId="77777777" w:rsidR="004B5022" w:rsidRDefault="004B5022" w:rsidP="00840907">
      <w:pPr>
        <w:spacing w:line="276" w:lineRule="auto"/>
      </w:pPr>
      <w:r>
        <w:t>Wykorzystanie energii z biomasy pozwala na osiągnięcie podstawowych celów transformacji energetycznej:</w:t>
      </w:r>
    </w:p>
    <w:p w14:paraId="17DD8FD3" w14:textId="5ACA9821" w:rsidR="004B5022" w:rsidRDefault="004B5022" w:rsidP="00840907">
      <w:pPr>
        <w:spacing w:line="276" w:lineRule="auto"/>
      </w:pPr>
      <w:r>
        <w:t>Zrównoważony Rozwój – zgodnie z Ustawą o Ochronie Środowiska (Ministerstwo Klimatu</w:t>
      </w:r>
      <w:r w:rsidR="00A72C0F">
        <w:t xml:space="preserve"> </w:t>
      </w:r>
      <w:r>
        <w:t>i Środowiska 2020) pod tym pojęciem rozumie się taki „rozwój społeczno-gospodarczy,</w:t>
      </w:r>
      <w:r w:rsidR="00A72C0F">
        <w:t xml:space="preserve"> </w:t>
      </w:r>
      <w:r>
        <w:t>w którym następuje proces integrowania działań politycznych, gospodarczych i społecznych,</w:t>
      </w:r>
      <w:r w:rsidR="00A72C0F">
        <w:t xml:space="preserve"> </w:t>
      </w:r>
      <w:r>
        <w:t>z zachowaniem równowagi przyrodniczej oraz trwałości podstawowych procesów</w:t>
      </w:r>
      <w:r w:rsidR="00A72C0F">
        <w:t xml:space="preserve"> </w:t>
      </w:r>
      <w:r>
        <w:t>przyrodniczych, w celu zagwarantowania możliwości zaspokajania podstawowych potrzeb</w:t>
      </w:r>
      <w:r w:rsidR="00A72C0F">
        <w:t xml:space="preserve"> </w:t>
      </w:r>
      <w:r>
        <w:t>poszczególnych społeczności lub obywateli zarówno współczesnego pokolenia, jak</w:t>
      </w:r>
      <w:r w:rsidR="00A72C0F">
        <w:t xml:space="preserve"> </w:t>
      </w:r>
      <w:r>
        <w:t>i przyszłych pokoleń.”. Szerokiej analizy tego pojęcia na przestrzeni wielu lat dokonano</w:t>
      </w:r>
      <w:r w:rsidR="00A72C0F">
        <w:t xml:space="preserve"> </w:t>
      </w:r>
      <w:r>
        <w:t>w pracy (Stanny i Czarnecki 2011).</w:t>
      </w:r>
    </w:p>
    <w:p w14:paraId="16B9C694" w14:textId="77777777" w:rsidR="00A72C0F" w:rsidRDefault="004B5022" w:rsidP="00840907">
      <w:pPr>
        <w:spacing w:line="276" w:lineRule="auto"/>
      </w:pPr>
      <w:r>
        <w:t>Pojęcie zrównoważonego rozwoju pochodzi pierwotnie z leśnictwa, gdzie oznaczało taki</w:t>
      </w:r>
      <w:r w:rsidR="00A72C0F">
        <w:t xml:space="preserve"> </w:t>
      </w:r>
      <w:r>
        <w:t>sposób gospodarowania lasem, aby nie został on nigdy zlikwidowany, czyli dopuszczane było</w:t>
      </w:r>
      <w:r w:rsidR="00A72C0F">
        <w:t xml:space="preserve"> </w:t>
      </w:r>
      <w:r>
        <w:t>wycinanie tylko tylu drzew, ile pozwoli na jego odbudowę w przyszłości (Pawłowski 2011).</w:t>
      </w:r>
      <w:r w:rsidR="00A72C0F">
        <w:t xml:space="preserve"> </w:t>
      </w:r>
    </w:p>
    <w:p w14:paraId="19D99F55" w14:textId="5A5C5698" w:rsidR="004B5022" w:rsidRDefault="004B5022" w:rsidP="00840907">
      <w:pPr>
        <w:spacing w:line="276" w:lineRule="auto"/>
      </w:pPr>
      <w:r>
        <w:t>Gospodarka o obiegu zamkniętym (GOZ) – to taka, gdzie wartość produktów, materiałów</w:t>
      </w:r>
      <w:r w:rsidR="00A72C0F">
        <w:t xml:space="preserve"> </w:t>
      </w:r>
      <w:r>
        <w:t>i zasobów w gospodarce jest utrzymywana tak długo, jak to możliwe, a wytwarzanie odpadów</w:t>
      </w:r>
      <w:r w:rsidR="00A72C0F">
        <w:t xml:space="preserve"> </w:t>
      </w:r>
      <w:r>
        <w:t>ograniczone do minimum. Wskazano, iż przejście do GOZ jest istotnym wkładem</w:t>
      </w:r>
      <w:r w:rsidR="00A72C0F">
        <w:t xml:space="preserve"> </w:t>
      </w:r>
      <w:r>
        <w:t>w wysiłki UE na rzecz rozwoju zrównoważonej, niskowęglowej, zasobooszczędnej</w:t>
      </w:r>
      <w:r w:rsidR="00A72C0F">
        <w:t xml:space="preserve"> </w:t>
      </w:r>
      <w:r>
        <w:t>i konkurencyjnej gospodarki (Komunikat Komisji do Parlamentu Europejskiego, Rady,</w:t>
      </w:r>
      <w:r w:rsidR="00A72C0F">
        <w:t xml:space="preserve"> </w:t>
      </w:r>
      <w:r>
        <w:t>Europejskiego Komitetu Ekonomiczno-Społecznego i Komitetu Regionów Zamknięcie obiegu –</w:t>
      </w:r>
      <w:r w:rsidR="00A72C0F">
        <w:t xml:space="preserve"> </w:t>
      </w:r>
      <w:r>
        <w:t>plan działania UE dotyczący gospodarki o obiegu zamkniętym (Closing the loop – An EU action</w:t>
      </w:r>
      <w:r w:rsidR="00A72C0F">
        <w:t xml:space="preserve"> </w:t>
      </w:r>
      <w:r>
        <w:t>plan for the Circular Economy), COM(2015) 614 final).</w:t>
      </w:r>
    </w:p>
    <w:p w14:paraId="306D53AA" w14:textId="2E895231" w:rsidR="004B5022" w:rsidRDefault="004B5022" w:rsidP="00840907">
      <w:pPr>
        <w:spacing w:line="276" w:lineRule="auto"/>
      </w:pPr>
      <w:r>
        <w:t>Niezwykle istotnym dla polityki klimatycznej jest dokument przyjęty przez Komisję Europejską tak</w:t>
      </w:r>
      <w:r w:rsidR="00A72C0F">
        <w:t xml:space="preserve"> </w:t>
      </w:r>
      <w:r>
        <w:t>zwany Komunikat Komisji Europejski Zielony Ład (Bruksela, dnia 11.12.2019 COM(2019) 640</w:t>
      </w:r>
      <w:r w:rsidR="00A72C0F">
        <w:t xml:space="preserve"> </w:t>
      </w:r>
      <w:r>
        <w:t>final) (Komisja Europejska 2019b) – w skrócie Europejski Zielony Ład. Dokument ten stanowi</w:t>
      </w:r>
      <w:r w:rsidR="00A72C0F">
        <w:t xml:space="preserve"> </w:t>
      </w:r>
      <w:r>
        <w:t>integralną część opracowanej przez obecną Komisję strategii, mającej na celu wdrożenie</w:t>
      </w:r>
      <w:r w:rsidR="00A72C0F">
        <w:t xml:space="preserve"> </w:t>
      </w:r>
      <w:r>
        <w:t>agendy ONZ na rzecz zrównoważonego rozwoju 2030 i celów zrównoważonego rozwoju oraz</w:t>
      </w:r>
      <w:r w:rsidR="00A72C0F">
        <w:t xml:space="preserve"> </w:t>
      </w:r>
      <w:r>
        <w:t>innych priorytetów, jakie przewodnicząca Ursula von der Leyen przedstawiła</w:t>
      </w:r>
      <w:r w:rsidR="00A72C0F">
        <w:t xml:space="preserve"> </w:t>
      </w:r>
      <w:r>
        <w:t>w swoich wytycznych politycznych (Ursula von der Leyen 2019).</w:t>
      </w:r>
      <w:r w:rsidR="00A72C0F">
        <w:t xml:space="preserve"> </w:t>
      </w:r>
    </w:p>
    <w:p w14:paraId="4ED8AFC6" w14:textId="09815B3D" w:rsidR="004B5022" w:rsidRDefault="004B5022" w:rsidP="00840907">
      <w:pPr>
        <w:spacing w:line="276" w:lineRule="auto"/>
      </w:pPr>
      <w:r>
        <w:t>Ursula von der Leyen wyznaczyła sześć naczelnych celów dla Europy, jakimi kierować się</w:t>
      </w:r>
      <w:r w:rsidR="00A72C0F">
        <w:t xml:space="preserve"> </w:t>
      </w:r>
      <w:r>
        <w:t>należy w ciągu najbliższych pięciu lat i w dalszej przyszłości:</w:t>
      </w:r>
    </w:p>
    <w:p w14:paraId="69DC25F4" w14:textId="2FF2A004" w:rsidR="004B5022" w:rsidRDefault="004B5022" w:rsidP="00840907">
      <w:pPr>
        <w:pStyle w:val="Akapitzlist"/>
        <w:numPr>
          <w:ilvl w:val="0"/>
          <w:numId w:val="9"/>
        </w:numPr>
        <w:spacing w:line="276" w:lineRule="auto"/>
      </w:pPr>
      <w:r>
        <w:t>Europejski Zielony Ład,</w:t>
      </w:r>
    </w:p>
    <w:p w14:paraId="3DA8F87A" w14:textId="08B5A3CB" w:rsidR="004B5022" w:rsidRDefault="004B5022" w:rsidP="00840907">
      <w:pPr>
        <w:pStyle w:val="Akapitzlist"/>
        <w:numPr>
          <w:ilvl w:val="0"/>
          <w:numId w:val="9"/>
        </w:numPr>
        <w:spacing w:line="276" w:lineRule="auto"/>
      </w:pPr>
      <w:r>
        <w:t>Gospodarka, która służy ludziom,</w:t>
      </w:r>
    </w:p>
    <w:p w14:paraId="16513D4F" w14:textId="52D653A7" w:rsidR="004B5022" w:rsidRDefault="004B5022" w:rsidP="00840907">
      <w:pPr>
        <w:pStyle w:val="Akapitzlist"/>
        <w:numPr>
          <w:ilvl w:val="0"/>
          <w:numId w:val="9"/>
        </w:numPr>
        <w:spacing w:line="276" w:lineRule="auto"/>
      </w:pPr>
      <w:r>
        <w:t>Europa na miarę ery cyfrowej,</w:t>
      </w:r>
    </w:p>
    <w:p w14:paraId="45A9C322" w14:textId="68728283" w:rsidR="004B5022" w:rsidRDefault="004B5022" w:rsidP="00840907">
      <w:pPr>
        <w:pStyle w:val="Akapitzlist"/>
        <w:numPr>
          <w:ilvl w:val="0"/>
          <w:numId w:val="9"/>
        </w:numPr>
        <w:spacing w:line="276" w:lineRule="auto"/>
      </w:pPr>
      <w:r>
        <w:t>Ochrona naszego europejskiego stylu życia,</w:t>
      </w:r>
    </w:p>
    <w:p w14:paraId="1CAFDB7A" w14:textId="64CCE12D" w:rsidR="004B5022" w:rsidRDefault="004B5022" w:rsidP="00840907">
      <w:pPr>
        <w:pStyle w:val="Akapitzlist"/>
        <w:numPr>
          <w:ilvl w:val="0"/>
          <w:numId w:val="9"/>
        </w:numPr>
        <w:spacing w:line="276" w:lineRule="auto"/>
      </w:pPr>
      <w:r>
        <w:t>Silniejsza pozycja Europy na świecie,</w:t>
      </w:r>
    </w:p>
    <w:p w14:paraId="21838EEB" w14:textId="32952EED" w:rsidR="004B5022" w:rsidRDefault="004B5022" w:rsidP="00840907">
      <w:pPr>
        <w:pStyle w:val="Akapitzlist"/>
        <w:numPr>
          <w:ilvl w:val="0"/>
          <w:numId w:val="9"/>
        </w:numPr>
        <w:spacing w:line="276" w:lineRule="auto"/>
      </w:pPr>
      <w:r>
        <w:t>Nowy impuls dla demokracji europejskiej.</w:t>
      </w:r>
    </w:p>
    <w:p w14:paraId="0B68E40C" w14:textId="055235FC" w:rsidR="004B5022" w:rsidRDefault="004B5022" w:rsidP="00840907">
      <w:pPr>
        <w:spacing w:line="276" w:lineRule="auto"/>
      </w:pPr>
      <w:r>
        <w:t>Europejski Zielony Ład jest to nowa strategia na rzecz wzrostu, której celem jest przekształcenie</w:t>
      </w:r>
      <w:r w:rsidR="00A72C0F">
        <w:t xml:space="preserve"> </w:t>
      </w:r>
      <w:r>
        <w:t>Unii Europejskiej w sprawiedliwe i prosperujące społeczeństwo żyjące</w:t>
      </w:r>
      <w:r w:rsidR="00A72C0F">
        <w:t xml:space="preserve"> </w:t>
      </w:r>
      <w:r>
        <w:t>w nowoczesnej, zasobooszczędnej i konkurencyjnej gospodarce, która w 2050 roku osiągnie</w:t>
      </w:r>
      <w:r w:rsidR="00A72C0F">
        <w:t xml:space="preserve"> </w:t>
      </w:r>
      <w:r>
        <w:t>zerowy poziom emisji gazów cieplarnianych netto i w której wzrost gospodarczy będzie</w:t>
      </w:r>
      <w:r w:rsidR="00A72C0F">
        <w:t xml:space="preserve"> </w:t>
      </w:r>
      <w:r>
        <w:t>oddzielony od wykorzystania zasobów naturalnych (Komisja Europejska 2019b). Celem strategii</w:t>
      </w:r>
      <w:r w:rsidR="00A72C0F">
        <w:t xml:space="preserve"> </w:t>
      </w:r>
      <w:r>
        <w:t>jest również ochrona, zachowanie i poprawa kapitału naturalnego Unii Europejskiej oraz</w:t>
      </w:r>
      <w:r w:rsidR="00A72C0F">
        <w:t xml:space="preserve"> </w:t>
      </w:r>
      <w:r>
        <w:t>ochrona zdrowia i dobrostanu obywateli przed zagrożeniami i negatywnymi skutkami</w:t>
      </w:r>
      <w:r w:rsidR="00A72C0F">
        <w:t xml:space="preserve"> </w:t>
      </w:r>
      <w:r>
        <w:t xml:space="preserve">związanymi ze środowiskiem. Jednocześnie </w:t>
      </w:r>
      <w:r>
        <w:lastRenderedPageBreak/>
        <w:t>przeprowadzona wskutek przyjętej polityki</w:t>
      </w:r>
      <w:r w:rsidR="00A72C0F">
        <w:t xml:space="preserve"> </w:t>
      </w:r>
      <w:r>
        <w:t>transformacja musi przebiegać zarazem w sprawiedliwy i sprzyjający włączeniu społecznemu</w:t>
      </w:r>
      <w:r w:rsidR="00A72C0F">
        <w:t xml:space="preserve"> </w:t>
      </w:r>
      <w:r>
        <w:t>sposób. Według powyższej polityki na pierwszym miejscu należy stawiać ludzi i nie wolno tracić</w:t>
      </w:r>
      <w:r w:rsidR="00A72C0F">
        <w:t xml:space="preserve"> </w:t>
      </w:r>
      <w:r>
        <w:t>z oczu regionów, sektorów przemysłu i pracowników, którzy będą borykać się</w:t>
      </w:r>
      <w:r w:rsidR="00A72C0F">
        <w:t xml:space="preserve"> </w:t>
      </w:r>
      <w:r>
        <w:t>z największymi trudnościami. Przeprowadzony proces skutkować będzie wysoko idącymi</w:t>
      </w:r>
      <w:r w:rsidR="00A72C0F">
        <w:t xml:space="preserve"> </w:t>
      </w:r>
      <w:r>
        <w:t>zmianami, dlatego kluczowe znaczenie dla skuteczności nowych polityk i ich akceptacji będzie</w:t>
      </w:r>
      <w:r w:rsidR="00A72C0F">
        <w:t xml:space="preserve"> </w:t>
      </w:r>
      <w:r>
        <w:t>miało czynne zaangażowanie i zaufanie społeczeństwa. Potrzebny jest nowy pakt, który</w:t>
      </w:r>
      <w:r w:rsidR="00A72C0F">
        <w:t xml:space="preserve"> </w:t>
      </w:r>
      <w:r>
        <w:t>zjednoczy obywateli w ich różnorodności, i w ramach którego władze krajowe, regionalne i</w:t>
      </w:r>
      <w:r w:rsidR="00A72C0F">
        <w:t xml:space="preserve"> </w:t>
      </w:r>
      <w:r>
        <w:t>lokalne, społeczeństwo obywatelskie i sektor przemysłowy będą ściśle współpracować z</w:t>
      </w:r>
      <w:r w:rsidR="00A72C0F">
        <w:t xml:space="preserve"> </w:t>
      </w:r>
      <w:r>
        <w:t>instytucjami i organami doradczymi UE.</w:t>
      </w:r>
    </w:p>
    <w:p w14:paraId="32000789" w14:textId="614BDDAB" w:rsidR="004B5022" w:rsidRDefault="004B5022" w:rsidP="00840907">
      <w:pPr>
        <w:spacing w:line="276" w:lineRule="auto"/>
      </w:pPr>
      <w:r>
        <w:t>Cel, który zakłada, że do 2050 r. Europa stanie się pierwszym neutralnym dla klimatu</w:t>
      </w:r>
      <w:r w:rsidR="00A72C0F">
        <w:t xml:space="preserve"> </w:t>
      </w:r>
      <w:r>
        <w:t>kontynentem na świecie, zawarty w powyższym dokumencie, stanowi najbardziej ambitny</w:t>
      </w:r>
      <w:r w:rsidR="00A72C0F">
        <w:t xml:space="preserve"> </w:t>
      </w:r>
      <w:r>
        <w:t>pakiet środków mających umożliwić mieszkańcom i przedsiębiorstwom Unii czerpanie korzyści</w:t>
      </w:r>
      <w:r w:rsidR="00A72C0F">
        <w:t xml:space="preserve"> </w:t>
      </w:r>
      <w:r>
        <w:t>ze zrównoważonej transformacji ekologicznej.</w:t>
      </w:r>
    </w:p>
    <w:p w14:paraId="4FF93B30" w14:textId="6E7ABE31" w:rsidR="004B5022" w:rsidRDefault="004B5022" w:rsidP="00840907">
      <w:pPr>
        <w:spacing w:line="276" w:lineRule="auto"/>
      </w:pPr>
      <w:r>
        <w:t>Dokument Europejski Zielony Ład zawiera plan działań umożliwiających bardziej efektywne</w:t>
      </w:r>
      <w:r w:rsidR="00A72C0F">
        <w:t xml:space="preserve"> </w:t>
      </w:r>
      <w:r>
        <w:t>wykorzystanie zasobów dzięki przejściu na czystą gospodarkę o obiegu zamkniętym oraz</w:t>
      </w:r>
      <w:r w:rsidR="00A72C0F">
        <w:t xml:space="preserve"> </w:t>
      </w:r>
      <w:r>
        <w:t>przeciwdziałanie utracie różnorodności biologicznej i zmniejszenie poziomu zanieczyszczeń</w:t>
      </w:r>
      <w:r w:rsidR="00A72C0F">
        <w:t xml:space="preserve"> </w:t>
      </w:r>
      <w:r>
        <w:t>(rysunek 3). Omówiono w nim konieczne inwestycje i dostępne narzędzia finansowe.</w:t>
      </w:r>
      <w:r w:rsidR="00A72C0F">
        <w:t xml:space="preserve"> </w:t>
      </w:r>
      <w:r>
        <w:t>Wyjaśniono, w jaki sposób zapewnić transformację, która będzie sprawiedliwa i sprzyjająca</w:t>
      </w:r>
    </w:p>
    <w:p w14:paraId="3F02BC24" w14:textId="11957723" w:rsidR="004B5022" w:rsidRDefault="004B5022" w:rsidP="00840907">
      <w:pPr>
        <w:spacing w:line="276" w:lineRule="auto"/>
      </w:pPr>
      <w:r>
        <w:t>włączeniu społecznemu.</w:t>
      </w:r>
      <w:r w:rsidR="00A72C0F">
        <w:t xml:space="preserve"> </w:t>
      </w:r>
      <w:r>
        <w:t>12</w:t>
      </w:r>
    </w:p>
    <w:p w14:paraId="12A31CED" w14:textId="7D9450DB" w:rsidR="004B5022" w:rsidRDefault="004B5022" w:rsidP="00840907">
      <w:pPr>
        <w:spacing w:line="276" w:lineRule="auto"/>
      </w:pPr>
      <w:r>
        <w:t>Do 2050 r. Unia Europejska stawia sobie za cel aby stać się kontynentem neutralnym dla</w:t>
      </w:r>
      <w:r w:rsidR="00A72C0F">
        <w:t xml:space="preserve"> </w:t>
      </w:r>
      <w:r>
        <w:t>klimatu.</w:t>
      </w:r>
      <w:r w:rsidR="00A72C0F">
        <w:t xml:space="preserve"> </w:t>
      </w:r>
      <w:r>
        <w:t>Osiągnięcie tego celu będzie wymagało działań we wszystkich sektorach naszej gospodarki,</w:t>
      </w:r>
      <w:r w:rsidR="00A72C0F">
        <w:t xml:space="preserve"> </w:t>
      </w:r>
      <w:r>
        <w:t>takich jak:</w:t>
      </w:r>
    </w:p>
    <w:p w14:paraId="16996779" w14:textId="1AF7C71A" w:rsidR="004B5022" w:rsidRDefault="004B5022" w:rsidP="00840907">
      <w:pPr>
        <w:pStyle w:val="Akapitzlist"/>
        <w:numPr>
          <w:ilvl w:val="0"/>
          <w:numId w:val="10"/>
        </w:numPr>
        <w:spacing w:line="276" w:lineRule="auto"/>
      </w:pPr>
      <w:r>
        <w:t>inwestycje w technologie przyjazne dla środowiska,</w:t>
      </w:r>
    </w:p>
    <w:p w14:paraId="1623495A" w14:textId="0F4CDC84" w:rsidR="004B5022" w:rsidRDefault="004B5022" w:rsidP="00840907">
      <w:pPr>
        <w:pStyle w:val="Akapitzlist"/>
        <w:numPr>
          <w:ilvl w:val="0"/>
          <w:numId w:val="10"/>
        </w:numPr>
        <w:spacing w:line="276" w:lineRule="auto"/>
      </w:pPr>
      <w:r>
        <w:t>wspieranie innowacji przemysłowych,</w:t>
      </w:r>
    </w:p>
    <w:p w14:paraId="3EA05004" w14:textId="56643B66" w:rsidR="004B5022" w:rsidRDefault="004B5022" w:rsidP="00840907">
      <w:pPr>
        <w:pStyle w:val="Akapitzlist"/>
        <w:numPr>
          <w:ilvl w:val="0"/>
          <w:numId w:val="10"/>
        </w:numPr>
        <w:spacing w:line="276" w:lineRule="auto"/>
      </w:pPr>
      <w:r>
        <w:t>wprowadzanie czystszych, tańszych i zdrowszych form transportu prywatnego</w:t>
      </w:r>
      <w:r w:rsidR="00A72C0F">
        <w:t xml:space="preserve"> </w:t>
      </w:r>
      <w:r>
        <w:t>i publicznego,</w:t>
      </w:r>
    </w:p>
    <w:p w14:paraId="272A7DE6" w14:textId="369B6AE0" w:rsidR="004B5022" w:rsidRDefault="004B5022" w:rsidP="00840907">
      <w:pPr>
        <w:pStyle w:val="Akapitzlist"/>
        <w:numPr>
          <w:ilvl w:val="0"/>
          <w:numId w:val="10"/>
        </w:numPr>
        <w:spacing w:line="276" w:lineRule="auto"/>
      </w:pPr>
      <w:r>
        <w:t>obniżenie emisyjności sektora energii,</w:t>
      </w:r>
    </w:p>
    <w:p w14:paraId="242CAF3B" w14:textId="523D80CC" w:rsidR="004B5022" w:rsidRDefault="004B5022" w:rsidP="00840907">
      <w:pPr>
        <w:pStyle w:val="Akapitzlist"/>
        <w:numPr>
          <w:ilvl w:val="0"/>
          <w:numId w:val="10"/>
        </w:numPr>
        <w:spacing w:line="276" w:lineRule="auto"/>
      </w:pPr>
      <w:r>
        <w:t>zapewnienie większej efektywności energetycznej budynków,</w:t>
      </w:r>
    </w:p>
    <w:p w14:paraId="1DEED578" w14:textId="551F8732" w:rsidR="004B5022" w:rsidRDefault="004B5022" w:rsidP="00840907">
      <w:pPr>
        <w:pStyle w:val="Akapitzlist"/>
        <w:numPr>
          <w:ilvl w:val="0"/>
          <w:numId w:val="10"/>
        </w:numPr>
        <w:spacing w:line="276" w:lineRule="auto"/>
      </w:pPr>
      <w:r>
        <w:t>współpraca z partnerami międzynarodowymi w celu poprawy światowych norm</w:t>
      </w:r>
      <w:r w:rsidR="00A72C0F">
        <w:t xml:space="preserve"> </w:t>
      </w:r>
      <w:r>
        <w:t>środowiskowych.</w:t>
      </w:r>
    </w:p>
    <w:p w14:paraId="54B3E094" w14:textId="33CA1966" w:rsidR="004B5022" w:rsidRDefault="004B5022" w:rsidP="00840907">
      <w:pPr>
        <w:spacing w:line="276" w:lineRule="auto"/>
      </w:pPr>
      <w:r>
        <w:t>Jak zapewnia Unia dostępne będzie również wsparcie finansowe i pomoc techniczna dla tych,</w:t>
      </w:r>
      <w:r w:rsidR="00A72C0F">
        <w:t xml:space="preserve"> </w:t>
      </w:r>
      <w:r>
        <w:t>którzy najbardziej odczuwają skutki przejścia na gospodarkę ekologiczną. Służyć temu będzie</w:t>
      </w:r>
      <w:r w:rsidR="00A72C0F">
        <w:t xml:space="preserve"> </w:t>
      </w:r>
      <w:r>
        <w:t>mechanizm sprawiedliwej transformacji. Dzięki niemu najbardziej dotknięte regiony mają</w:t>
      </w:r>
      <w:r w:rsidR="00A72C0F">
        <w:t xml:space="preserve"> </w:t>
      </w:r>
      <w:r>
        <w:t>otrzymać 100 mld euro w latach 2021–2027.</w:t>
      </w:r>
      <w:r w:rsidR="00A72C0F">
        <w:t xml:space="preserve"> </w:t>
      </w:r>
      <w:r>
        <w:t>W ramach Europejskiego Zielonego Ładu przyjęto kilka innych inicjatyw, takich jak plan</w:t>
      </w:r>
      <w:r w:rsidR="00A72C0F">
        <w:t xml:space="preserve"> </w:t>
      </w:r>
      <w:r>
        <w:t>inwestycyjny na rzecz zrównoważonej Europy (COM(2020) 21 final z dnia 14 stycznia 2020 r. )</w:t>
      </w:r>
      <w:r w:rsidR="00A72C0F">
        <w:t xml:space="preserve"> </w:t>
      </w:r>
      <w:r>
        <w:t>(Komisja Europejska 2020c) oraz wniosek ustawodawczy dotyczący rozporządzenia w sprawie</w:t>
      </w:r>
      <w:r w:rsidR="00A72C0F">
        <w:t xml:space="preserve"> </w:t>
      </w:r>
      <w:r>
        <w:t>ustanowienia Funduszu na rzecz Sprawiedliwej Transformacji (Wniosek dotyczący</w:t>
      </w:r>
      <w:r w:rsidR="00A72C0F">
        <w:t xml:space="preserve"> </w:t>
      </w:r>
      <w:r>
        <w:t>rozporządzenia Parlamentu Europejskiego i Rady ustanawiającego Fundusz na rzecz</w:t>
      </w:r>
      <w:r w:rsidR="00A72C0F">
        <w:t xml:space="preserve"> </w:t>
      </w:r>
      <w:r>
        <w:t>Sprawiedliwej Transformacji (Komisja Europejska 2020d)(Komisja Europejska 2020e).</w:t>
      </w:r>
      <w:r w:rsidR="00A72C0F">
        <w:t xml:space="preserve"> </w:t>
      </w:r>
      <w:r>
        <w:t>13</w:t>
      </w:r>
    </w:p>
    <w:p w14:paraId="53851C5D" w14:textId="23DEE19D" w:rsidR="004B5022" w:rsidRDefault="004B5022" w:rsidP="00840907">
      <w:pPr>
        <w:spacing w:line="276" w:lineRule="auto"/>
      </w:pPr>
      <w:r>
        <w:t>Komisja wyraźnie już określiła, w jaki sposób chce osiągnąć neutralność klimatyczną do 2050 r.</w:t>
      </w:r>
      <w:r w:rsidR="00A72C0F">
        <w:t xml:space="preserve"> </w:t>
      </w:r>
      <w:r>
        <w:t>(Czysta planeta dla wszystkich – Europejska długoterminowa wizja strategiczna dobrze</w:t>
      </w:r>
      <w:r w:rsidR="00A72C0F">
        <w:t xml:space="preserve"> </w:t>
      </w:r>
      <w:r>
        <w:t>prosperującej, nowoczesnej, konkurencyjnej i neutralnej dla klimatu gospodarki, COM (2018)</w:t>
      </w:r>
      <w:r w:rsidR="00A72C0F">
        <w:t xml:space="preserve"> </w:t>
      </w:r>
      <w:r>
        <w:t>773) (Komisja Europejska 2018). W dokumencie tym Komisja przedstawiła wizję osiągnięcia</w:t>
      </w:r>
      <w:r w:rsidR="00A72C0F">
        <w:t xml:space="preserve"> </w:t>
      </w:r>
      <w:r>
        <w:t>zerowych emisji gazów cieplarnianych netto w Unii do 2050 r. w drodze sprawiedliwej</w:t>
      </w:r>
      <w:r w:rsidR="008B0696">
        <w:t xml:space="preserve"> </w:t>
      </w:r>
      <w:r>
        <w:t>społecznie i racjonalnej pod względem kosztów transformacji.</w:t>
      </w:r>
    </w:p>
    <w:p w14:paraId="333298EC" w14:textId="77777777" w:rsidR="008B0696" w:rsidRDefault="004B5022" w:rsidP="00840907">
      <w:pPr>
        <w:spacing w:line="276" w:lineRule="auto"/>
      </w:pPr>
      <w:r>
        <w:t>Za pośrednictwem pakietu „Czysta energia dla wszystkich Europejczyków” (COM(2016) 860</w:t>
      </w:r>
      <w:r w:rsidR="008B0696">
        <w:t xml:space="preserve"> </w:t>
      </w:r>
      <w:r>
        <w:t>final z 30 listopada 2016 r.) (Komisja Europejska 2016) Unia realizuje ambitny program</w:t>
      </w:r>
      <w:r w:rsidR="008B0696">
        <w:t xml:space="preserve"> </w:t>
      </w:r>
      <w:r>
        <w:t>dekarbonizacji, w szczególności poprzez budowanie solidnej unii energetycznej obejmującej</w:t>
      </w:r>
      <w:r w:rsidR="008B0696">
        <w:t xml:space="preserve"> </w:t>
      </w:r>
      <w:r>
        <w:t>cele na 2030 r. w zakresie efektywności energetycznej i wykorzystania energii ze źródeł</w:t>
      </w:r>
      <w:r w:rsidR="008B0696">
        <w:t xml:space="preserve"> </w:t>
      </w:r>
      <w:r>
        <w:t>odnawialnych w dyrektywach Parlamentu Europejskiego i Rady 2012/27/UE (Dyrektywa</w:t>
      </w:r>
      <w:r w:rsidR="008B0696">
        <w:t xml:space="preserve"> </w:t>
      </w:r>
      <w:r>
        <w:t>Parlamentu Europejskiego i Rady 2012/27/UE z dnia 25 października 2012 r. w sprawie</w:t>
      </w:r>
      <w:r w:rsidR="008B0696">
        <w:t xml:space="preserve"> </w:t>
      </w:r>
      <w:r>
        <w:t>efektywności energetycznej, zmiany dyrektyw 2009/125/WE i 2010/30/UE oraz uchylenia</w:t>
      </w:r>
      <w:r w:rsidR="008B0696">
        <w:t xml:space="preserve"> </w:t>
      </w:r>
      <w:r>
        <w:t>dyrektyw 2004/8/WE i 2006/32/WE (Dz.U. L 315 z 14.11.2012, s. 1).) i 2018/2001/UE (Dyrektywa</w:t>
      </w:r>
      <w:r w:rsidR="008B0696">
        <w:t xml:space="preserve"> </w:t>
      </w:r>
      <w:r>
        <w:t>Parlamentu Europejskiego i Rady (UE) 2018/2001 z dnia 11 grudnia 2018 r. w sprawie</w:t>
      </w:r>
      <w:r w:rsidR="008B0696">
        <w:t xml:space="preserve"> </w:t>
      </w:r>
      <w:r>
        <w:t>promowania stosowania energii ze źródeł odnawialnych (Dz.U. L 328 z 21.12.2018, s. 82)), oraz</w:t>
      </w:r>
      <w:r w:rsidR="008B0696">
        <w:t xml:space="preserve"> </w:t>
      </w:r>
      <w:r>
        <w:t>poprzez wzmocnienie odpowiednich środków ustawodawczych, w tym dyrektywy Parlamentu</w:t>
      </w:r>
      <w:r w:rsidR="008B0696">
        <w:t xml:space="preserve"> </w:t>
      </w:r>
      <w:r>
        <w:t>Europejskiego i Rady 2010/31/UE (Dyrektywa 2010/31/UE Parlamentu Europejskiego i Rady z</w:t>
      </w:r>
      <w:r w:rsidR="008B0696">
        <w:t xml:space="preserve"> </w:t>
      </w:r>
      <w:r>
        <w:t>dnia 19 maja 2010 r. w sprawie charakterystyki energetycznej budynków (Dz.U. L 153 z 18.6.2010,</w:t>
      </w:r>
      <w:r w:rsidR="008B0696">
        <w:t xml:space="preserve"> </w:t>
      </w:r>
      <w:r>
        <w:t>s. 13).</w:t>
      </w:r>
      <w:r w:rsidR="008B0696">
        <w:t xml:space="preserve"> </w:t>
      </w:r>
    </w:p>
    <w:p w14:paraId="31F5F2C6" w14:textId="6D0D3214" w:rsidR="004B5022" w:rsidRDefault="004B5022" w:rsidP="00840907">
      <w:pPr>
        <w:spacing w:line="276" w:lineRule="auto"/>
      </w:pPr>
      <w:r>
        <w:t>Ramy polityki klimatyczno-energetycznej do roku 2030 zawierają założenia i cele polityki unijnej</w:t>
      </w:r>
      <w:r w:rsidR="008B0696">
        <w:t xml:space="preserve"> </w:t>
      </w:r>
      <w:r>
        <w:t>na lata 2021–2030.</w:t>
      </w:r>
      <w:r w:rsidR="008B0696">
        <w:t xml:space="preserve"> </w:t>
      </w:r>
      <w:r>
        <w:t>Najważniejsze cele na 2030 r. (Komisja Europejska 2019a):</w:t>
      </w:r>
    </w:p>
    <w:p w14:paraId="78744165" w14:textId="57487572" w:rsidR="004B5022" w:rsidRDefault="004B5022" w:rsidP="00840907">
      <w:pPr>
        <w:pStyle w:val="Akapitzlist"/>
        <w:numPr>
          <w:ilvl w:val="0"/>
          <w:numId w:val="11"/>
        </w:numPr>
        <w:spacing w:line="276" w:lineRule="auto"/>
      </w:pPr>
      <w:r>
        <w:t>ograniczenie o co najmniej 40 % emisji gazów cieplarnianych (w stosunku do poziomu</w:t>
      </w:r>
      <w:r w:rsidR="008B0696">
        <w:t xml:space="preserve"> </w:t>
      </w:r>
      <w:r>
        <w:t>z 1990 r.) z planem osiągnięcia celu zmniejszenia emisji o 80–95 % do 2050 r.,</w:t>
      </w:r>
      <w:r w:rsidR="008B0696">
        <w:t xml:space="preserve"> </w:t>
      </w:r>
      <w:r>
        <w:t>(na Szczycie Rady UE 11 grudnia 2020 r. zatwierdzono podniesienie celu redukcji do 55% i</w:t>
      </w:r>
      <w:r w:rsidR="008B0696">
        <w:t xml:space="preserve"> </w:t>
      </w:r>
      <w:r>
        <w:t>całkowitej redukcji do 2050),</w:t>
      </w:r>
    </w:p>
    <w:p w14:paraId="056480A3" w14:textId="05CF1C94" w:rsidR="004B5022" w:rsidRDefault="004B5022" w:rsidP="00840907">
      <w:pPr>
        <w:pStyle w:val="Akapitzlist"/>
        <w:numPr>
          <w:ilvl w:val="0"/>
          <w:numId w:val="11"/>
        </w:numPr>
        <w:spacing w:line="276" w:lineRule="auto"/>
      </w:pPr>
      <w:r>
        <w:t>zwiększenie do co najmniej 32 % udziału energii ze źródeł odnawialnych w całkowitym</w:t>
      </w:r>
      <w:r w:rsidR="008B0696">
        <w:t xml:space="preserve"> </w:t>
      </w:r>
      <w:r>
        <w:t>zużyciu energii,</w:t>
      </w:r>
    </w:p>
    <w:p w14:paraId="7BA7A94E" w14:textId="1DBD64C2" w:rsidR="004B5022" w:rsidRDefault="004B5022" w:rsidP="00840907">
      <w:pPr>
        <w:pStyle w:val="Akapitzlist"/>
        <w:numPr>
          <w:ilvl w:val="0"/>
          <w:numId w:val="11"/>
        </w:numPr>
        <w:spacing w:line="276" w:lineRule="auto"/>
      </w:pPr>
      <w:r>
        <w:t>zwiększenie o co najmniej 32,5 % efektywności energetycznej.</w:t>
      </w:r>
    </w:p>
    <w:p w14:paraId="6F2B8E3E" w14:textId="32571CD2" w:rsidR="004B5022" w:rsidRDefault="004B5022" w:rsidP="00840907">
      <w:pPr>
        <w:spacing w:line="276" w:lineRule="auto"/>
      </w:pPr>
      <w:r>
        <w:t>UE wdraża swój obecny cel klimatyczny na 2030 r. polegający na zredukowaniu emisji gazów</w:t>
      </w:r>
      <w:r w:rsidR="008B0696">
        <w:t xml:space="preserve"> </w:t>
      </w:r>
      <w:r>
        <w:t>cieplarnianych o co najmniej 40 % za pomocą trzech głównych aktów prawnych</w:t>
      </w:r>
      <w:r w:rsidR="008B0696">
        <w:t xml:space="preserve"> </w:t>
      </w:r>
      <w:r>
        <w:t>w dziedzinie klimatu:</w:t>
      </w:r>
    </w:p>
    <w:p w14:paraId="598135C0" w14:textId="370F420E" w:rsidR="004B5022" w:rsidRDefault="004B5022" w:rsidP="00840907">
      <w:pPr>
        <w:pStyle w:val="Akapitzlist"/>
        <w:numPr>
          <w:ilvl w:val="0"/>
          <w:numId w:val="13"/>
        </w:numPr>
        <w:spacing w:line="276" w:lineRule="auto"/>
      </w:pPr>
      <w:r>
        <w:t>dyrektywy w sprawie systemu handlu emisjami (Dyrektywa (UE) 2018/410 zmieniająca</w:t>
      </w:r>
      <w:r w:rsidR="008B0696">
        <w:t xml:space="preserve"> </w:t>
      </w:r>
      <w:r>
        <w:t>dyrektywę 2003/87/WE)(Dziennik Urzędowy Unii Europejskiej 2018a), w której określono pułap</w:t>
      </w:r>
      <w:r w:rsidR="008B0696">
        <w:t xml:space="preserve"> </w:t>
      </w:r>
      <w:r>
        <w:t>oraz system handlu dla dużych instalacji przemysłowych i energetycznych oraz dla sektora</w:t>
      </w:r>
      <w:r w:rsidR="008B0696">
        <w:t xml:space="preserve"> </w:t>
      </w:r>
      <w:r>
        <w:t>lotnictwa w celu ograniczeniu emisji o 43 % do 2030 r. w porównaniu z 2005 r.;</w:t>
      </w:r>
    </w:p>
    <w:p w14:paraId="45B119B7" w14:textId="01428D16" w:rsidR="004B5022" w:rsidRDefault="004B5022" w:rsidP="00840907">
      <w:pPr>
        <w:pStyle w:val="Akapitzlist"/>
        <w:numPr>
          <w:ilvl w:val="0"/>
          <w:numId w:val="13"/>
        </w:numPr>
        <w:spacing w:line="276" w:lineRule="auto"/>
      </w:pPr>
      <w:r>
        <w:t>rozporządzenia w sprawie wspólnego wysiłku redukcyjnego (Rozporządzenie (UE) 2018/842)</w:t>
      </w:r>
      <w:r w:rsidR="008B0696">
        <w:t xml:space="preserve"> </w:t>
      </w:r>
      <w:r>
        <w:t>(Dziennik Urzędowy Unii Europejskiej 2018c), w którym określono wiążące ścieżki obniżenia emisji</w:t>
      </w:r>
      <w:r w:rsidR="008B0696">
        <w:t xml:space="preserve"> </w:t>
      </w:r>
      <w:r>
        <w:t>14</w:t>
      </w:r>
      <w:r w:rsidR="008B0696">
        <w:t xml:space="preserve"> </w:t>
      </w:r>
      <w:r>
        <w:t>gazów cieplarnianych na szczeblu państw członkowskich dla pozostałych emisji, które to</w:t>
      </w:r>
      <w:r w:rsidR="008B0696">
        <w:t xml:space="preserve"> </w:t>
      </w:r>
      <w:r>
        <w:t>ścieżki będą przyczyniały się do redukcji emisji o 30 % do 2030 r. w porównaniu z 2005 r.;</w:t>
      </w:r>
    </w:p>
    <w:p w14:paraId="518C6FC8" w14:textId="470461BD" w:rsidR="004B5022" w:rsidRDefault="004B5022" w:rsidP="00840907">
      <w:pPr>
        <w:pStyle w:val="Akapitzlist"/>
        <w:numPr>
          <w:ilvl w:val="0"/>
          <w:numId w:val="13"/>
        </w:numPr>
        <w:spacing w:line="276" w:lineRule="auto"/>
      </w:pPr>
      <w:r>
        <w:t>rozporządzenia w sprawie użytkowania gruntów, zmiany użytkowania gruntów i leśnictwa</w:t>
      </w:r>
      <w:r w:rsidR="008B0696">
        <w:t xml:space="preserve"> </w:t>
      </w:r>
      <w:r>
        <w:t>(LULUCF) (Rozporządzenie (UE) 2018/841)(Dziennik Urzędowy Unii Europejskiej 2018b), w którym</w:t>
      </w:r>
      <w:r w:rsidR="008B0696">
        <w:t xml:space="preserve"> </w:t>
      </w:r>
      <w:r>
        <w:t>nałożono na państwa członkowskie obowiązek zapewnienia, aby pochłanianie dwutlenku</w:t>
      </w:r>
      <w:r w:rsidR="008B0696">
        <w:t xml:space="preserve"> </w:t>
      </w:r>
      <w:r>
        <w:t>węgla netto w wyniku działalności związanej z użytkowaniem gruntów nie uległo pogorszeniu</w:t>
      </w:r>
      <w:r w:rsidR="008B0696">
        <w:t xml:space="preserve"> </w:t>
      </w:r>
      <w:r>
        <w:t>w porównaniu z tym, jak zmieniałoby się przy kontynuowaniu obecnych praktyk w zakresie</w:t>
      </w:r>
      <w:r w:rsidR="008B0696">
        <w:t xml:space="preserve"> </w:t>
      </w:r>
      <w:r>
        <w:t>zarządzania użytkowaniem gruntów.</w:t>
      </w:r>
    </w:p>
    <w:p w14:paraId="5A782CD1" w14:textId="3D6A972F" w:rsidR="004B5022" w:rsidRDefault="004B5022" w:rsidP="00840907">
      <w:pPr>
        <w:spacing w:line="276" w:lineRule="auto"/>
      </w:pPr>
      <w:r>
        <w:t>W związku z przyjętą strategią Europejskiego Zielonego Ładu oszacowano, że aby uzyskać</w:t>
      </w:r>
      <w:r w:rsidR="008B0696">
        <w:t xml:space="preserve"> </w:t>
      </w:r>
      <w:r>
        <w:t>neutralność klimatyczną do 2050 roku należy zwiększyć pierwotnie zakładane</w:t>
      </w:r>
      <w:r w:rsidR="008B0696">
        <w:t xml:space="preserve"> </w:t>
      </w:r>
      <w:r>
        <w:t>w pakiecie energetyczno-klimatycznym (zbiorze dokumentów wiążących przepisów, które</w:t>
      </w:r>
      <w:r w:rsidR="008B0696">
        <w:t xml:space="preserve"> </w:t>
      </w:r>
      <w:r>
        <w:t>mają zagwarantować, że UE osiągnie swoje cele w zakresie klimatu i energii do 2020 r.</w:t>
      </w:r>
      <w:r w:rsidR="008B0696">
        <w:t xml:space="preserve"> </w:t>
      </w:r>
      <w:r>
        <w:t>W pakiecie określono trzy najważniejsze cele: ograniczenie o 20 % emisji gazów cieplarnianych</w:t>
      </w:r>
      <w:r w:rsidR="008B0696">
        <w:t xml:space="preserve"> </w:t>
      </w:r>
      <w:r>
        <w:t xml:space="preserve">(w </w:t>
      </w:r>
      <w:r>
        <w:lastRenderedPageBreak/>
        <w:t>stosunku do poziomu z 1990 r.), 20% udział energii ze źródeł odnawialnych w całkowitym</w:t>
      </w:r>
      <w:r w:rsidR="008B0696">
        <w:t xml:space="preserve"> </w:t>
      </w:r>
      <w:r>
        <w:t>zużyciu energii w UE oraz zwiększenie o 20 % efektywności energetycznej) cele na 2030 rok.</w:t>
      </w:r>
      <w:r w:rsidR="008B0696">
        <w:t xml:space="preserve"> </w:t>
      </w:r>
      <w:r>
        <w:t>W związku z powyższym w 2020 roku przyjęto dokument Ambitniejszy cel klimatyczny Europy</w:t>
      </w:r>
      <w:r w:rsidR="008B0696">
        <w:t xml:space="preserve"> </w:t>
      </w:r>
      <w:r>
        <w:t>do 2030 r. – Inwestowanie w przyszłość neutralną dla klimatu z korzyścią dla obywateli (COM</w:t>
      </w:r>
      <w:r w:rsidR="008B0696">
        <w:t xml:space="preserve"> </w:t>
      </w:r>
      <w:r>
        <w:t>(2020) 562 (Komisja Europejska 2020a), w którym to zapisano, że obecne ramy polityczne UE</w:t>
      </w:r>
      <w:r w:rsidR="008B0696">
        <w:t xml:space="preserve"> </w:t>
      </w:r>
      <w:r>
        <w:t>nie pozwoliłyby osiągnąć celów na 2050 r.(neutralności klimatycznej) i wypełnić zobowiązań</w:t>
      </w:r>
      <w:r w:rsidR="008B0696">
        <w:t xml:space="preserve"> </w:t>
      </w:r>
      <w:r>
        <w:t>wynikających z porozumienia paryskiego. Z prognoz wynika, że samo kontynuowanie</w:t>
      </w:r>
      <w:r w:rsidR="008B0696">
        <w:t xml:space="preserve"> </w:t>
      </w:r>
      <w:r>
        <w:t>wdrażania obecnie obowiązujących przepisów doprowadziłoby do ograniczenia emisji gazów</w:t>
      </w:r>
      <w:r w:rsidR="008B0696">
        <w:t xml:space="preserve"> </w:t>
      </w:r>
      <w:r>
        <w:t>cieplarnianych w Unii Europejskiej jedynie o 60 % do 2050 r.</w:t>
      </w:r>
      <w:r w:rsidR="008B0696">
        <w:t xml:space="preserve"> </w:t>
      </w:r>
      <w:r>
        <w:t>W związku z powyższym Unia Europejska musi już teraz zwiększyć poziom redukcji emisji na</w:t>
      </w:r>
      <w:r w:rsidR="008B0696">
        <w:t xml:space="preserve"> </w:t>
      </w:r>
      <w:r>
        <w:t>obecne dziesięciolecie i unikać większego obciążenia przyszłych pokoleń. Im mniej działań UE</w:t>
      </w:r>
      <w:r w:rsidR="008B0696">
        <w:t xml:space="preserve"> </w:t>
      </w:r>
      <w:r>
        <w:t>podejmie w ciągu najbliższych dziesięciu lat, tym trudniejsza i bardziej wymagająca będzie</w:t>
      </w:r>
      <w:r w:rsidR="008B0696">
        <w:t xml:space="preserve"> </w:t>
      </w:r>
      <w:r>
        <w:t>ścieżka redukcji po 2030 r. W związku z tym Komisja proponuje zmianę obecnej ścieżki redukcji</w:t>
      </w:r>
      <w:r w:rsidR="008B0696">
        <w:t xml:space="preserve"> </w:t>
      </w:r>
      <w:r>
        <w:t>emisji w celu osiągnięcia neutralności klimatycznej do 2050 r.</w:t>
      </w:r>
      <w:r w:rsidR="008B0696">
        <w:t xml:space="preserve"> </w:t>
      </w:r>
      <w:r>
        <w:t>i odzwierciedlenie jej we wniosku dotyczącym Europejskiego prawa o klimacie.</w:t>
      </w:r>
    </w:p>
    <w:p w14:paraId="4F5C3A0C" w14:textId="77777777" w:rsidR="004B5022" w:rsidRDefault="004B5022" w:rsidP="00840907">
      <w:pPr>
        <w:spacing w:line="276" w:lineRule="auto"/>
      </w:pPr>
      <w:r>
        <w:t>W związku z tym w niniejszym komunikacie:</w:t>
      </w:r>
    </w:p>
    <w:p w14:paraId="7D5393E6" w14:textId="48227754" w:rsidR="004B5022" w:rsidRDefault="004B5022" w:rsidP="00840907">
      <w:pPr>
        <w:pStyle w:val="Akapitzlist"/>
        <w:numPr>
          <w:ilvl w:val="0"/>
          <w:numId w:val="14"/>
        </w:numPr>
        <w:spacing w:line="276" w:lineRule="auto"/>
      </w:pPr>
      <w:r>
        <w:t>Przedstawiono cel, jakim jest redukcja emisji gazów cieplarnianych w całej gospodarce UE</w:t>
      </w:r>
      <w:r w:rsidR="00D824B8">
        <w:t xml:space="preserve"> </w:t>
      </w:r>
      <w:r>
        <w:t>do 2030 r. w porównaniu z 1990 r. o co najmniej 55 %, z uwzględnieniem emisji</w:t>
      </w:r>
      <w:r w:rsidR="00D824B8">
        <w:t xml:space="preserve"> </w:t>
      </w:r>
      <w:r>
        <w:t>i pochłaniania;</w:t>
      </w:r>
    </w:p>
    <w:p w14:paraId="74C02FF1" w14:textId="0E583D53" w:rsidR="004B5022" w:rsidRDefault="004B5022" w:rsidP="00840907">
      <w:pPr>
        <w:pStyle w:val="Akapitzlist"/>
        <w:numPr>
          <w:ilvl w:val="0"/>
          <w:numId w:val="14"/>
        </w:numPr>
        <w:spacing w:line="276" w:lineRule="auto"/>
      </w:pPr>
      <w:r>
        <w:t>Zapowiedziano szereg działań wymaganych we wszystkich sektorach gospodarki oraz</w:t>
      </w:r>
      <w:r w:rsidR="00D824B8">
        <w:t xml:space="preserve"> </w:t>
      </w:r>
      <w:r>
        <w:t>rozpoczęcie przeglądów kluczowych instrumentów ustawodawczych w celu osiągnięcia tego</w:t>
      </w:r>
      <w:r w:rsidR="00D824B8">
        <w:t xml:space="preserve"> </w:t>
      </w:r>
      <w:r>
        <w:t>wyższego poziomu ambicji;</w:t>
      </w:r>
    </w:p>
    <w:p w14:paraId="27C813C7" w14:textId="6EA550CA" w:rsidR="004B5022" w:rsidRDefault="004B5022" w:rsidP="00840907">
      <w:pPr>
        <w:pStyle w:val="Akapitzlist"/>
        <w:numPr>
          <w:ilvl w:val="0"/>
          <w:numId w:val="14"/>
        </w:numPr>
        <w:spacing w:line="276" w:lineRule="auto"/>
      </w:pPr>
      <w:r>
        <w:t>Przygotowano grunt pod zaplanowaną na jesień 2020 r. debatę publiczną, której celem jest</w:t>
      </w:r>
      <w:r w:rsidR="00D824B8">
        <w:t xml:space="preserve"> </w:t>
      </w:r>
      <w:r>
        <w:t>zwiększenie wkładu UE w osiąganie celów porozumienia paryskiego przed końcem roku</w:t>
      </w:r>
      <w:r w:rsidR="00D824B8">
        <w:t xml:space="preserve"> </w:t>
      </w:r>
      <w:r>
        <w:t>i przygotowanie Komisji pola do przedstawienia szczegółowych wniosków ustawodawczych</w:t>
      </w:r>
      <w:r w:rsidR="00D824B8">
        <w:t xml:space="preserve"> </w:t>
      </w:r>
      <w:r>
        <w:t>do czerwca 2021 r. UE może i powinna wyznaczyć sobie cel, jakim jest redukcja emisji o 55 %.</w:t>
      </w:r>
      <w:r w:rsidR="00D824B8">
        <w:t xml:space="preserve"> </w:t>
      </w:r>
      <w:r>
        <w:t>W niniejszym dokumencie Komisja wskazuje że, dotychczasowe znaczne redukcje emisji</w:t>
      </w:r>
      <w:r w:rsidR="00D824B8">
        <w:t xml:space="preserve"> </w:t>
      </w:r>
      <w:r>
        <w:t>nastąpiły w wyniku zamknięcia elektrowni węglowych i oczyszczenia sektora</w:t>
      </w:r>
      <w:r w:rsidR="00D824B8">
        <w:t xml:space="preserve"> </w:t>
      </w:r>
      <w:r>
        <w:t>energochłonnego, natomiast trudniej było zmniejszyć emisje z transportu i rolnictwa oraz</w:t>
      </w:r>
      <w:r w:rsidR="00D824B8">
        <w:t xml:space="preserve"> </w:t>
      </w:r>
      <w:r>
        <w:t>w budynkach, w przypadku których występują szczególne wyzwania.</w:t>
      </w:r>
    </w:p>
    <w:p w14:paraId="41AB6F77" w14:textId="77777777" w:rsidR="004B5022" w:rsidRDefault="004B5022" w:rsidP="00840907">
      <w:pPr>
        <w:spacing w:line="276" w:lineRule="auto"/>
      </w:pPr>
      <w:r>
        <w:t>15</w:t>
      </w:r>
    </w:p>
    <w:p w14:paraId="769C489C" w14:textId="714B92CE" w:rsidR="004B5022" w:rsidRDefault="004B5022" w:rsidP="00840907">
      <w:pPr>
        <w:spacing w:line="276" w:lineRule="auto"/>
      </w:pPr>
      <w:r>
        <w:t>W dziale Transformacja systemu energetycznego, w tym budynków, transportu i przemysłu</w:t>
      </w:r>
      <w:r w:rsidR="00D824B8">
        <w:t xml:space="preserve"> </w:t>
      </w:r>
      <w:r>
        <w:t>czytamy, że:</w:t>
      </w:r>
    </w:p>
    <w:p w14:paraId="165EF102" w14:textId="77777777" w:rsidR="00D824B8" w:rsidRDefault="004B5022" w:rsidP="00840907">
      <w:pPr>
        <w:spacing w:line="276" w:lineRule="auto"/>
      </w:pPr>
      <w:r>
        <w:t>Do 2030 r. udział produkcji energii elektrycznej ze źródeł odnawialnych w UE ma wzrosnąć co</w:t>
      </w:r>
      <w:r w:rsidR="00D824B8">
        <w:t xml:space="preserve"> </w:t>
      </w:r>
      <w:r>
        <w:t>najmniej dwukrotnie w stosunku do obecnego poziomu 32 % energii elektrycznej ze źródeł</w:t>
      </w:r>
      <w:r w:rsidR="00D824B8">
        <w:t xml:space="preserve"> </w:t>
      </w:r>
      <w:r>
        <w:t>odnawialnych do około 65 % lub więcej.</w:t>
      </w:r>
      <w:r w:rsidR="00D824B8">
        <w:t xml:space="preserve"> </w:t>
      </w:r>
      <w:r>
        <w:t>Z zapisów dotyczących biomasy możemy wyczytać w niniejszym dokumencie, że (Ambitniejszy</w:t>
      </w:r>
      <w:r w:rsidR="00D824B8">
        <w:t xml:space="preserve"> </w:t>
      </w:r>
      <w:r>
        <w:t>cel klimatyczny…..)(Komisja Europejska 2020a):</w:t>
      </w:r>
    </w:p>
    <w:p w14:paraId="393DB082" w14:textId="241B459B" w:rsidR="004B5022" w:rsidRDefault="004B5022" w:rsidP="00840907">
      <w:pPr>
        <w:spacing w:line="276" w:lineRule="auto"/>
      </w:pPr>
      <w:r>
        <w:t>Przewidywany wzrost wykorzystania bioenergii do 2030 r. jest ograniczony w porównaniu ze</w:t>
      </w:r>
      <w:r w:rsidR="00D824B8">
        <w:t xml:space="preserve"> </w:t>
      </w:r>
      <w:r>
        <w:t>stanem obecnym. W celu zapewnienia dalszej możliwości rozwijania i usprawniania</w:t>
      </w:r>
      <w:r w:rsidR="00D824B8">
        <w:t xml:space="preserve"> </w:t>
      </w:r>
      <w:r>
        <w:t>pochłaniania dwutlenku węgla w sektorze użytkowania gruntów produkcja biomasy</w:t>
      </w:r>
      <w:r w:rsidR="00D824B8">
        <w:t xml:space="preserve"> </w:t>
      </w:r>
      <w:r>
        <w:t>przeznaczonej do wykorzystania w produkcji energii w UE powinna odbywać się w sposób</w:t>
      </w:r>
      <w:r w:rsidR="00D824B8">
        <w:t xml:space="preserve"> </w:t>
      </w:r>
      <w:r>
        <w:t>zrównoważony, przy jednoczesnej minimalizacji wpływu na środowisko. Aby ograniczyć wpływ</w:t>
      </w:r>
      <w:r w:rsidR="00D824B8">
        <w:t xml:space="preserve"> </w:t>
      </w:r>
      <w:r>
        <w:t>na różnorodność biologiczną, należy zminimalizować wykorzystanie całych drzew oraz roślin</w:t>
      </w:r>
      <w:r w:rsidR="00D824B8">
        <w:t xml:space="preserve"> </w:t>
      </w:r>
      <w:r>
        <w:t>spożywczych i paszowych – produkowanych w UE lub przywożonych – do produkcji energii.</w:t>
      </w:r>
      <w:r w:rsidR="00D824B8">
        <w:t xml:space="preserve"> </w:t>
      </w:r>
      <w:r>
        <w:t>Należy unikać wszelkiej niezrównoważonej intensyfikacji pozyskiwania drewna do celów</w:t>
      </w:r>
      <w:r w:rsidR="00D824B8">
        <w:t xml:space="preserve"> </w:t>
      </w:r>
      <w:r>
        <w:t>bioenergii. Produkcja bioenergii powinna natomiast pochodzić z lepszego wykorzystania</w:t>
      </w:r>
      <w:r w:rsidR="00D824B8">
        <w:t xml:space="preserve"> </w:t>
      </w:r>
      <w:r>
        <w:t>odpadów i pozostałości biomasy oraz zrównoważonej uprawy roślin energetycznych, a nie z</w:t>
      </w:r>
      <w:r w:rsidR="00D824B8">
        <w:t xml:space="preserve"> </w:t>
      </w:r>
      <w:r>
        <w:t>zastępowania produkcji biopaliw produkowanych z roślin spożywczych pierwszej generacji,</w:t>
      </w:r>
      <w:r w:rsidR="00D824B8">
        <w:t xml:space="preserve"> </w:t>
      </w:r>
      <w:r>
        <w:t>oraz powinna być zgodna z kryteriami zrównoważonego rozwoju zawartymi w dyrektywie w</w:t>
      </w:r>
      <w:r w:rsidR="00D824B8">
        <w:t xml:space="preserve"> </w:t>
      </w:r>
      <w:r>
        <w:t>sprawie odnawialnych źródeł energii. Promowanie zrównoważonej gospodarki leśnej, znaczne</w:t>
      </w:r>
      <w:r w:rsidR="00D824B8">
        <w:t xml:space="preserve"> </w:t>
      </w:r>
      <w:r>
        <w:t>wzmocnienie istniejącego ustawodawstwa</w:t>
      </w:r>
      <w:r w:rsidR="00D824B8">
        <w:t xml:space="preserve"> </w:t>
      </w:r>
      <w:r>
        <w:t>i szybsze wdrożenie kryteriów zrównoważonego rozwoju zawartych w dyrektywie w sprawie</w:t>
      </w:r>
      <w:r w:rsidR="00D824B8">
        <w:t xml:space="preserve"> </w:t>
      </w:r>
      <w:r>
        <w:t>odnawialnych źródeł energii może mieć w tym względzie kluczowe znaczenie, obok</w:t>
      </w:r>
      <w:r w:rsidR="00D824B8">
        <w:t xml:space="preserve"> </w:t>
      </w:r>
      <w:r>
        <w:t>przewidzianego przeglądu i możliwej zmiany wspomnianej dyrektywy.</w:t>
      </w:r>
      <w:r w:rsidR="00D824B8">
        <w:t xml:space="preserve"> </w:t>
      </w:r>
    </w:p>
    <w:p w14:paraId="0EA94D29" w14:textId="77777777" w:rsidR="004B5022" w:rsidRDefault="004B5022" w:rsidP="00840907">
      <w:pPr>
        <w:spacing w:line="276" w:lineRule="auto"/>
      </w:pPr>
      <w:r>
        <w:t>oraz, że:</w:t>
      </w:r>
    </w:p>
    <w:p w14:paraId="41CA646E" w14:textId="257BE3AA" w:rsidR="004B5022" w:rsidRDefault="004B5022" w:rsidP="00840907">
      <w:pPr>
        <w:spacing w:line="276" w:lineRule="auto"/>
      </w:pPr>
      <w:r>
        <w:t>Poprzez dostosowanie zarządzania użytkowaniem gruntów oraz uprawę roślin wieloletnich na</w:t>
      </w:r>
      <w:r w:rsidR="00D824B8">
        <w:t xml:space="preserve"> </w:t>
      </w:r>
      <w:r>
        <w:t>gruntach uprawnych w sposób zrównoważony w celu wykorzystania zebranej biomasy</w:t>
      </w:r>
      <w:r w:rsidR="00D824B8">
        <w:t xml:space="preserve"> </w:t>
      </w:r>
      <w:r>
        <w:t xml:space="preserve">w budynkach, przemyśle i energetyce – </w:t>
      </w:r>
      <w:r w:rsidR="00D824B8">
        <w:t>r</w:t>
      </w:r>
      <w:r>
        <w:t>olnictwo może w ogromnym stopniu przyczynić się do</w:t>
      </w:r>
      <w:r w:rsidR="00D824B8">
        <w:t xml:space="preserve"> </w:t>
      </w:r>
      <w:r>
        <w:t>obniżania emisyjności innych sektorów.</w:t>
      </w:r>
    </w:p>
    <w:p w14:paraId="24867463" w14:textId="06FAC715" w:rsidR="004B5022" w:rsidRDefault="004B5022" w:rsidP="00840907">
      <w:pPr>
        <w:spacing w:line="276" w:lineRule="auto"/>
      </w:pPr>
      <w:r>
        <w:t>Jak czytamy w Ambitniejszy cel klimatyczny Europy do 2030 r. – Inwestowanie w przyszłość</w:t>
      </w:r>
      <w:r w:rsidR="00D824B8">
        <w:t xml:space="preserve"> </w:t>
      </w:r>
      <w:r>
        <w:t>neutralną dla klimatu z korzyścią dla obywateli (COM (2020) 562 (Komisja Europejska 2020a), w</w:t>
      </w:r>
      <w:r w:rsidR="00D824B8">
        <w:t xml:space="preserve"> </w:t>
      </w:r>
      <w:r>
        <w:t>zapisach dotyczących ogrzewania gospodarstw domowych:</w:t>
      </w:r>
    </w:p>
    <w:p w14:paraId="4320BFDD" w14:textId="5A647A6C" w:rsidR="004B5022" w:rsidRDefault="004B5022" w:rsidP="00840907">
      <w:pPr>
        <w:spacing w:line="276" w:lineRule="auto"/>
      </w:pPr>
      <w:r>
        <w:t>Zwiększenie naszych ambitnych celów klimatycznych na 2030 r. w sektorze budowlanym może</w:t>
      </w:r>
      <w:r w:rsidR="00D824B8">
        <w:t xml:space="preserve"> </w:t>
      </w:r>
      <w:r>
        <w:t>i powinno być sprawiedliwe i uczciwe społecznie. Na przykład w porównaniu</w:t>
      </w:r>
      <w:r w:rsidR="00D824B8">
        <w:t xml:space="preserve"> </w:t>
      </w:r>
      <w:r>
        <w:t>z bogatszymi gospodarstwami gospodarstwa domowe o niskich dochodach są bardziej</w:t>
      </w:r>
      <w:r w:rsidR="00D824B8">
        <w:t xml:space="preserve"> </w:t>
      </w:r>
      <w:r>
        <w:t>obciążone wydatkami na ogrzewanie. Wykorzystywanie paliw silnie zanieczyszczających</w:t>
      </w:r>
      <w:r w:rsidR="00D824B8">
        <w:t xml:space="preserve"> </w:t>
      </w:r>
      <w:r>
        <w:t>środowisko, takich jak węgiel, jest również bardziej powszechne wśród gospodarstw</w:t>
      </w:r>
      <w:r w:rsidR="00D824B8">
        <w:t xml:space="preserve"> </w:t>
      </w:r>
      <w:r>
        <w:t>domowych o niższych dochodach, a szczególnie wysokie w określonych regionach Europy. W</w:t>
      </w:r>
      <w:r w:rsidR="00D824B8">
        <w:t xml:space="preserve"> </w:t>
      </w:r>
      <w:r>
        <w:t>związku z tym transformacja może mieć na nie bardziej negatywny wpływ, w szczególności jeśli</w:t>
      </w:r>
      <w:r w:rsidR="00D824B8">
        <w:t xml:space="preserve"> </w:t>
      </w:r>
      <w:r>
        <w:t>emisja dwutlenku węgla stanie się bardziej kosztowna, a rozwiązania niskoemisyjne będą dla</w:t>
      </w:r>
      <w:r w:rsidR="00D824B8">
        <w:t xml:space="preserve"> </w:t>
      </w:r>
      <w:r>
        <w:t>nich niedostępne. Aby uniknąć negatywnego wpływu na konsumentów podatnych na</w:t>
      </w:r>
      <w:r w:rsidR="00D824B8">
        <w:t xml:space="preserve"> </w:t>
      </w:r>
      <w:r>
        <w:t>zagrożenia, ważną rolę w planowaniu renowacji ich domów i kontrolowaniu wpływu na ich</w:t>
      </w:r>
      <w:r w:rsidR="00D824B8">
        <w:t xml:space="preserve"> </w:t>
      </w:r>
      <w:r>
        <w:t>rachunki za ogrzewanie i energię elektryczną odgrywa polityka społeczna i polityka</w:t>
      </w:r>
      <w:r w:rsidR="00D824B8">
        <w:t xml:space="preserve"> </w:t>
      </w:r>
      <w:r>
        <w:t>w zakresie efektywności energetycznej.</w:t>
      </w:r>
    </w:p>
    <w:p w14:paraId="5A6D50C8" w14:textId="77777777" w:rsidR="004B5022" w:rsidRDefault="004B5022" w:rsidP="00840907">
      <w:pPr>
        <w:spacing w:line="276" w:lineRule="auto"/>
      </w:pPr>
      <w:r>
        <w:t>16</w:t>
      </w:r>
    </w:p>
    <w:p w14:paraId="5B5FE6D0" w14:textId="77777777" w:rsidR="00903D7C" w:rsidRDefault="004B5022" w:rsidP="00840907">
      <w:pPr>
        <w:spacing w:line="276" w:lineRule="auto"/>
      </w:pPr>
      <w:r>
        <w:t>Renowacja budynków w Europie nie tylko obniża rachunki za energię elektryczną i emisję</w:t>
      </w:r>
      <w:r w:rsidR="00903D7C">
        <w:t xml:space="preserve"> </w:t>
      </w:r>
      <w:r>
        <w:t>gazów cieplarnianych, ale także poprawia warunki życia i tworzy miejsca pracy w skali lokalnej.</w:t>
      </w:r>
      <w:r w:rsidR="00903D7C">
        <w:t xml:space="preserve"> </w:t>
      </w:r>
      <w:r>
        <w:t>Zbliżająca się fala renowacji będzie stanowić odpowiedź na podwójne wyzwanie, jakim jest</w:t>
      </w:r>
      <w:r w:rsidR="00903D7C">
        <w:t xml:space="preserve"> </w:t>
      </w:r>
      <w:r>
        <w:t>efektywność energetyczna i przystępność cenowa w sektorze budowlanym. Skoncentruje się</w:t>
      </w:r>
      <w:r w:rsidR="00903D7C">
        <w:t xml:space="preserve"> </w:t>
      </w:r>
      <w:r>
        <w:t>ona na budynkach, które wykazują najgorszą charakterystykę energetyczną, i zmniejszy</w:t>
      </w:r>
      <w:r w:rsidR="00903D7C">
        <w:t xml:space="preserve"> </w:t>
      </w:r>
      <w:r>
        <w:t>ubóstwo energetyczne, jak również na budynkach publicznych, zwłaszcza szkołach, szpitalach</w:t>
      </w:r>
      <w:r w:rsidR="00903D7C">
        <w:t xml:space="preserve"> </w:t>
      </w:r>
      <w:r>
        <w:t>i zakładach opieki. Podczas renowacji szczególną uwagę będzie trzeba zwrócić na</w:t>
      </w:r>
      <w:r w:rsidR="00903D7C">
        <w:t xml:space="preserve"> </w:t>
      </w:r>
      <w:r>
        <w:t>finansowanie inwestycji początkowych oraz zdolność gospodarstw domowych do zarządzania</w:t>
      </w:r>
      <w:r w:rsidR="00903D7C">
        <w:t xml:space="preserve"> </w:t>
      </w:r>
      <w:r>
        <w:t>nimi. W szczególności potrzebne będzie ukierunkowane wsparcie dla inwestycji w efektywność</w:t>
      </w:r>
      <w:r w:rsidR="00903D7C">
        <w:t xml:space="preserve"> </w:t>
      </w:r>
      <w:r>
        <w:t>energetyczną gospodarstw domowych o niższych dochodach oraz dla mieszkalnictwa</w:t>
      </w:r>
      <w:r w:rsidR="00903D7C">
        <w:t xml:space="preserve"> </w:t>
      </w:r>
      <w:r>
        <w:t>socjalnego. Musimy zatem opracować politykę, przeznaczyć budżety</w:t>
      </w:r>
      <w:r w:rsidR="00903D7C">
        <w:t xml:space="preserve"> </w:t>
      </w:r>
      <w:r>
        <w:t>i zaproponować różne i innowacyjne sposoby organizacji zazieleniania domów i mobilności,</w:t>
      </w:r>
      <w:r w:rsidR="00903D7C">
        <w:t xml:space="preserve"> </w:t>
      </w:r>
      <w:r>
        <w:t>pomagając jednocześnie słabszym grupom społecznym. Z oceny skutków przeprowadzonej</w:t>
      </w:r>
      <w:r w:rsidR="00903D7C">
        <w:t xml:space="preserve"> </w:t>
      </w:r>
      <w:r>
        <w:t>przez Komisję wynika, że redukcję emisji o 55 % osiągnięto dzięki większemu wykorzystaniu</w:t>
      </w:r>
      <w:r w:rsidR="00903D7C">
        <w:t xml:space="preserve"> </w:t>
      </w:r>
      <w:r>
        <w:t>opłat za emisję gazów cieplarnianych, natomiast przychody z recyklingu osiągane przez</w:t>
      </w:r>
      <w:r w:rsidR="00903D7C">
        <w:t xml:space="preserve"> </w:t>
      </w:r>
      <w:r>
        <w:t>gospodarstwa domowe o niskich dochodach mogą zmniejszyć wpływ na dochody tych</w:t>
      </w:r>
      <w:r w:rsidR="00903D7C">
        <w:t xml:space="preserve"> </w:t>
      </w:r>
      <w:r>
        <w:t>gospodarstw, a jednocześnie nadal stymulować przejście na technologie niskoemisyjne.</w:t>
      </w:r>
      <w:r w:rsidR="00903D7C">
        <w:t xml:space="preserve"> </w:t>
      </w:r>
    </w:p>
    <w:p w14:paraId="778F347F" w14:textId="77777777" w:rsidR="00903D7C" w:rsidRDefault="004B5022" w:rsidP="00840907">
      <w:pPr>
        <w:spacing w:line="276" w:lineRule="auto"/>
      </w:pPr>
      <w:r>
        <w:t>Aby osiągnąć cel polegający na redukcji emisji gazów cieplarnianych o 55 %, największe</w:t>
      </w:r>
      <w:r w:rsidR="00903D7C">
        <w:t xml:space="preserve"> </w:t>
      </w:r>
      <w:r>
        <w:t>i najbardziej opłacalne redukcje emisji – rzędu co najmniej 60 % w porównaniu z 2015 r. – mogą</w:t>
      </w:r>
      <w:r w:rsidR="00903D7C">
        <w:t xml:space="preserve"> </w:t>
      </w:r>
      <w:r>
        <w:t>mieć miejsce w budynkach i sektorze wytwarzania energii elektrycznej. Szybkie zwiększenie</w:t>
      </w:r>
      <w:r w:rsidR="00903D7C">
        <w:t xml:space="preserve"> </w:t>
      </w:r>
      <w:r>
        <w:t>udziału energii ze źródeł odnawialnych, która staje się najbardziej opłacalnym źródłem energii</w:t>
      </w:r>
      <w:r w:rsidR="00903D7C">
        <w:t xml:space="preserve"> </w:t>
      </w:r>
      <w:r>
        <w:t>elektrycznej, stosowanie zasady efektywność energetyczna przede wszystkim, elektryfikacja i</w:t>
      </w:r>
      <w:r w:rsidR="00903D7C">
        <w:t xml:space="preserve"> </w:t>
      </w:r>
      <w:r>
        <w:t>integracja systemu energetycznego będą napędzać zmiany</w:t>
      </w:r>
      <w:r w:rsidR="00903D7C">
        <w:t xml:space="preserve"> </w:t>
      </w:r>
      <w:r>
        <w:t>w obu sektorach. Do 2030 r. udział produkcji energii elektrycznej ze źródeł odnawialnych</w:t>
      </w:r>
      <w:r w:rsidR="00903D7C">
        <w:t xml:space="preserve"> </w:t>
      </w:r>
      <w:r>
        <w:t xml:space="preserve">w UE ma wzrosnąć co najmniej dwukrotnie w stosunku do </w:t>
      </w:r>
      <w:r>
        <w:lastRenderedPageBreak/>
        <w:t>obecnego poziomu 32 % energii</w:t>
      </w:r>
      <w:r w:rsidR="00903D7C">
        <w:t xml:space="preserve"> </w:t>
      </w:r>
      <w:r>
        <w:t>elektrycznej ze źródeł odnawialnych do około 65 % lub więcej. Rozszerzenie produkcji energii</w:t>
      </w:r>
      <w:r w:rsidR="00903D7C">
        <w:t xml:space="preserve"> </w:t>
      </w:r>
      <w:r>
        <w:t>elektrycznej ze źródeł odnawialnych zapewni wiele możliwości pełnego wykorzystania</w:t>
      </w:r>
      <w:r w:rsidR="00903D7C">
        <w:t xml:space="preserve"> </w:t>
      </w:r>
      <w:r>
        <w:t>europejskich odnawialnych źródeł energii, na przykład morskiej energii wiatrowej. Odnawialne</w:t>
      </w:r>
      <w:r w:rsidR="00903D7C">
        <w:t xml:space="preserve"> </w:t>
      </w:r>
      <w:r>
        <w:t>źródła energii doprowadzą do wysokiego stopnia decentralizacji, dając konsumentom okazję</w:t>
      </w:r>
      <w:r w:rsidR="00903D7C">
        <w:t xml:space="preserve"> </w:t>
      </w:r>
      <w:r>
        <w:t>do zaangażowania, prosumentom do tego, aby sami wytwarzali, wykorzystywali energię i</w:t>
      </w:r>
      <w:r w:rsidR="00903D7C">
        <w:t xml:space="preserve"> </w:t>
      </w:r>
      <w:r>
        <w:t>dzielili się nią, a społecznościom lokalnym, a zwłaszcza wiejskim, do wspierania lokalnych</w:t>
      </w:r>
      <w:r w:rsidR="00903D7C">
        <w:t xml:space="preserve"> </w:t>
      </w:r>
      <w:r>
        <w:t>inwestycji w odnawialne źródła energii. Spowoduje to również powstanie nowych miejsc pracy</w:t>
      </w:r>
      <w:r w:rsidR="00903D7C">
        <w:t xml:space="preserve"> </w:t>
      </w:r>
      <w:r>
        <w:t>na szczeblu lokalnym.</w:t>
      </w:r>
      <w:r w:rsidR="00903D7C">
        <w:t xml:space="preserve"> </w:t>
      </w:r>
    </w:p>
    <w:p w14:paraId="2C861B29" w14:textId="6563A6FC" w:rsidR="004B5022" w:rsidRDefault="004B5022" w:rsidP="00840907">
      <w:pPr>
        <w:spacing w:line="276" w:lineRule="auto"/>
      </w:pPr>
      <w:r>
        <w:t>Wdrażanie energii elektrycznej ze źródeł odnawialnych zapewnia znaczną możliwość</w:t>
      </w:r>
      <w:r w:rsidR="00903D7C">
        <w:t xml:space="preserve"> </w:t>
      </w:r>
      <w:r>
        <w:t>obniżenia emisyjności innych sektorów, takich jak ogrzewanie i chłodzenie w budynkach</w:t>
      </w:r>
      <w:r w:rsidR="00903D7C">
        <w:t xml:space="preserve"> </w:t>
      </w:r>
      <w:r>
        <w:t>i w przemyśle. W ocenie skutków podkreślono, że odnawialne źródła energii w ogrzewaniu</w:t>
      </w:r>
      <w:r w:rsidR="00903D7C">
        <w:t xml:space="preserve"> </w:t>
      </w:r>
      <w:r>
        <w:t>i chłodzeniu osiągną w 2030 r. zwiększenie udziału o około 40 %. Do zastąpienia paliw</w:t>
      </w:r>
      <w:r w:rsidR="00903D7C">
        <w:t xml:space="preserve"> </w:t>
      </w:r>
      <w:r>
        <w:t>kopalnych w niektórych wysokoemisyjnych procesach przemysłowych – poza bezpośrednim</w:t>
      </w:r>
      <w:r w:rsidR="00903D7C">
        <w:t xml:space="preserve"> </w:t>
      </w:r>
      <w:r>
        <w:t>wykorzystaniem energii ze źródeł odnawialnych i elektryfikacji – potrzebny będzie również</w:t>
      </w:r>
      <w:r w:rsidR="00903D7C">
        <w:t xml:space="preserve"> </w:t>
      </w:r>
      <w:r>
        <w:t>wodór ze źródeł odnawialnych, na przykład jako substrat do niektórych procesów</w:t>
      </w:r>
      <w:r w:rsidR="00903D7C">
        <w:t xml:space="preserve"> </w:t>
      </w:r>
      <w:r>
        <w:t>chemicznych i do wytwarzania ciepła o wysokiej temperaturze. Sektor budownictwa, który jest</w:t>
      </w:r>
      <w:r w:rsidR="00903D7C">
        <w:t xml:space="preserve"> </w:t>
      </w:r>
      <w:r>
        <w:t>obecnie odpowiedzialny za 40 % energii końcowej i 36 % emisji gazów cieplarnianych</w:t>
      </w:r>
      <w:r w:rsidR="00903D7C">
        <w:t xml:space="preserve"> </w:t>
      </w:r>
      <w:r>
        <w:t>w UE, ma duży i racjonalny pod względem kosztów potencjał redukcji emisji. Obecnie 75 %</w:t>
      </w:r>
      <w:r w:rsidR="00903D7C">
        <w:t xml:space="preserve"> </w:t>
      </w:r>
      <w:r>
        <w:t>budynków w UE jest nieefektywnych energetycznie. Wiele domów jest nadal ogrzewanych</w:t>
      </w:r>
      <w:r w:rsidR="00903D7C">
        <w:t xml:space="preserve"> </w:t>
      </w:r>
      <w:r>
        <w:t>z wykorzystaniem przestarzałych systemów wykorzystujących zanieczyszczające paliwa</w:t>
      </w:r>
      <w:r w:rsidR="00903D7C">
        <w:t xml:space="preserve"> </w:t>
      </w:r>
      <w:r>
        <w:t>kopalne, takie jak węgiel i ropa.</w:t>
      </w:r>
    </w:p>
    <w:p w14:paraId="2FCCCFC2" w14:textId="77777777" w:rsidR="004B5022" w:rsidRDefault="004B5022" w:rsidP="00840907">
      <w:pPr>
        <w:spacing w:line="276" w:lineRule="auto"/>
      </w:pPr>
      <w:r>
        <w:t>Zgodnie z zapisami strategii Europejski Zielony Ład(Komisja Europejska 2019b):</w:t>
      </w:r>
    </w:p>
    <w:p w14:paraId="00E895C0" w14:textId="7042FCC5" w:rsidR="004B5022" w:rsidRDefault="004B5022" w:rsidP="00840907">
      <w:pPr>
        <w:spacing w:line="276" w:lineRule="auto"/>
      </w:pPr>
      <w:r>
        <w:t>Zadaniem Unii Europejskiej będzie dostarczanie czystej, przystępnej cenowo i bezpiecznej</w:t>
      </w:r>
      <w:r w:rsidR="00903D7C">
        <w:t xml:space="preserve"> </w:t>
      </w:r>
      <w:r>
        <w:t>energii. Zwrócono uwagę, że dalsze obniżanie emisyjności systemu energetycznego ma</w:t>
      </w:r>
      <w:r w:rsidR="00903D7C">
        <w:t xml:space="preserve"> </w:t>
      </w:r>
      <w:r>
        <w:t>kluczowe znaczenie dla osiągnięcia celów klimatycznych na lata 2030 i 2050.</w:t>
      </w:r>
    </w:p>
    <w:p w14:paraId="6B1CF9BB" w14:textId="735DB60A" w:rsidR="004B5022" w:rsidRDefault="004B5022" w:rsidP="00840907">
      <w:pPr>
        <w:spacing w:line="276" w:lineRule="auto"/>
      </w:pPr>
      <w:r>
        <w:t>Wyszczególniono, że ponad 75 % emisji gazów cieplarnianych w Unii Europejskiej pochodzi</w:t>
      </w:r>
      <w:r w:rsidR="00903D7C">
        <w:t xml:space="preserve"> </w:t>
      </w:r>
      <w:r>
        <w:t>z produkcji i wykorzystania energii w różnych sektorach gospodarki. Dlatego priorytetem</w:t>
      </w:r>
      <w:r w:rsidR="00903D7C">
        <w:t xml:space="preserve"> </w:t>
      </w:r>
      <w:r>
        <w:t>unijnym ma stać się efektywność energetyczna. Trzeba stworzyć sektor energetyczny bazujący</w:t>
      </w:r>
      <w:r w:rsidR="00903D7C">
        <w:t xml:space="preserve"> </w:t>
      </w:r>
      <w:r>
        <w:t>w dużej mierze na źródłach odnawialnych, jednocześnie wycofując w szybkim tempie węgiel</w:t>
      </w:r>
      <w:r w:rsidR="00903D7C">
        <w:t xml:space="preserve"> </w:t>
      </w:r>
      <w:r>
        <w:t>i obniżając emisyjność sektora gazu zaopatrzenie w energię musi być zarówno bezpieczne, jak</w:t>
      </w:r>
      <w:r w:rsidR="00903D7C">
        <w:t xml:space="preserve"> </w:t>
      </w:r>
      <w:r>
        <w:t>i przystępne cenowo dla konsumentów i przedsiębiorstw. W tym celu należy zapewnić pełną</w:t>
      </w:r>
      <w:r w:rsidR="00903D7C">
        <w:t xml:space="preserve"> </w:t>
      </w:r>
      <w:r>
        <w:t>integrację, wzajemne połączenie i cyfryzację europejskiego rynku energii, przy jednoczesnym</w:t>
      </w:r>
      <w:r w:rsidR="00903D7C">
        <w:t xml:space="preserve"> </w:t>
      </w:r>
      <w:r>
        <w:t>poszanowaniu neutralności technologicznej.</w:t>
      </w:r>
    </w:p>
    <w:p w14:paraId="53E7C5AB" w14:textId="14F1E954" w:rsidR="004B5022" w:rsidRDefault="004B5022" w:rsidP="00840907">
      <w:pPr>
        <w:spacing w:line="276" w:lineRule="auto"/>
      </w:pPr>
      <w:r>
        <w:t>Dokładnie ujęto to również w Komunikacie Komisji Czysta energia dla wszystkich (Komisja</w:t>
      </w:r>
      <w:r w:rsidR="00903D7C">
        <w:t xml:space="preserve"> </w:t>
      </w:r>
      <w:r>
        <w:t>Europejska 2016), gdzie zapisano, że:</w:t>
      </w:r>
    </w:p>
    <w:p w14:paraId="7977A57C" w14:textId="77777777" w:rsidR="00903D7C" w:rsidRDefault="004B5022" w:rsidP="00840907">
      <w:pPr>
        <w:spacing w:line="276" w:lineRule="auto"/>
      </w:pPr>
      <w:r>
        <w:t>Do osiągnięcia celów UE dotyczących klimatu i energii do 2030 r. w latach 2020–2030</w:t>
      </w:r>
      <w:r w:rsidR="00903D7C">
        <w:t xml:space="preserve"> </w:t>
      </w:r>
      <w:r>
        <w:t>niezbędne będą inwestycje na poziomie 379 mld EUR rocznie, przede wszystkim</w:t>
      </w:r>
      <w:r w:rsidR="00903D7C">
        <w:t xml:space="preserve"> </w:t>
      </w:r>
      <w:r>
        <w:t>w efektywność energetyczną, odnawialne źródła energii i infrastrukturę. Unijne</w:t>
      </w:r>
      <w:r w:rsidR="00903D7C">
        <w:t xml:space="preserve"> </w:t>
      </w:r>
      <w:r>
        <w:t>przedsiębiorstwa powinny być liderami w obszarze tych inwestycji. W tej dziedzinie wiele zależy</w:t>
      </w:r>
      <w:r w:rsidR="00903D7C">
        <w:t xml:space="preserve"> </w:t>
      </w:r>
      <w:r>
        <w:t>od zdolności unijnych przedsiębiorstw do innowacji. Przeznaczając 27 mld EUR rocznie na</w:t>
      </w:r>
      <w:r w:rsidR="00903D7C">
        <w:t xml:space="preserve"> </w:t>
      </w:r>
      <w:r>
        <w:t>publiczne i prywatne badania, rozwój i innowacje w dziedzinach związanych z unią</w:t>
      </w:r>
      <w:r w:rsidR="00903D7C">
        <w:t xml:space="preserve"> </w:t>
      </w:r>
      <w:r>
        <w:t>energetyczną. UE ma doskonałe możliwości przekucia przejścia na czystą energię</w:t>
      </w:r>
      <w:r w:rsidR="00903D7C">
        <w:t xml:space="preserve"> </w:t>
      </w:r>
      <w:r>
        <w:t>w konkretną szansę dla przemysłu i gospodarki.</w:t>
      </w:r>
      <w:r w:rsidR="00903D7C">
        <w:t xml:space="preserve"> </w:t>
      </w:r>
    </w:p>
    <w:p w14:paraId="352FD1A5" w14:textId="38A63FC7" w:rsidR="004B5022" w:rsidRDefault="004B5022" w:rsidP="00840907">
      <w:pPr>
        <w:spacing w:line="276" w:lineRule="auto"/>
      </w:pPr>
      <w:r>
        <w:t>Definiując efektywność energetyczną jako źródło energii, do którego dostęp jest najbardziej</w:t>
      </w:r>
      <w:r w:rsidR="00903D7C">
        <w:t xml:space="preserve"> </w:t>
      </w:r>
      <w:r>
        <w:t>powszechny. Zakładając, że: Efektywność energetyczna przede wszystkim to cel, który</w:t>
      </w:r>
      <w:r w:rsidR="00903D7C">
        <w:t xml:space="preserve"> </w:t>
      </w:r>
      <w:r>
        <w:t>odzwierciedla fakt, że najtańsza i najczystsza energia to ta, która nie wymaga wytworzenia lub</w:t>
      </w:r>
      <w:r w:rsidR="00903D7C">
        <w:t xml:space="preserve"> </w:t>
      </w:r>
      <w:r>
        <w:t>zużycia. Oznacza to konieczność uwzględniania efektywności energetycznej w całym systemie</w:t>
      </w:r>
      <w:r w:rsidR="00903D7C">
        <w:t xml:space="preserve"> </w:t>
      </w:r>
      <w:r>
        <w:t>energetycznym, tzn. zarządzania popytem w sposób aktywny i prowadzący do optymalizacji</w:t>
      </w:r>
      <w:r w:rsidR="00903D7C">
        <w:t xml:space="preserve"> </w:t>
      </w:r>
      <w:r>
        <w:t>zużycia energii, obniżenia kosztów ponoszonych przez konsumentów</w:t>
      </w:r>
      <w:r w:rsidR="00903D7C">
        <w:t xml:space="preserve"> </w:t>
      </w:r>
      <w:r>
        <w:t>i zmniejszenia zależności od importu, przy jednoczesnym traktowaniu inwestycji w wydajną</w:t>
      </w:r>
      <w:r w:rsidR="00903D7C">
        <w:t xml:space="preserve"> </w:t>
      </w:r>
      <w:r>
        <w:t>energetycznie infrastrukturę jako efektywny kosztowo sposób na przejście na niskoemisyjną</w:t>
      </w:r>
      <w:r w:rsidR="00903D7C">
        <w:t xml:space="preserve"> </w:t>
      </w:r>
      <w:r>
        <w:t>gospodarkę o obiegu zamkniętym. Umożliwi to usunięcie nadwyżki zdolności produkcyjnych</w:t>
      </w:r>
      <w:r w:rsidR="00903D7C">
        <w:t xml:space="preserve"> </w:t>
      </w:r>
      <w:r>
        <w:t>z rynku, zwłaszcza w zakresie produkcji energii z paliw kopalnych.</w:t>
      </w:r>
    </w:p>
    <w:p w14:paraId="3745113D" w14:textId="572D9BC8" w:rsidR="004B5022" w:rsidRDefault="004B5022" w:rsidP="00840907">
      <w:pPr>
        <w:spacing w:line="276" w:lineRule="auto"/>
      </w:pPr>
      <w:r>
        <w:t>Produkcja paliw z biomasy nie opiera się na bezmyślnym wycinaniu lasów, aby drewno w ten</w:t>
      </w:r>
      <w:r w:rsidR="00903D7C">
        <w:t xml:space="preserve"> </w:t>
      </w:r>
      <w:r>
        <w:t>sposób pozyskane przeznaczyć na cele paliwowe.</w:t>
      </w:r>
      <w:r w:rsidR="00903D7C">
        <w:t xml:space="preserve"> </w:t>
      </w:r>
      <w:r>
        <w:t>W obszarze biomasy komunikat dotyczący regulacji w obszarze wykorzystania obszarów</w:t>
      </w:r>
      <w:r w:rsidR="00903D7C">
        <w:t xml:space="preserve"> </w:t>
      </w:r>
      <w:r>
        <w:t>leśnych 2021–2030 brzmi następująco (Komisja Europejska 2021):</w:t>
      </w:r>
    </w:p>
    <w:p w14:paraId="131286C4" w14:textId="79530FF3" w:rsidR="004B5022" w:rsidRDefault="004B5022" w:rsidP="00840907">
      <w:pPr>
        <w:spacing w:line="276" w:lineRule="auto"/>
      </w:pPr>
      <w:r>
        <w:t>Biomasa lokalnie pozyskana</w:t>
      </w:r>
      <w:r w:rsidR="00903D7C">
        <w:t xml:space="preserve"> </w:t>
      </w:r>
      <w:r>
        <w:t>może zastąpić</w:t>
      </w:r>
      <w:r w:rsidR="00903D7C">
        <w:t xml:space="preserve"> </w:t>
      </w:r>
      <w:r>
        <w:t>część paliw kopalnych</w:t>
      </w:r>
      <w:r w:rsidR="00903D7C">
        <w:t xml:space="preserve"> </w:t>
      </w:r>
      <w:r>
        <w:t>Polskie urządzenia grzewcze</w:t>
      </w:r>
      <w:r w:rsidR="00903D7C">
        <w:t xml:space="preserve"> </w:t>
      </w:r>
      <w:r>
        <w:t>na biomasę (kotły, kominki)</w:t>
      </w:r>
    </w:p>
    <w:p w14:paraId="23B60E92" w14:textId="1C5EA7BE" w:rsidR="004B5022" w:rsidRDefault="004B5022" w:rsidP="00840907">
      <w:pPr>
        <w:spacing w:line="276" w:lineRule="auto"/>
      </w:pPr>
      <w:r>
        <w:t>Emisje biomasy wykorzystywanej w energetyce będą rejestrowane i rozliczane na poczet</w:t>
      </w:r>
      <w:r w:rsidR="00903D7C">
        <w:t xml:space="preserve"> </w:t>
      </w:r>
      <w:r>
        <w:t>zobowiązań każdego państwa członkowskiego w zakresie klimatu do 2030 r. poprzez</w:t>
      </w:r>
      <w:r w:rsidR="00903D7C">
        <w:t xml:space="preserve"> </w:t>
      </w:r>
      <w:r>
        <w:t>prawidłowe stosowanie rozliczania w sektorze LULUCF.</w:t>
      </w:r>
      <w:r w:rsidR="00903D7C">
        <w:t xml:space="preserve"> </w:t>
      </w:r>
      <w:r>
        <w:t>Ten przełom jest odpowiedzią na wcześniejszą powszechną krytykę, że emisje z biomasy</w:t>
      </w:r>
      <w:r w:rsidR="00903D7C">
        <w:t xml:space="preserve"> </w:t>
      </w:r>
      <w:r>
        <w:t>w produkcji energii nie były rozliczane w ramach poprzedniego prawa UE.</w:t>
      </w:r>
      <w:r w:rsidR="00903D7C">
        <w:t xml:space="preserve"> </w:t>
      </w:r>
      <w:r>
        <w:t>Ponieważ gospodarka leśna jest głównym źródłem biomasy do produkcji energii i drewna,</w:t>
      </w:r>
      <w:r w:rsidR="00903D7C">
        <w:t xml:space="preserve"> </w:t>
      </w:r>
      <w:r>
        <w:t>solidniejsze zasady rozliczania i zarządzania w zakresie gospodarki leśnej zapewnią solidną</w:t>
      </w:r>
      <w:r w:rsidR="00903D7C">
        <w:t xml:space="preserve"> </w:t>
      </w:r>
      <w:r>
        <w:t>podstawę przyszłej polityki dotyczącej odnawialnych źródeł energii w Europie po 2020 r.</w:t>
      </w:r>
      <w:r w:rsidR="00903D7C">
        <w:t xml:space="preserve"> </w:t>
      </w:r>
      <w:r>
        <w:t>Ważnym elementem systemu dotyczącego LULUCF jest bilans tego ekosystemu.</w:t>
      </w:r>
      <w:r w:rsidR="00903D7C">
        <w:t xml:space="preserve"> </w:t>
      </w:r>
      <w:r>
        <w:t>W kalkulacjach dotyczących ilości uwolnionego do atmosfery CO2 podczas wycinki drzew,</w:t>
      </w:r>
      <w:r w:rsidR="00903D7C">
        <w:t xml:space="preserve"> </w:t>
      </w:r>
      <w:r>
        <w:t>uwzględniane jest przeznaczenie pozyskanego surowca. Każdy kraj ma obowiązek obliczyć</w:t>
      </w:r>
      <w:r w:rsidR="00903D7C">
        <w:t xml:space="preserve"> </w:t>
      </w:r>
      <w:r>
        <w:t>jaka część drewna jest przeznaczona do produkcji papieru, płyt drewnopochodnych oraz</w:t>
      </w:r>
      <w:r w:rsidR="00903D7C">
        <w:t xml:space="preserve"> </w:t>
      </w:r>
      <w:r>
        <w:t>tarcicy. Każdy bowiem produkt końcowy ma inny czas akumulacji związanego w drewnie CO2</w:t>
      </w:r>
      <w:r w:rsidR="00903D7C">
        <w:t xml:space="preserve"> </w:t>
      </w:r>
      <w:r>
        <w:t>(tarcica posiada najdłuższy czas akumulacji).</w:t>
      </w:r>
      <w:r w:rsidR="00903D7C">
        <w:t xml:space="preserve"> </w:t>
      </w:r>
      <w:r>
        <w:t>Wycinanie lasów nie oznacza więc, że powstaje deficyt węglowy czyli nadwyżka emisji</w:t>
      </w:r>
      <w:r w:rsidR="00B848B3">
        <w:t xml:space="preserve"> </w:t>
      </w:r>
      <w:r>
        <w:t>dwutlenku węgla do atmosfery z tytułu spalania drewna. Jeśli ilość uwolnionego w taki sposób</w:t>
      </w:r>
      <w:r w:rsidR="00B848B3">
        <w:t xml:space="preserve"> </w:t>
      </w:r>
      <w:r>
        <w:t>CO2 nie przekroczy ustalonego poziomu referencyjnego dla danego kraju UE, to może się</w:t>
      </w:r>
      <w:r w:rsidR="00B848B3">
        <w:t xml:space="preserve"> </w:t>
      </w:r>
      <w:r>
        <w:t>okazać, że pozyskanie drewna nie tylko nie zostanie ograniczone, ale może się zwiększyć.</w:t>
      </w:r>
    </w:p>
    <w:p w14:paraId="4519277C" w14:textId="28EA1F8F" w:rsidR="004B5022" w:rsidRDefault="004B5022" w:rsidP="00840907">
      <w:pPr>
        <w:spacing w:line="276" w:lineRule="auto"/>
      </w:pPr>
      <w:r>
        <w:t>Ślad węglowy w ciepłownictwie i ogrzewnictwie wykorzystywany jest m.in. w Wielkiej Brytanii.</w:t>
      </w:r>
      <w:r w:rsidR="00B848B3">
        <w:t xml:space="preserve"> </w:t>
      </w:r>
      <w:r>
        <w:t>Struktura ogrzewnictwa w tym państwie oparta jest o wykorzystanie gazu ziemnego (88 %</w:t>
      </w:r>
      <w:r w:rsidR="00B848B3">
        <w:t xml:space="preserve"> </w:t>
      </w:r>
      <w:r>
        <w:t>całkowitej struktury), jednak nie zapewnia to obniżenia emisji do wymaganego poziomu i</w:t>
      </w:r>
      <w:r w:rsidR="00B848B3">
        <w:t xml:space="preserve"> </w:t>
      </w:r>
      <w:r>
        <w:t>konieczne jest wdrożenie technik ogrzewania niskoemisyjnego. Ogrzewanie elektryczne (7 %</w:t>
      </w:r>
      <w:r w:rsidR="00B848B3">
        <w:t xml:space="preserve"> </w:t>
      </w:r>
      <w:r>
        <w:t>struktury ogrzewnictwa w wielkiej Brytanii) zapewnia niższy ślad węglowy, lecz tylko</w:t>
      </w:r>
      <w:r w:rsidR="00B848B3">
        <w:t xml:space="preserve"> </w:t>
      </w:r>
      <w:r>
        <w:t>w przypadku, gdy generacja energii elektrycznej oparta jest o źródło o niewielkim wpływie na</w:t>
      </w:r>
      <w:r w:rsidR="00B848B3">
        <w:t xml:space="preserve"> </w:t>
      </w:r>
      <w:r>
        <w:t>środowisko. 5% struktury ogrzewnictwa stanowią kotły na biomasę i biogaz klasyfikowane jako</w:t>
      </w:r>
      <w:r w:rsidR="00B848B3">
        <w:t xml:space="preserve"> </w:t>
      </w:r>
      <w:r>
        <w:t>niemal neutralne pod względem emisji dwutlenku węgla.</w:t>
      </w:r>
    </w:p>
    <w:p w14:paraId="1BF389A5" w14:textId="65C8E56D" w:rsidR="004B5022" w:rsidRDefault="004B5022" w:rsidP="00840907">
      <w:pPr>
        <w:spacing w:line="276" w:lineRule="auto"/>
      </w:pPr>
      <w:r>
        <w:t>Wykorzystywanie biomasy może mieć pozytywny skutek dla środowiska, pod</w:t>
      </w:r>
      <w:r w:rsidR="00B848B3">
        <w:t xml:space="preserve"> </w:t>
      </w:r>
      <w:r>
        <w:t>warunkiem, że pochodzi ona ze zrównoważonych upraw, a procesy przetwórcze</w:t>
      </w:r>
      <w:r w:rsidR="00B848B3">
        <w:t xml:space="preserve"> </w:t>
      </w:r>
      <w:r>
        <w:t>charakteryzują się wysoką efektywnością. Główne różnice pomiędzy wykorzystaniem</w:t>
      </w:r>
      <w:r w:rsidR="00B848B3">
        <w:t xml:space="preserve"> </w:t>
      </w:r>
      <w:r>
        <w:t>energetycznym biomasy i paliw kopalnych są następujące:</w:t>
      </w:r>
    </w:p>
    <w:p w14:paraId="7CDCF1EB" w14:textId="1CA23D0A" w:rsidR="004B5022" w:rsidRDefault="004B5022" w:rsidP="00840907">
      <w:pPr>
        <w:pStyle w:val="Akapitzlist"/>
        <w:numPr>
          <w:ilvl w:val="0"/>
          <w:numId w:val="16"/>
        </w:numPr>
        <w:spacing w:line="276" w:lineRule="auto"/>
      </w:pPr>
      <w:r>
        <w:t>zasoby biomasy są odnawialne, natomiast złoża paliw konwencjonalnych ulegają</w:t>
      </w:r>
      <w:r w:rsidR="00B848B3">
        <w:t xml:space="preserve"> </w:t>
      </w:r>
      <w:r>
        <w:t>wyczerpywaniu,</w:t>
      </w:r>
    </w:p>
    <w:p w14:paraId="55568A0F" w14:textId="180A8504" w:rsidR="004B5022" w:rsidRDefault="004B5022" w:rsidP="00840907">
      <w:pPr>
        <w:pStyle w:val="Akapitzlist"/>
        <w:numPr>
          <w:ilvl w:val="0"/>
          <w:numId w:val="16"/>
        </w:numPr>
        <w:spacing w:line="276" w:lineRule="auto"/>
      </w:pPr>
      <w:r>
        <w:t>podczas spalania paliw kopalnych uwalniany jest węgiel związany z paliwem od</w:t>
      </w:r>
      <w:r w:rsidR="00B848B3">
        <w:t xml:space="preserve"> </w:t>
      </w:r>
      <w:r>
        <w:t>milionów lat, natomiast węgiel pochodzący z biomasy jest aktywną częścią szybkiego</w:t>
      </w:r>
      <w:r w:rsidR="00B848B3">
        <w:t xml:space="preserve"> </w:t>
      </w:r>
      <w:r>
        <w:t>biogenicznego cyklu węglowego,</w:t>
      </w:r>
    </w:p>
    <w:p w14:paraId="09324B25" w14:textId="5F498BDB" w:rsidR="004B5022" w:rsidRDefault="004B5022" w:rsidP="00840907">
      <w:pPr>
        <w:pStyle w:val="Akapitzlist"/>
        <w:numPr>
          <w:ilvl w:val="0"/>
          <w:numId w:val="16"/>
        </w:numPr>
        <w:spacing w:line="276" w:lineRule="auto"/>
      </w:pPr>
      <w:r>
        <w:t>spalanie paliw kopalnych powoduj wzrost ilości węgla w systemie biosfera-atmosfera,</w:t>
      </w:r>
      <w:r w:rsidR="00B848B3">
        <w:t xml:space="preserve"> </w:t>
      </w:r>
      <w:r>
        <w:t>natomiast spalanie biomasy nie zmienia tego bilansu.</w:t>
      </w:r>
    </w:p>
    <w:p w14:paraId="697971A0" w14:textId="77777777" w:rsidR="004B5022" w:rsidRDefault="004B5022" w:rsidP="00840907">
      <w:pPr>
        <w:spacing w:line="276" w:lineRule="auto"/>
      </w:pPr>
      <w:r>
        <w:t>29</w:t>
      </w:r>
    </w:p>
    <w:p w14:paraId="7FD31A9B" w14:textId="24056EA3" w:rsidR="004B5022" w:rsidRDefault="004B5022" w:rsidP="00840907">
      <w:pPr>
        <w:spacing w:line="276" w:lineRule="auto"/>
      </w:pPr>
      <w:r>
        <w:lastRenderedPageBreak/>
        <w:t>Biomasa może być zakwalifikowana jako paliwo neutralne pod względem emisji dwutlenku</w:t>
      </w:r>
      <w:r w:rsidR="00B848B3">
        <w:t xml:space="preserve"> </w:t>
      </w:r>
      <w:r>
        <w:t>węgla, ponieważ węgiel uwalniany podczas spalania, był wcześniej wychwytywany</w:t>
      </w:r>
      <w:r w:rsidR="00B848B3">
        <w:t xml:space="preserve"> </w:t>
      </w:r>
      <w:r>
        <w:t>z atmosfery i ponownie będzie sekwestrowany w miarę ponownego wzrostu roślin (rys. 7).</w:t>
      </w:r>
      <w:r w:rsidR="00B848B3">
        <w:t xml:space="preserve"> </w:t>
      </w:r>
      <w:r>
        <w:t>Jednak ślad węglowy biomasy może powstać w wyniku produkcji nawozów, zbiorów roślin, ich</w:t>
      </w:r>
      <w:r w:rsidR="00B848B3">
        <w:t xml:space="preserve"> </w:t>
      </w:r>
      <w:r>
        <w:t>suszenia czy transportu, co na ogół wiąże się ze zużyciem energii z paliw kopalnych. Niemniej</w:t>
      </w:r>
      <w:r w:rsidR="00B848B3">
        <w:t xml:space="preserve"> </w:t>
      </w:r>
      <w:r>
        <w:t>jednak, analiza pokazuje, że energia kopalna wykorzystywana w łańcuchu dostaw stanowi na</w:t>
      </w:r>
      <w:r w:rsidR="00B848B3">
        <w:t xml:space="preserve"> </w:t>
      </w:r>
      <w:r>
        <w:t>ogół niewielki ułamek wartości energetycznej produktu bioenergetycznego (IEA Bioenergy</w:t>
      </w:r>
      <w:r w:rsidR="00B848B3">
        <w:t xml:space="preserve"> </w:t>
      </w:r>
      <w:r>
        <w:t>2018).</w:t>
      </w:r>
    </w:p>
    <w:p w14:paraId="5BD48AA8" w14:textId="6CFCD52E" w:rsidR="004B5022" w:rsidRDefault="004B5022" w:rsidP="00840907">
      <w:pPr>
        <w:spacing w:line="276" w:lineRule="auto"/>
      </w:pPr>
      <w:r>
        <w:t>Energia pochodząca z biomasy drzewnej może mieć bardzo pozytywny wpływ na klimat,</w:t>
      </w:r>
      <w:r w:rsidR="00B848B3">
        <w:t xml:space="preserve"> </w:t>
      </w:r>
      <w:r>
        <w:t>szczególnie w przypadku stosowania praktyk zrównoważonej gospodarki leśnej oraz gdy</w:t>
      </w:r>
      <w:r w:rsidR="00B848B3">
        <w:t xml:space="preserve"> </w:t>
      </w:r>
      <w:r>
        <w:t>biomasa jest wykorzystywana efektywnie.</w:t>
      </w:r>
      <w:r w:rsidR="00B848B3">
        <w:t xml:space="preserve"> </w:t>
      </w:r>
      <w:r>
        <w:t>W artykułach i wypowiedziach w mediach pojawiły się obawy dotyczące wpływu bioenergii</w:t>
      </w:r>
      <w:r w:rsidR="00B848B3">
        <w:t xml:space="preserve"> </w:t>
      </w:r>
      <w:r>
        <w:t>pochodzącej z lasów na klimat. Ponieważ niektóre z tych wypowiedzi wydają się</w:t>
      </w:r>
      <w:r w:rsidR="00B848B3">
        <w:t xml:space="preserve"> </w:t>
      </w:r>
      <w:r>
        <w:t>odzwierciedlać błędne przekonania na temat biomasy leśnej, warto przedstawić kluczowe</w:t>
      </w:r>
      <w:r w:rsidR="00B848B3">
        <w:t xml:space="preserve"> </w:t>
      </w:r>
      <w:r>
        <w:t>fakty dotyczące obiegu węgla w gospodarce leśnej i wykorzystania biomasy leśnej do</w:t>
      </w:r>
      <w:r w:rsidR="00B848B3">
        <w:t xml:space="preserve"> </w:t>
      </w:r>
      <w:r>
        <w:t>łagodzenia zmian klimatu.</w:t>
      </w:r>
    </w:p>
    <w:p w14:paraId="42F3FE3D" w14:textId="77777777" w:rsidR="00B848B3" w:rsidRDefault="004B5022" w:rsidP="00840907">
      <w:pPr>
        <w:spacing w:line="276" w:lineRule="auto"/>
      </w:pPr>
      <w:r>
        <w:t>Szczególnie duże kontrowersje wiążą się z wykorzystaniem biomasy drzewnej w celach</w:t>
      </w:r>
      <w:r w:rsidR="00B848B3">
        <w:t xml:space="preserve"> </w:t>
      </w:r>
      <w:r>
        <w:t>energetycznych. Lasy posiadają duże zdolności asymilacyjne dwutlenku węgla i ich cykl</w:t>
      </w:r>
      <w:r w:rsidR="00B848B3">
        <w:t xml:space="preserve"> </w:t>
      </w:r>
      <w:r>
        <w:t>węglowy nie powinien być zakłócany nadmierną wycinką drzew. Należy jednak zwrócić</w:t>
      </w:r>
      <w:r w:rsidR="00B848B3">
        <w:t xml:space="preserve"> </w:t>
      </w:r>
      <w:r>
        <w:t>uwagę, że pozyskanie biomasy leśnej w celach energetycznych nie jest głównym czynnikiem</w:t>
      </w:r>
      <w:r w:rsidR="00B848B3">
        <w:t xml:space="preserve"> </w:t>
      </w:r>
      <w:r>
        <w:t>ekonomicznym, który decyduje o wielkości pozyskiwania drewna. Głównym celem leśnictwa</w:t>
      </w:r>
      <w:r w:rsidR="00B848B3">
        <w:t xml:space="preserve"> </w:t>
      </w:r>
      <w:r>
        <w:t>jest wytwarzanie produktów o wysokiej wartości, takich jak tarcica, panele drewniane, miazga</w:t>
      </w:r>
      <w:r w:rsidR="00B848B3">
        <w:t xml:space="preserve"> </w:t>
      </w:r>
      <w:r>
        <w:t>i papier. Większość biomasy drzewnej pozyskiwanej do celów energetycznych jest produktem</w:t>
      </w:r>
      <w:r w:rsidR="00B848B3">
        <w:t xml:space="preserve"> </w:t>
      </w:r>
      <w:r>
        <w:t>ubocznym po pielęgnacyjnych pracach leśnych (np. trzebieżach chorych drzew, przycinaniu</w:t>
      </w:r>
      <w:r w:rsidR="00B848B3">
        <w:t xml:space="preserve"> </w:t>
      </w:r>
      <w:r>
        <w:t>wierzchołków i gałęzi) oraz pozostałością po przemyśle leśnym (np. wióry, trociny, kora i ług</w:t>
      </w:r>
      <w:r w:rsidR="00B848B3">
        <w:t xml:space="preserve"> </w:t>
      </w:r>
      <w:r>
        <w:t>czarny)</w:t>
      </w:r>
      <w:r w:rsidR="00B848B3">
        <w:t xml:space="preserve"> </w:t>
      </w:r>
      <w:r>
        <w:t>Badania wskazują (Berndes, Cowie, i Pelkmans 2020; IEA Bioenergy 2018)(Quinteiro i in. 2020),</w:t>
      </w:r>
      <w:r w:rsidR="00B848B3">
        <w:t xml:space="preserve"> </w:t>
      </w:r>
      <w:r>
        <w:t>że lasy wraz z upływem czasu zmniejszają swoją zdolność do pochłaniania dwutlenku węgla</w:t>
      </w:r>
      <w:r w:rsidR="00B848B3">
        <w:t xml:space="preserve"> </w:t>
      </w:r>
    </w:p>
    <w:p w14:paraId="6CA59B3F" w14:textId="557D4CB1" w:rsidR="004B5022" w:rsidRDefault="004B5022" w:rsidP="00840907">
      <w:pPr>
        <w:spacing w:line="276" w:lineRule="auto"/>
      </w:pPr>
      <w:r>
        <w:t>31</w:t>
      </w:r>
    </w:p>
    <w:p w14:paraId="5E4A5B19" w14:textId="76900FAB" w:rsidR="004B5022" w:rsidRDefault="004B5022" w:rsidP="00840907">
      <w:pPr>
        <w:spacing w:line="276" w:lineRule="auto"/>
      </w:pPr>
      <w:r>
        <w:t>obecnego w atmosferze. Wraz ze spadkiem tempa wzrostu drzew, las zbliża się do stanu</w:t>
      </w:r>
      <w:r w:rsidR="00B848B3">
        <w:t xml:space="preserve"> </w:t>
      </w:r>
      <w:r>
        <w:t>ustalonego, w którym pobór węgla jest równoważony uwalnianiem węgla z rozkładających się</w:t>
      </w:r>
      <w:r w:rsidR="00B848B3">
        <w:t xml:space="preserve"> </w:t>
      </w:r>
      <w:r>
        <w:t>drzew, które obumarły z przyczyn naturalnych. Zrównoważona gospodarka zasobami leśnymi</w:t>
      </w:r>
      <w:r w:rsidR="00B848B3">
        <w:t xml:space="preserve"> </w:t>
      </w:r>
      <w:r>
        <w:t>przyczynia się więc do utrzymania zdrowych i produktywnych lasów oraz przynosi korzyści</w:t>
      </w:r>
      <w:r w:rsidR="00B848B3">
        <w:t xml:space="preserve"> </w:t>
      </w:r>
      <w:r>
        <w:t>ekonomiczne (IEA Bioenergy 2018). Zastępowanie paliw kopalnych biopaliwami</w:t>
      </w:r>
      <w:r w:rsidR="00B848B3">
        <w:t xml:space="preserve"> </w:t>
      </w:r>
      <w:r>
        <w:t>pochodzącymi ze zrównoważonych upraw ma więc kluczowe znaczenie dla dekarbonizacji</w:t>
      </w:r>
      <w:r w:rsidR="00B848B3">
        <w:t xml:space="preserve"> </w:t>
      </w:r>
      <w:r>
        <w:t>sektora energetyki.</w:t>
      </w:r>
    </w:p>
    <w:p w14:paraId="17FFDF2B" w14:textId="3A7067B4" w:rsidR="004B5022" w:rsidRDefault="004B5022" w:rsidP="00840907">
      <w:pPr>
        <w:spacing w:line="276" w:lineRule="auto"/>
      </w:pPr>
      <w:r>
        <w:t>Biorąc pod uwagę kluczową rolę lasów dla klimatu i wielu innych funkcji ekosystemu,</w:t>
      </w:r>
      <w:r w:rsidR="00B848B3">
        <w:t xml:space="preserve"> </w:t>
      </w:r>
      <w:r>
        <w:t>zrównoważona gospodarka leśna ma zasadnicze znaczenie dla utrzymania zdrowych</w:t>
      </w:r>
      <w:r w:rsidR="00B848B3">
        <w:t xml:space="preserve"> </w:t>
      </w:r>
      <w:r>
        <w:t>i wydajnych lasów oraz dla kontrolowania poziomu pozyskania drewna w celu utrzymania lub</w:t>
      </w:r>
      <w:r w:rsidR="00B848B3">
        <w:t xml:space="preserve"> </w:t>
      </w:r>
      <w:r>
        <w:t>zwiększenia zasobów węgla w lasach. W tych ogólnych ramach bardzo ważne dla łagodzenia</w:t>
      </w:r>
      <w:r w:rsidR="00B848B3">
        <w:t xml:space="preserve"> </w:t>
      </w:r>
      <w:r>
        <w:t>zmiany klimatu są wysiłki zmierzające do zwiększenia światowego obszaru leśnego poprzez</w:t>
      </w:r>
      <w:r w:rsidR="00B848B3">
        <w:t xml:space="preserve"> </w:t>
      </w:r>
      <w:r>
        <w:t>ponowne zalesianie i zalesianie oraz strategie gospodarki leśnej mające na celu utrzymanie</w:t>
      </w:r>
      <w:r w:rsidR="00B848B3">
        <w:t xml:space="preserve"> </w:t>
      </w:r>
      <w:r>
        <w:t>lub zwiększenie zasobów węgla, przy jednoczesnej produkcji rocznego trwałego plonu</w:t>
      </w:r>
      <w:r w:rsidR="00B848B3">
        <w:t xml:space="preserve"> </w:t>
      </w:r>
      <w:r>
        <w:t>drewna, włókien i energii z lasów; strategie te przyczyniają się do zastępowania</w:t>
      </w:r>
      <w:r w:rsidR="00B848B3">
        <w:t xml:space="preserve"> </w:t>
      </w:r>
      <w:r>
        <w:t>wysokoemisyjnych materiałów i paliw kopalnych, co ma zasadnicze znaczenie dla przyszłych</w:t>
      </w:r>
      <w:r w:rsidR="00B848B3">
        <w:t xml:space="preserve"> </w:t>
      </w:r>
      <w:r>
        <w:t>strategii dekarbonizacji.</w:t>
      </w:r>
    </w:p>
    <w:p w14:paraId="55EA191D" w14:textId="2EBC109F" w:rsidR="004B5022" w:rsidRDefault="004B5022" w:rsidP="00840907">
      <w:pPr>
        <w:spacing w:line="276" w:lineRule="auto"/>
      </w:pPr>
      <w:r>
        <w:t>Większość biomasy drzewnej pozyskiwanej do celów energetycznych jest produktem</w:t>
      </w:r>
      <w:r w:rsidR="00B848B3">
        <w:t xml:space="preserve"> </w:t>
      </w:r>
      <w:r>
        <w:t>ubocznym lub pozostałością działalności leśnej i przemysłu leśnego. Przykłady z gospodarki</w:t>
      </w:r>
      <w:r w:rsidR="00B848B3">
        <w:t xml:space="preserve"> </w:t>
      </w:r>
      <w:r>
        <w:t>leśnej obejmują przerzedzenia, drzewa chore lub niskiej jakości, wierzchołki i gałęzie; przykłady</w:t>
      </w:r>
      <w:r w:rsidR="00B848B3">
        <w:t xml:space="preserve"> </w:t>
      </w:r>
      <w:r>
        <w:t>z przemysłu leśnego obejmują wióry, trociny, korę i ług czarny. Wykorzystanie produktów</w:t>
      </w:r>
      <w:r w:rsidR="00B848B3">
        <w:t xml:space="preserve"> </w:t>
      </w:r>
      <w:r>
        <w:t>ubocznych i pozostałości do produkcji energii zazwyczaj przynosiło krótkoterminowe korzyści w</w:t>
      </w:r>
      <w:r w:rsidR="00B848B3">
        <w:t xml:space="preserve"> </w:t>
      </w:r>
      <w:r>
        <w:t>zakresie łagodzenia zmian klimatycznych. Nie zaleca się wykorzystywania wysokiej jakości</w:t>
      </w:r>
      <w:r w:rsidR="00B848B3">
        <w:t xml:space="preserve"> </w:t>
      </w:r>
      <w:r>
        <w:t>drewna z pni o długiej rotacji do celów energetycznych, ani wycinania całych lasów w celu</w:t>
      </w:r>
      <w:r w:rsidR="00B848B3">
        <w:t xml:space="preserve"> </w:t>
      </w:r>
      <w:r>
        <w:t>wytworzenia bioenergii. Niemniej jednak, nie należy wykluczać drewna okrągłego o niższej</w:t>
      </w:r>
      <w:r w:rsidR="00B848B3">
        <w:t xml:space="preserve"> </w:t>
      </w:r>
      <w:r>
        <w:t>wartości pochodzącego z leśnictwa o krótkiej rotacji, trzebieży, drzew chorych lub niskiej</w:t>
      </w:r>
      <w:r w:rsidR="00B848B3">
        <w:t xml:space="preserve"> </w:t>
      </w:r>
      <w:r>
        <w:t>jakości.</w:t>
      </w:r>
    </w:p>
    <w:p w14:paraId="4F688067" w14:textId="4A388D3D" w:rsidR="004B5022" w:rsidRDefault="004B5022" w:rsidP="00840907">
      <w:pPr>
        <w:spacing w:line="276" w:lineRule="auto"/>
      </w:pPr>
      <w:r>
        <w:t>Warto prześledzić bilans biomasy wykonany przez JRC w 2017 roku jaki udział bioenergia</w:t>
      </w:r>
      <w:r w:rsidR="00B848B3">
        <w:t xml:space="preserve"> </w:t>
      </w:r>
      <w:r>
        <w:t>pochodząca z leśnictwa i rolnictwa ma w sektorze wytwarzania energii elektrycznej i ciepła</w:t>
      </w:r>
      <w:r w:rsidR="00B848B3">
        <w:t xml:space="preserve"> </w:t>
      </w:r>
      <w:r>
        <w:t>w Polsce i w UE.</w:t>
      </w:r>
      <w:r w:rsidR="00B848B3">
        <w:t xml:space="preserve"> </w:t>
      </w:r>
      <w:r>
        <w:t>Wycofywanie się z gazu ziemnego wykorzystywanego w sektorze mieszkalnictwa</w:t>
      </w:r>
      <w:r w:rsidR="00B848B3">
        <w:t xml:space="preserve"> </w:t>
      </w:r>
      <w:r>
        <w:t>do ogrzewania i przygotowania ciepłej wody zapowiedziały już Austria, Holandia, Francja.</w:t>
      </w:r>
      <w:r w:rsidR="00B848B3">
        <w:t xml:space="preserve"> </w:t>
      </w:r>
      <w:r>
        <w:t>W zapisach najnowszych strategii możemy odnaleźć takie fragmenty:</w:t>
      </w:r>
    </w:p>
    <w:p w14:paraId="74CE848A" w14:textId="026F9134" w:rsidR="004B5022" w:rsidRDefault="004B5022" w:rsidP="00840907">
      <w:pPr>
        <w:spacing w:line="276" w:lineRule="auto"/>
      </w:pPr>
      <w:r>
        <w:t>Austria: Ogrzewanie komunalne i lokalne jest dalej rozbudowywane, aby uczynić sektor</w:t>
      </w:r>
      <w:r w:rsidR="00B848B3">
        <w:t xml:space="preserve"> </w:t>
      </w:r>
      <w:r>
        <w:t>budowlany bardziej ekologicznym. Spalanie węgla, oleju opałowego i gazu ziemnego do</w:t>
      </w:r>
      <w:r w:rsidR="00B848B3">
        <w:t xml:space="preserve"> </w:t>
      </w:r>
      <w:r>
        <w:t>ogrzewania pomieszczeń ma być w dużej mierze wyeliminowane do 2040 roku. Plan wyjścia</w:t>
      </w:r>
      <w:r w:rsidR="00B848B3">
        <w:t xml:space="preserve"> </w:t>
      </w:r>
      <w:r>
        <w:t>dla ropy naftowej i węgla określa kroki w tym kierunku, przy czym takie kotły są już zakazane w</w:t>
      </w:r>
      <w:r w:rsidR="00B848B3">
        <w:t xml:space="preserve"> </w:t>
      </w:r>
      <w:r>
        <w:t>nowych budynkach od 2020 roku. Obowiązkowa wymiana istniejących kotłów starszych niż 25</w:t>
      </w:r>
      <w:r w:rsidR="00B848B3">
        <w:t xml:space="preserve"> </w:t>
      </w:r>
      <w:r>
        <w:t>lat rozpocznie się w 2025 roku, a wszystkie kotły muszą być wymienione najpóźniej do 2035 roku.</w:t>
      </w:r>
    </w:p>
    <w:p w14:paraId="59A90551" w14:textId="77777777" w:rsidR="00B848B3" w:rsidRDefault="004B5022" w:rsidP="00840907">
      <w:pPr>
        <w:spacing w:line="276" w:lineRule="auto"/>
      </w:pPr>
      <w:r>
        <w:t>Holandia: od 1 lipca 2018 roku zabrania się ogrzewania nowych domów gazem ziemnym.</w:t>
      </w:r>
      <w:r w:rsidR="00B848B3">
        <w:t xml:space="preserve"> </w:t>
      </w:r>
      <w:r>
        <w:t>Decyzja ta opiera się na agendzie energetycznej rządu, która przewiduje 49-procentową</w:t>
      </w:r>
      <w:r w:rsidR="00B848B3">
        <w:t xml:space="preserve"> </w:t>
      </w:r>
      <w:r>
        <w:t>38</w:t>
      </w:r>
      <w:r w:rsidR="00B848B3">
        <w:t xml:space="preserve"> </w:t>
      </w:r>
      <w:r>
        <w:t>redukcję emisji CO2 do 2030 roku oraz wydarzeniach w Groningen (trzęsienie ziemi po</w:t>
      </w:r>
      <w:r w:rsidR="00B848B3">
        <w:t xml:space="preserve"> </w:t>
      </w:r>
      <w:r>
        <w:t>ekspansywnym wydobyciu gazu).</w:t>
      </w:r>
      <w:r w:rsidR="00B848B3">
        <w:t xml:space="preserve"> </w:t>
      </w:r>
      <w:r>
        <w:t>Minister Gospodarki i Klimatu Eric Wiebes obiecał usunięcie gazu ziemnego z istniejących</w:t>
      </w:r>
      <w:r w:rsidR="00B848B3">
        <w:t xml:space="preserve"> </w:t>
      </w:r>
      <w:r>
        <w:t>obszarów, które obecnie na nim głównie się opierają (7 na 8 mln domów w Holandii jest</w:t>
      </w:r>
      <w:r w:rsidR="00B848B3">
        <w:t xml:space="preserve"> </w:t>
      </w:r>
      <w:r>
        <w:t>zasilanych gazem ziemnym). Nastąpi to poprzez stopniowe przejście od około 30000 do 50.000</w:t>
      </w:r>
      <w:r w:rsidR="00B848B3">
        <w:t xml:space="preserve"> </w:t>
      </w:r>
      <w:r>
        <w:t>domów rocznie do 2022 roku, a po tej dacie zostanie przyspieszony do 200000 domów rocznie.</w:t>
      </w:r>
      <w:r w:rsidR="00B848B3">
        <w:t xml:space="preserve"> </w:t>
      </w:r>
      <w:r>
        <w:t>Rząd ma obecnie do dyspozycji około 90 milionów euro w formie dotacji.</w:t>
      </w:r>
      <w:r w:rsidR="00B848B3">
        <w:t xml:space="preserve"> </w:t>
      </w:r>
    </w:p>
    <w:p w14:paraId="405E324B" w14:textId="48AD1E00" w:rsidR="004B5022" w:rsidRDefault="004B5022" w:rsidP="00840907">
      <w:pPr>
        <w:spacing w:line="276" w:lineRule="auto"/>
      </w:pPr>
      <w:r>
        <w:t>W Niemczech do 2020 roku prowadzony jest program wsparcia wymiany indywidualnych</w:t>
      </w:r>
      <w:r w:rsidR="00B848B3">
        <w:t xml:space="preserve"> </w:t>
      </w:r>
      <w:r>
        <w:t>źródeł grzewczych (MAP– Market Incentive Programme) przewidziany do 2020 roku – wspiera</w:t>
      </w:r>
      <w:r w:rsidR="00B848B3">
        <w:t xml:space="preserve"> </w:t>
      </w:r>
      <w:r>
        <w:t>wyłącznie wymianę kotłów gazowych i</w:t>
      </w:r>
      <w:r w:rsidR="00B848B3">
        <w:t xml:space="preserve"> </w:t>
      </w:r>
      <w:r>
        <w:t>olejowych na ekologiczne źródła wykorzystujące</w:t>
      </w:r>
      <w:r w:rsidR="00B848B3">
        <w:t xml:space="preserve"> </w:t>
      </w:r>
      <w:r>
        <w:t>energię odnawialną jak słoneczne instalacje grzewcze, systemy grzewcze na pelety drzewne i</w:t>
      </w:r>
      <w:r w:rsidR="00B848B3">
        <w:t xml:space="preserve"> </w:t>
      </w:r>
      <w:r>
        <w:t>wydajne pompy ciepła. W planach jest wprowadzenie podatku węglowego od stosowania</w:t>
      </w:r>
      <w:r w:rsidR="00B848B3">
        <w:t xml:space="preserve"> </w:t>
      </w:r>
      <w:r>
        <w:t>paliw kopalnych w gospodarstwach domowych, aby zachęcić do przejścia na OZE. W 2020 r.</w:t>
      </w:r>
      <w:r w:rsidR="00B848B3">
        <w:t xml:space="preserve"> </w:t>
      </w:r>
      <w:r>
        <w:t>Niemcy odnotowują rekordową liczbę zainstalowanych kotłów na pellet (0,5 mln szt.) i wzrost</w:t>
      </w:r>
      <w:r w:rsidR="00B848B3">
        <w:t xml:space="preserve"> </w:t>
      </w:r>
      <w:r>
        <w:t>produkcji własnej peletu.</w:t>
      </w:r>
    </w:p>
    <w:p w14:paraId="78BC37DE" w14:textId="77777777" w:rsidR="004B5022" w:rsidRDefault="004B5022" w:rsidP="00840907">
      <w:pPr>
        <w:spacing w:line="276" w:lineRule="auto"/>
      </w:pPr>
      <w:r>
        <w:t>BIOMASA W STRATEGII ROZWOJU GOSPODARCZEGO POLSKI</w:t>
      </w:r>
    </w:p>
    <w:p w14:paraId="69DC04C1" w14:textId="7162C830" w:rsidR="004B5022" w:rsidRDefault="004B5022" w:rsidP="00840907">
      <w:pPr>
        <w:spacing w:line="276" w:lineRule="auto"/>
      </w:pPr>
      <w:r>
        <w:t>Kierunek krajowej polityki energetycznej wiążący bezpieczeństwo dostaw paliw i energii na</w:t>
      </w:r>
      <w:r w:rsidR="00B848B3">
        <w:t xml:space="preserve"> </w:t>
      </w:r>
      <w:r>
        <w:t>poziomie lokalnym w rozwijanych pod patronatem Ministerstwa Energii klastrach energii,</w:t>
      </w:r>
      <w:r w:rsidR="00B848B3">
        <w:t xml:space="preserve"> </w:t>
      </w:r>
      <w:r>
        <w:t>spółdzielni energetycznych, energetyki prosumenckiej, walkę o czyste powietrze oraz wzrost</w:t>
      </w:r>
      <w:r w:rsidR="00B848B3">
        <w:t xml:space="preserve"> </w:t>
      </w:r>
      <w:r>
        <w:t>wykorzystania OZE, został wskazany w aktualnych dokumentach strategicznych na szczeblu</w:t>
      </w:r>
      <w:r w:rsidR="00B848B3">
        <w:t xml:space="preserve"> </w:t>
      </w:r>
      <w:r>
        <w:t>państwowym. Jednym z takich dokumentów o kluczowym znaczeniu w strategii rozwoju</w:t>
      </w:r>
      <w:r w:rsidR="00B848B3">
        <w:t xml:space="preserve"> </w:t>
      </w:r>
      <w:r>
        <w:t>państwa jest Strategia na rzecz odpowiedzialnego rozwoju (MR 2017). W rozdziale pt.</w:t>
      </w:r>
      <w:r w:rsidR="00B848B3">
        <w:t xml:space="preserve"> </w:t>
      </w:r>
      <w:r>
        <w:t>Likwidacja źródeł emisji zanieczyszczeń powietrza lub istotne zmniejszenie ich oddziaływania</w:t>
      </w:r>
      <w:r w:rsidR="00B848B3">
        <w:t xml:space="preserve"> </w:t>
      </w:r>
      <w:r>
        <w:t>możemy przeczytać:</w:t>
      </w:r>
    </w:p>
    <w:p w14:paraId="3B1E020C" w14:textId="218FD414" w:rsidR="004B5022" w:rsidRDefault="004B5022" w:rsidP="00840907">
      <w:pPr>
        <w:spacing w:line="276" w:lineRule="auto"/>
      </w:pPr>
      <w:r>
        <w:t>…..Z powyższych względów istotny jest zakres wsparcia, w tym adresowanego do osób</w:t>
      </w:r>
      <w:r w:rsidR="00B848B3">
        <w:t xml:space="preserve"> </w:t>
      </w:r>
      <w:r>
        <w:t>fizycznych, związanego z polepszeniem efektywności cieplnej i energetycznej budynków,</w:t>
      </w:r>
      <w:r w:rsidR="00B848B3">
        <w:t xml:space="preserve"> </w:t>
      </w:r>
      <w:r>
        <w:t>wymianą i modernizacją kotłów służących do wytwarzania energii cieplnej lub energii cieplnej</w:t>
      </w:r>
      <w:r w:rsidR="00B848B3">
        <w:t xml:space="preserve"> </w:t>
      </w:r>
      <w:r>
        <w:t>i elektrycznej, upowszechnieniem i rozwojem lokalnie dostępnych źródeł ciepła/chłodu</w:t>
      </w:r>
      <w:r w:rsidR="00B848B3">
        <w:t xml:space="preserve"> </w:t>
      </w:r>
      <w:r>
        <w:t>neutralnych emisyjnie (jak zasoby geotermalne, wykorzystanie energetyczne biomasy w</w:t>
      </w:r>
      <w:r w:rsidR="00B848B3">
        <w:t xml:space="preserve"> </w:t>
      </w:r>
      <w:r>
        <w:t>różnych procesach przetwórczych), oraz na rozbudowę sieci ciepłowniczych, jak również</w:t>
      </w:r>
      <w:r w:rsidR="00B848B3">
        <w:t xml:space="preserve"> </w:t>
      </w:r>
      <w:r>
        <w:t>instalację filtrów ograniczających niską emisję zanieczyszczeń z gospodarstw domowych</w:t>
      </w:r>
      <w:r w:rsidR="00B848B3">
        <w:t xml:space="preserve"> </w:t>
      </w:r>
      <w:r>
        <w:t>[strona 346 ww. dokumentu].</w:t>
      </w:r>
    </w:p>
    <w:p w14:paraId="5235FD80" w14:textId="0C98E685" w:rsidR="004B5022" w:rsidRDefault="004B5022" w:rsidP="00840907">
      <w:pPr>
        <w:spacing w:line="276" w:lineRule="auto"/>
      </w:pPr>
      <w:r>
        <w:t>Drugim ważnym dokumentem o znaczeniu międzynarodowym przekazanym do Komisji</w:t>
      </w:r>
      <w:r w:rsidR="00B848B3">
        <w:t xml:space="preserve"> </w:t>
      </w:r>
      <w:r>
        <w:t>Europejskiej 30 grudnia 2019 r. przez Ministerstwo Aktywów jest dokument pod nazwą Krajowy</w:t>
      </w:r>
      <w:r w:rsidR="00B848B3">
        <w:t xml:space="preserve"> </w:t>
      </w:r>
      <w:r>
        <w:t>Plan na rzecz Energii i Klimatu na lata 2021–2030 opublikowany w 2019 roku (ME 2019).</w:t>
      </w:r>
      <w:r w:rsidR="00B848B3">
        <w:t xml:space="preserve"> </w:t>
      </w:r>
      <w:r>
        <w:t>W zakresie źródeł sterowalnych przewiduje się udział:</w:t>
      </w:r>
    </w:p>
    <w:p w14:paraId="48B87901" w14:textId="4F7E7427" w:rsidR="004B5022" w:rsidRDefault="004B5022" w:rsidP="00840907">
      <w:pPr>
        <w:spacing w:line="276" w:lineRule="auto"/>
      </w:pPr>
      <w:r>
        <w:lastRenderedPageBreak/>
        <w:t>energii z biomasy (i ciepła z odpadów) – to źródło dobrze sprawdzi się w gospodarstwach</w:t>
      </w:r>
      <w:r w:rsidR="00B848B3">
        <w:t xml:space="preserve"> </w:t>
      </w:r>
      <w:r>
        <w:t>domowych, jak i w kogeneracji; ma największy potencjał dla realizacji celu OZE</w:t>
      </w:r>
      <w:r w:rsidR="00B848B3">
        <w:t xml:space="preserve"> </w:t>
      </w:r>
      <w:r>
        <w:t>w ciepłownictwie ze względu na dostępność paliwa oraz parametry techniczno-ekonomiczne</w:t>
      </w:r>
      <w:r w:rsidR="00B848B3">
        <w:t xml:space="preserve"> </w:t>
      </w:r>
      <w:r>
        <w:t>instalacji. Jednostki wytwórcze wykorzysujące biomasę powinny być lokalizowane w pobliżu jej</w:t>
      </w:r>
      <w:r w:rsidR="00B848B3">
        <w:t xml:space="preserve"> </w:t>
      </w:r>
      <w:r>
        <w:t>powstawania (tereny wiejskie, zagłębia przemysłu drzewnego, miejsca powstawania</w:t>
      </w:r>
      <w:r w:rsidR="00B848B3">
        <w:t xml:space="preserve"> </w:t>
      </w:r>
      <w:r>
        <w:t>odpadów komunalnych) oraz w miejscach, w których możliwa jest maksymalizacja</w:t>
      </w:r>
      <w:r w:rsidR="00B848B3">
        <w:t xml:space="preserve"> </w:t>
      </w:r>
      <w:r>
        <w:t>wykorzystania energii pierwotnej zawartej w paliwie, aby zminimalizować środowiskowy koszt</w:t>
      </w:r>
      <w:r w:rsidR="00B848B3">
        <w:t xml:space="preserve"> </w:t>
      </w:r>
      <w:r>
        <w:t>transportu. Energetyczne wykorzystanie biomasy przyczynia się również do lepszej gospodarki</w:t>
      </w:r>
      <w:r w:rsidR="00B848B3">
        <w:t xml:space="preserve">  </w:t>
      </w:r>
      <w:r>
        <w:t>odpadami. [strona 95 ww. dokumentu].</w:t>
      </w:r>
    </w:p>
    <w:p w14:paraId="53C4779A" w14:textId="77777777" w:rsidR="00B848B3" w:rsidRDefault="004B5022" w:rsidP="00840907">
      <w:pPr>
        <w:spacing w:line="276" w:lineRule="auto"/>
      </w:pPr>
      <w:r>
        <w:t>Od 1 stycznia 2020 obowiązuje dyrektywa parlamentu europejskiego (znana jako Ekoprojekt</w:t>
      </w:r>
      <w:r w:rsidR="00B848B3">
        <w:t xml:space="preserve"> </w:t>
      </w:r>
      <w:r>
        <w:t>lub Ecodesign), która wymaga, aby te wszystkie urządzenia grzewcze spełniały najwyższe</w:t>
      </w:r>
      <w:r w:rsidR="00B848B3">
        <w:t xml:space="preserve"> </w:t>
      </w:r>
      <w:r>
        <w:t>standardy emisyjne, czyli wymagania dla kotłów 5 klasy wg. normy EN 303-5. Dodatkowo</w:t>
      </w:r>
      <w:r w:rsidR="00B848B3">
        <w:t xml:space="preserve"> </w:t>
      </w:r>
      <w:r>
        <w:t>określono dla nich limit emisji NOx (poniżej 200 mg/m3 dla kotłów opalanych paliwami</w:t>
      </w:r>
      <w:r w:rsidR="00B848B3">
        <w:t xml:space="preserve"> </w:t>
      </w:r>
      <w:r>
        <w:t>43</w:t>
      </w:r>
      <w:r w:rsidR="00B848B3">
        <w:t xml:space="preserve"> </w:t>
      </w:r>
      <w:r>
        <w:t>biogenicznymi i 350 mg/m3 dla kotłów na paliwa kopalne) oraz minimalną efektywność</w:t>
      </w:r>
      <w:r w:rsidR="00B848B3">
        <w:t xml:space="preserve"> </w:t>
      </w:r>
      <w:r>
        <w:t>energetyczną (75 % dla kotłów o mocy równiej lub mniejszej 20 kW oraz 77 % dla kotłów</w:t>
      </w:r>
      <w:r w:rsidR="00B848B3">
        <w:t xml:space="preserve"> </w:t>
      </w:r>
      <w:r>
        <w:t>o większej mocy) (PN-EN 303-5:2012).</w:t>
      </w:r>
      <w:r w:rsidR="00B848B3">
        <w:t xml:space="preserve"> </w:t>
      </w:r>
    </w:p>
    <w:p w14:paraId="5F65B5F8" w14:textId="49DBFC13" w:rsidR="004B5022" w:rsidRDefault="004B5022" w:rsidP="00840907">
      <w:pPr>
        <w:spacing w:line="276" w:lineRule="auto"/>
      </w:pPr>
      <w:r>
        <w:t>Obecnie trudno dokładnie określić zarówno ilość jak i klasę kotłów znajdujących się</w:t>
      </w:r>
      <w:r w:rsidR="00B848B3">
        <w:t xml:space="preserve"> </w:t>
      </w:r>
      <w:r>
        <w:t>w polskich gospodarstwach domowych (Polska Izba Ekologii 2017). Szacuje się, że jest ich około</w:t>
      </w:r>
      <w:r w:rsidR="00B848B3">
        <w:t xml:space="preserve"> </w:t>
      </w:r>
      <w:r>
        <w:t>3 milionów, w tym ponad 75 % to kotły komorowe z ręcznym zasypem paliwa, 5 % to kotły</w:t>
      </w:r>
      <w:r w:rsidR="00B848B3">
        <w:t xml:space="preserve"> </w:t>
      </w:r>
      <w:r>
        <w:t>szybowe, a zaledwie 20 % to kotły sterowane automatycznie. Wymiana starych, bezklasowych</w:t>
      </w:r>
      <w:r w:rsidR="00B848B3">
        <w:t xml:space="preserve"> </w:t>
      </w:r>
      <w:r>
        <w:t>kotłów na nowe, spełniające restrykcyjne wymagania pozwoli na wysoką redukcję emisji</w:t>
      </w:r>
      <w:r w:rsidR="00B848B3">
        <w:t xml:space="preserve"> </w:t>
      </w:r>
      <w:r>
        <w:t>zanieczyszczeń. Badania zaprezentowane w R. Kubica, K. Kubica, Oszacowanie trendu emisji</w:t>
      </w:r>
      <w:r w:rsidR="00B848B3">
        <w:t xml:space="preserve"> </w:t>
      </w:r>
      <w:r>
        <w:t>TSP oraz PM10 i PM2,5 ze spalania paliw stałych w sektorach mieszkalnictwa i usług w latach</w:t>
      </w:r>
      <w:r w:rsidR="00B848B3">
        <w:t xml:space="preserve"> </w:t>
      </w:r>
      <w:r>
        <w:t>2000–2013 oraz w Ekspertyza nr 3 Instytutu Ochrony Środowiska - PIB, Warszawa, grudzień 2014</w:t>
      </w:r>
      <w:r w:rsidR="00B848B3">
        <w:t xml:space="preserve"> </w:t>
      </w:r>
      <w:r>
        <w:t>r., pozwalają stwierdzić, że przy wymianie wszystkich kotłów z gospodarstw domowych na</w:t>
      </w:r>
      <w:r w:rsidR="00B848B3">
        <w:t xml:space="preserve"> </w:t>
      </w:r>
      <w:r>
        <w:t>urządzenia klasy 3 zredukuje się emisję pyłu</w:t>
      </w:r>
      <w:r w:rsidR="00B848B3">
        <w:t xml:space="preserve"> </w:t>
      </w:r>
      <w:r>
        <w:t>o 80 % względem stanu wyjściowego (2013 r.). Zastosowanie tylko kotłów klasy 4 pozwoli na</w:t>
      </w:r>
      <w:r w:rsidR="00B848B3">
        <w:t xml:space="preserve"> </w:t>
      </w:r>
      <w:r>
        <w:t>zmniejszenie emisji pyłu o 87 %. W przypadku instalacji tylko kotłów 5 klasy (40 %</w:t>
      </w:r>
      <w:r w:rsidR="00B848B3">
        <w:t xml:space="preserve"> </w:t>
      </w:r>
      <w:r>
        <w:t>z załadunkiem automatycznym, 60 % z załadunkiem ręcznym) emisja pyłu spadnie aż o 92 %</w:t>
      </w:r>
      <w:r w:rsidR="00B848B3">
        <w:t xml:space="preserve"> </w:t>
      </w:r>
      <w:r>
        <w:t>względem 2013 roku.</w:t>
      </w:r>
    </w:p>
    <w:p w14:paraId="6A731207" w14:textId="77777777" w:rsidR="00B848B3" w:rsidRDefault="004B5022" w:rsidP="00840907">
      <w:pPr>
        <w:spacing w:line="276" w:lineRule="auto"/>
      </w:pPr>
      <w:r>
        <w:t>Najczęściej stosowanym paliwem do ogrzewania polskich gospodarstw domowych jest węgiel</w:t>
      </w:r>
      <w:r w:rsidR="00B848B3">
        <w:t xml:space="preserve"> </w:t>
      </w:r>
      <w:r>
        <w:t>kamienny, o czym decydują dwa główne czynniki: niskie koszty ogrzewania na poziomie 0,13</w:t>
      </w:r>
      <w:r w:rsidR="00B848B3">
        <w:t xml:space="preserve"> </w:t>
      </w:r>
      <w:r>
        <w:t>PLN/kWh (np. węgiel orzech 950 zł/t, 26 MJ/kg) oraz szeroka dostępność paliwa. Na drugim</w:t>
      </w:r>
      <w:r w:rsidR="00B848B3">
        <w:t xml:space="preserve"> </w:t>
      </w:r>
      <w:r>
        <w:t>miejscu pod względem popularności paliwa znajdują się pelety drzewne ze średnim kosztem</w:t>
      </w:r>
      <w:r w:rsidR="00B848B3">
        <w:t xml:space="preserve"> </w:t>
      </w:r>
      <w:r>
        <w:t>paliwa 0,19 PLN/kWh (900 zł/t pelletu, WO=17 MJ/kg). Koszt paliwa gazowego dla gospodarstw</w:t>
      </w:r>
      <w:r w:rsidR="00B848B3">
        <w:t xml:space="preserve"> </w:t>
      </w:r>
      <w:r>
        <w:t>domowych to średnio 0,20 PLN/kWh. W wymienionych paliw, tylko biomasa spełnia kryterium</w:t>
      </w:r>
      <w:r w:rsidR="00B848B3">
        <w:t xml:space="preserve"> </w:t>
      </w:r>
      <w:r>
        <w:t>neutralności emisji CO2.</w:t>
      </w:r>
      <w:r w:rsidR="00B848B3">
        <w:t xml:space="preserve"> </w:t>
      </w:r>
    </w:p>
    <w:p w14:paraId="281D2A62" w14:textId="05B557C4" w:rsidR="004B5022" w:rsidRDefault="004B5022" w:rsidP="00840907">
      <w:pPr>
        <w:spacing w:line="276" w:lineRule="auto"/>
      </w:pPr>
      <w:r>
        <w:t>Popularność wykorzystania biomasy w ogrzewnictwie systematycznie rośnie: kotły te w 2017</w:t>
      </w:r>
      <w:r w:rsidR="00B848B3">
        <w:t xml:space="preserve"> </w:t>
      </w:r>
      <w:r>
        <w:t>roku stanowiły ok. 16-20 % wszystkich sprzedanych kotłów, a w 2018 roku ten udział wynosił</w:t>
      </w:r>
      <w:r w:rsidR="00B848B3">
        <w:t xml:space="preserve">  </w:t>
      </w:r>
      <w:r>
        <w:t>około 35–40 %. Są to głównie kotły na pelet drzewny oraz w mniejszym stopniu zgazowujące</w:t>
      </w:r>
      <w:r w:rsidR="00B848B3">
        <w:t xml:space="preserve"> </w:t>
      </w:r>
      <w:r>
        <w:t>drewno (Stowarzyszenie Producentów i Importerów Urządzeń Grzewczych 2020).</w:t>
      </w:r>
      <w:r w:rsidR="00B848B3">
        <w:t xml:space="preserve"> </w:t>
      </w:r>
      <w:r>
        <w:t>maksymalną ilość energii, która pochodzi z paliw konwencjonalnych</w:t>
      </w:r>
      <w:r w:rsidR="00B848B3">
        <w:t xml:space="preserve"> </w:t>
      </w:r>
      <w:r>
        <w:t>i pożytkowana jest w budynku na cele ogrzewnictwa, wentylacji, chłodzenia, przygotowania</w:t>
      </w:r>
      <w:r w:rsidR="00B848B3">
        <w:t xml:space="preserve"> </w:t>
      </w:r>
      <w:r>
        <w:t>CWU i oświetlenia określa graniczny wskaźnik zapotrzebowania na nieodnawialną energię</w:t>
      </w:r>
      <w:r w:rsidR="00B848B3">
        <w:t xml:space="preserve"> </w:t>
      </w:r>
      <w:r>
        <w:t>pierwotną EP. W przypadku domów jednorodzinnych zbudowanych po 2014 r. wynosi on 120</w:t>
      </w:r>
      <w:r w:rsidR="00B848B3">
        <w:t xml:space="preserve"> </w:t>
      </w:r>
      <w:r>
        <w:t>kWh/(m2×rok), po 2017 r. – 95 kWh/(m2×rok), a w 2021r. będzie zaostrzony do 70 kWh/(m2×rok)</w:t>
      </w:r>
      <w:r w:rsidR="00B848B3">
        <w:t xml:space="preserve"> </w:t>
      </w:r>
      <w:r>
        <w:t>(Jadwiszczak 2014). Itnieją trzy sposoby na obniżenie wskaźnika EP. Pierwszy z nich wiąże się z</w:t>
      </w:r>
      <w:r w:rsidR="00B848B3">
        <w:t xml:space="preserve"> </w:t>
      </w:r>
      <w:r>
        <w:t>podniesieniem izolacyjności termicznej budynków i ograniczeniem strat ciepła do otoczenia.</w:t>
      </w:r>
    </w:p>
    <w:p w14:paraId="4ECBB508" w14:textId="128C40D5" w:rsidR="004B5022" w:rsidRDefault="004B5022" w:rsidP="00840907">
      <w:pPr>
        <w:spacing w:line="276" w:lineRule="auto"/>
      </w:pPr>
      <w:r>
        <w:t>Dzięki temu zmniejsza się całkowite zapotrzebowanie na energię. Drugi sposób polega na</w:t>
      </w:r>
      <w:r w:rsidR="00B848B3">
        <w:t xml:space="preserve"> </w:t>
      </w:r>
      <w:r>
        <w:t>instalowaniu w budynkach urządzeń i systemów energetycznych o wysokiej sprawności, co</w:t>
      </w:r>
      <w:r w:rsidR="00B848B3">
        <w:t xml:space="preserve"> </w:t>
      </w:r>
      <w:r>
        <w:t>również obniża roczne zapotrzebowanie na energię. Trzeci sposób to wykorzystanie układów</w:t>
      </w:r>
      <w:r w:rsidR="00B848B3">
        <w:t xml:space="preserve"> </w:t>
      </w:r>
      <w:r>
        <w:t>energetyki odnawialnej do wytwarzania ciepła i energii elektrycznej. Właściwy dobór</w:t>
      </w:r>
      <w:r w:rsidR="00B848B3">
        <w:t xml:space="preserve"> </w:t>
      </w:r>
      <w:r>
        <w:t>rozwiązań prowadzący do spełnienia wymagań postawionych w WT wymaga szczegółowej</w:t>
      </w:r>
      <w:r w:rsidR="00B848B3">
        <w:t xml:space="preserve"> </w:t>
      </w:r>
      <w:r>
        <w:t>analizy nie tylko pod kątem wydajności energetycznej, lecz również opłacalności</w:t>
      </w:r>
      <w:r w:rsidR="00B848B3">
        <w:t xml:space="preserve"> </w:t>
      </w:r>
      <w:r>
        <w:t>ekonomicznej.</w:t>
      </w:r>
    </w:p>
    <w:p w14:paraId="77ECD682" w14:textId="782C2716" w:rsidR="004B5022" w:rsidRDefault="004B5022" w:rsidP="00840907">
      <w:pPr>
        <w:spacing w:line="276" w:lineRule="auto"/>
      </w:pPr>
      <w:r>
        <w:t>W publikacji (Jadwiszczak 2014) przedstawiono symulacje różnych rozwiązań energetycznych:</w:t>
      </w:r>
    </w:p>
    <w:p w14:paraId="7557801E" w14:textId="488446C0" w:rsidR="004B5022" w:rsidRDefault="004B5022" w:rsidP="00840907">
      <w:pPr>
        <w:pStyle w:val="Akapitzlist"/>
        <w:numPr>
          <w:ilvl w:val="0"/>
          <w:numId w:val="17"/>
        </w:numPr>
        <w:spacing w:line="276" w:lineRule="auto"/>
      </w:pPr>
      <w:r>
        <w:t>gazowego kotła kondensacyjnego,50</w:t>
      </w:r>
    </w:p>
    <w:p w14:paraId="38DAFFED" w14:textId="762085A6" w:rsidR="004B5022" w:rsidRDefault="004B5022" w:rsidP="00840907">
      <w:pPr>
        <w:pStyle w:val="Akapitzlist"/>
        <w:numPr>
          <w:ilvl w:val="0"/>
          <w:numId w:val="17"/>
        </w:numPr>
        <w:spacing w:line="276" w:lineRule="auto"/>
      </w:pPr>
      <w:r>
        <w:t>pompy ciepła glikol-woda,</w:t>
      </w:r>
    </w:p>
    <w:p w14:paraId="4498F8D8" w14:textId="12102EAB" w:rsidR="004B5022" w:rsidRDefault="004B5022" w:rsidP="00840907">
      <w:pPr>
        <w:pStyle w:val="Akapitzlist"/>
        <w:numPr>
          <w:ilvl w:val="0"/>
          <w:numId w:val="17"/>
        </w:numPr>
        <w:spacing w:line="276" w:lineRule="auto"/>
      </w:pPr>
      <w:r>
        <w:t>pompy ciepła glikol-woda wraz z rekuperacją,</w:t>
      </w:r>
    </w:p>
    <w:p w14:paraId="3B8F56D4" w14:textId="1D1A0C97" w:rsidR="004B5022" w:rsidRDefault="004B5022" w:rsidP="00840907">
      <w:pPr>
        <w:pStyle w:val="Akapitzlist"/>
        <w:numPr>
          <w:ilvl w:val="0"/>
          <w:numId w:val="17"/>
        </w:numPr>
        <w:spacing w:line="276" w:lineRule="auto"/>
      </w:pPr>
      <w:r>
        <w:t>gazowego kotła kondensacyjnego wraz z kolektorami słonecznymi,</w:t>
      </w:r>
    </w:p>
    <w:p w14:paraId="0502CD20" w14:textId="3F9C48B2" w:rsidR="004B5022" w:rsidRDefault="004B5022" w:rsidP="00840907">
      <w:pPr>
        <w:pStyle w:val="Akapitzlist"/>
        <w:numPr>
          <w:ilvl w:val="0"/>
          <w:numId w:val="17"/>
        </w:numPr>
        <w:spacing w:line="276" w:lineRule="auto"/>
      </w:pPr>
      <w:r>
        <w:t>kotła na biomasę</w:t>
      </w:r>
    </w:p>
    <w:p w14:paraId="5783EA63" w14:textId="60480787" w:rsidR="004B5022" w:rsidRDefault="004B5022" w:rsidP="00840907">
      <w:pPr>
        <w:pStyle w:val="Akapitzlist"/>
        <w:numPr>
          <w:ilvl w:val="0"/>
          <w:numId w:val="17"/>
        </w:numPr>
        <w:spacing w:line="276" w:lineRule="auto"/>
      </w:pPr>
      <w:r>
        <w:t>dla trzech najczęściej spotykanych rodzajów zabudowy jednorodzinnej:</w:t>
      </w:r>
    </w:p>
    <w:p w14:paraId="7AC3C6C8" w14:textId="5E92CAE2" w:rsidR="004B5022" w:rsidRDefault="004B5022" w:rsidP="00840907">
      <w:pPr>
        <w:pStyle w:val="Akapitzlist"/>
        <w:numPr>
          <w:ilvl w:val="0"/>
          <w:numId w:val="17"/>
        </w:numPr>
        <w:spacing w:line="276" w:lineRule="auto"/>
      </w:pPr>
      <w:r>
        <w:t>budynku parterowego wolnostojącego,</w:t>
      </w:r>
    </w:p>
    <w:p w14:paraId="43ADD94C" w14:textId="43370762" w:rsidR="004B5022" w:rsidRDefault="004B5022" w:rsidP="00840907">
      <w:pPr>
        <w:pStyle w:val="Akapitzlist"/>
        <w:numPr>
          <w:ilvl w:val="0"/>
          <w:numId w:val="17"/>
        </w:numPr>
        <w:spacing w:line="276" w:lineRule="auto"/>
      </w:pPr>
      <w:r>
        <w:t>budynku 2-kondygnacyjnego wolnostojącego,</w:t>
      </w:r>
    </w:p>
    <w:p w14:paraId="7F760F26" w14:textId="2A04E287" w:rsidR="004B5022" w:rsidRDefault="004B5022" w:rsidP="00840907">
      <w:pPr>
        <w:pStyle w:val="Akapitzlist"/>
        <w:numPr>
          <w:ilvl w:val="0"/>
          <w:numId w:val="17"/>
        </w:numPr>
        <w:spacing w:line="276" w:lineRule="auto"/>
      </w:pPr>
      <w:r>
        <w:t>budynku 2-kondygnacyjnego w zabudowie szeregowej.</w:t>
      </w:r>
    </w:p>
    <w:p w14:paraId="138CD268" w14:textId="22CA9307" w:rsidR="004B5022" w:rsidRDefault="004B5022" w:rsidP="00840907">
      <w:pPr>
        <w:spacing w:line="276" w:lineRule="auto"/>
      </w:pPr>
      <w:r>
        <w:t>W przypadku domu parterowego wolnostojącego tylko kocioł opalany biomasą</w:t>
      </w:r>
      <w:r w:rsidR="00F002AA">
        <w:t xml:space="preserve"> </w:t>
      </w:r>
      <w:r>
        <w:t>spełnia wymagania stawiane przez ustawę (EP = 49), co więcej osiągnięty wskaźnik EP jest</w:t>
      </w:r>
      <w:r w:rsidR="00F002AA">
        <w:t xml:space="preserve"> </w:t>
      </w:r>
      <w:r>
        <w:t>znacznie niższy od wymaganego (EP = 70). Najgorsze parametry uzyskiwane są w przypadku</w:t>
      </w:r>
      <w:r w:rsidR="00F002AA">
        <w:t xml:space="preserve"> </w:t>
      </w:r>
      <w:r>
        <w:t>gazowego kotła kondensacyjnego (EP = 144 i 123). Zastosowanie kolektorów słonecznych</w:t>
      </w:r>
      <w:r w:rsidR="00F002AA">
        <w:t xml:space="preserve"> </w:t>
      </w:r>
      <w:r>
        <w:t>pozwoliło obniżyć ten wskaźnik o 21. Wykorzystanie pompy ciepła również nie zagwarantuje</w:t>
      </w:r>
      <w:r w:rsidR="00F002AA">
        <w:t xml:space="preserve"> </w:t>
      </w:r>
      <w:r>
        <w:t>wypełnienia wymagań stawianych przez WT 2021.</w:t>
      </w:r>
    </w:p>
    <w:p w14:paraId="7BE76698" w14:textId="1E07D706" w:rsidR="004B5022" w:rsidRDefault="004B5022" w:rsidP="00840907">
      <w:pPr>
        <w:spacing w:line="276" w:lineRule="auto"/>
      </w:pPr>
      <w:r>
        <w:t>W przypadku domu 2-kondygnacyjnego wolnostojącego zachowana jest ta sama tendencja</w:t>
      </w:r>
      <w:r w:rsidR="00F002AA">
        <w:t xml:space="preserve"> </w:t>
      </w:r>
      <w:r>
        <w:t>co w przypadku domu parterowego. Najlepszy wskaźnik EP osiągnięto dla kotła opalanego</w:t>
      </w:r>
      <w:r w:rsidR="00F002AA">
        <w:t xml:space="preserve"> </w:t>
      </w:r>
      <w:r>
        <w:t>biomasą (EP = 42), najgorszy zaś dla gazowych kotłów kondensacyjnych (EP = 121). Drugi</w:t>
      </w:r>
      <w:r w:rsidR="00F002AA">
        <w:t xml:space="preserve"> </w:t>
      </w:r>
      <w:r>
        <w:t>najlepszy wynik uzyskuje się w przypadku pompy ciepła zintegrowanej z rekuperatorem (EP =</w:t>
      </w:r>
      <w:r w:rsidR="00F002AA">
        <w:t xml:space="preserve"> </w:t>
      </w:r>
      <w:r>
        <w:t>80). Dla wszystkich analizowanych rozwiązań zaobserwować można spadek wartości</w:t>
      </w:r>
      <w:r w:rsidR="00F002AA">
        <w:t xml:space="preserve"> </w:t>
      </w:r>
      <w:r>
        <w:t xml:space="preserve">wskaźnika EP w stosunku do budynku parterowego </w:t>
      </w:r>
    </w:p>
    <w:p w14:paraId="21660B81" w14:textId="2E427394" w:rsidR="004B5022" w:rsidRDefault="004B5022" w:rsidP="00840907">
      <w:pPr>
        <w:spacing w:line="276" w:lineRule="auto"/>
      </w:pPr>
      <w:r>
        <w:t>Również dla budynku 2-kondygnacyjnego szeregowego kocioł na biomasę gwarantuje</w:t>
      </w:r>
      <w:r w:rsidR="00F002AA">
        <w:t xml:space="preserve"> </w:t>
      </w:r>
      <w:r>
        <w:t>najniższy wskaźnik EP = 38 spośród wszystkich analizowanych rozwiązań. W przypadku</w:t>
      </w:r>
      <w:r w:rsidR="00F002AA">
        <w:t xml:space="preserve"> </w:t>
      </w:r>
      <w:r>
        <w:t>zabudowy szeregowej wartości EP są stosunkowo niskie (w porównaniu do domów</w:t>
      </w:r>
      <w:r w:rsidR="00F002AA">
        <w:t xml:space="preserve"> </w:t>
      </w:r>
      <w:r>
        <w:t>wolnostojących), jednak ani kotły kondensacyjne, ani pompy ciepła nie są w stanie sprostać</w:t>
      </w:r>
      <w:r w:rsidR="00F002AA">
        <w:t xml:space="preserve"> </w:t>
      </w:r>
      <w:r>
        <w:t xml:space="preserve">wymaganiom WT 2021 </w:t>
      </w:r>
    </w:p>
    <w:p w14:paraId="4750650C" w14:textId="1537D6E9" w:rsidR="004B5022" w:rsidRDefault="004B5022" w:rsidP="00840907">
      <w:pPr>
        <w:spacing w:line="276" w:lineRule="auto"/>
      </w:pPr>
      <w:r>
        <w:t>Podsumowując, warto zwrócić uwagę, że gazowe kotły kondensacyjne pomimo zapewnienia</w:t>
      </w:r>
      <w:r w:rsidR="00F002AA">
        <w:t xml:space="preserve"> </w:t>
      </w:r>
      <w:r>
        <w:t>czystego procesu spalania i niskich emisji substancji szkodliwych nie spełniają wymagań WT</w:t>
      </w:r>
      <w:r w:rsidR="00F002AA">
        <w:t xml:space="preserve"> </w:t>
      </w:r>
      <w:r>
        <w:t>2021. Biomasa charakteryzująca się nieco gorszymi parametrami emisji spalin jest jednak</w:t>
      </w:r>
      <w:r w:rsidR="00F002AA">
        <w:t xml:space="preserve"> </w:t>
      </w:r>
      <w:r>
        <w:t>paliwem odnawialnym, które bez problemu spełnia wymagania ustawy. Obecny stan techniki</w:t>
      </w:r>
      <w:r w:rsidR="00F002AA">
        <w:t xml:space="preserve"> </w:t>
      </w:r>
      <w:r>
        <w:t>w zakresie spalania biomasy w kotłach V klasy zapewnia niskie wskaźniki emisji.</w:t>
      </w:r>
    </w:p>
    <w:p w14:paraId="520856B0" w14:textId="77777777" w:rsidR="004B5022" w:rsidRDefault="004B5022" w:rsidP="00840907">
      <w:pPr>
        <w:spacing w:line="276" w:lineRule="auto"/>
      </w:pPr>
      <w:r>
        <w:t>Uzasadnienie niniejszej opiera się na opracowaniach naukowych i innych wymienionych źródłach:</w:t>
      </w:r>
    </w:p>
    <w:p w14:paraId="36B4E4DF" w14:textId="01B7A437" w:rsidR="004B5022" w:rsidRDefault="004B5022" w:rsidP="00840907">
      <w:pPr>
        <w:pStyle w:val="Akapitzlist"/>
        <w:numPr>
          <w:ilvl w:val="0"/>
          <w:numId w:val="19"/>
        </w:numPr>
        <w:spacing w:line="276" w:lineRule="auto"/>
      </w:pPr>
      <w:r>
        <w:lastRenderedPageBreak/>
        <w:t>Berndes, Göran, Annette Cowie, i Luc Pelkmans. 2020. The use of forest biomass for</w:t>
      </w:r>
      <w:r w:rsidR="00F002AA">
        <w:t xml:space="preserve"> </w:t>
      </w:r>
      <w:r>
        <w:t>climate change mitigation: dispelling some misconceptions. T. 11.</w:t>
      </w:r>
    </w:p>
    <w:p w14:paraId="54BD073E" w14:textId="25FE2F6F" w:rsidR="004B5022" w:rsidRDefault="004B5022" w:rsidP="00840907">
      <w:pPr>
        <w:pStyle w:val="Akapitzlist"/>
        <w:numPr>
          <w:ilvl w:val="0"/>
          <w:numId w:val="19"/>
        </w:numPr>
        <w:spacing w:line="276" w:lineRule="auto"/>
      </w:pPr>
      <w:r>
        <w:t>Bioenergy Europe 2020. 2020. Report Bioheat. Bioenergy Europe Statistical Report.</w:t>
      </w:r>
    </w:p>
    <w:p w14:paraId="72CBB342" w14:textId="67BE4055" w:rsidR="004B5022" w:rsidRDefault="004B5022" w:rsidP="00840907">
      <w:pPr>
        <w:pStyle w:val="Akapitzlist"/>
        <w:numPr>
          <w:ilvl w:val="0"/>
          <w:numId w:val="19"/>
        </w:numPr>
        <w:spacing w:line="276" w:lineRule="auto"/>
      </w:pPr>
      <w:r>
        <w:t>Dobry klimat dla powiatów. 2011. Biletyn informacyjny. 2.</w:t>
      </w:r>
    </w:p>
    <w:p w14:paraId="53857798" w14:textId="7435E5E2" w:rsidR="004B5022" w:rsidRDefault="004B5022" w:rsidP="00840907">
      <w:pPr>
        <w:pStyle w:val="Akapitzlist"/>
        <w:numPr>
          <w:ilvl w:val="0"/>
          <w:numId w:val="19"/>
        </w:numPr>
        <w:spacing w:line="276" w:lineRule="auto"/>
      </w:pPr>
      <w:r>
        <w:t>Dziennik Urzędowy Unii Europejskiej. 2018a. DYREKTYWA PARLAMENTU EUROPEJSKIEGO I</w:t>
      </w:r>
      <w:r w:rsidR="00F002AA">
        <w:t xml:space="preserve"> </w:t>
      </w:r>
      <w:r>
        <w:t>RADY (UE) 2018/410 z dnia 14 marca 2018 r. zmieniająca dyrektywę 2003/87/WE w celu</w:t>
      </w:r>
      <w:r w:rsidR="00F002AA">
        <w:t xml:space="preserve"> </w:t>
      </w:r>
      <w:r>
        <w:t>wzmocnienia efektywnych pod względem kosztów redukcji emisji oraz inwestycji</w:t>
      </w:r>
      <w:r w:rsidR="00F002AA">
        <w:t xml:space="preserve"> </w:t>
      </w:r>
      <w:r>
        <w:t>niskoemisyjnych oraz decyzję (UE) 2015/1814. (4):2–3.</w:t>
      </w:r>
    </w:p>
    <w:p w14:paraId="4E360FA8" w14:textId="0445AE9E" w:rsidR="004B5022" w:rsidRDefault="004B5022" w:rsidP="00840907">
      <w:pPr>
        <w:pStyle w:val="Akapitzlist"/>
        <w:numPr>
          <w:ilvl w:val="0"/>
          <w:numId w:val="19"/>
        </w:numPr>
        <w:spacing w:line="276" w:lineRule="auto"/>
      </w:pPr>
      <w:r>
        <w:t>Dziennik Urzędowy Unii Europejskiej. 2018b. ROZPORZĄDZENIE PARLAMENTU</w:t>
      </w:r>
      <w:r w:rsidR="00F002AA">
        <w:t xml:space="preserve"> </w:t>
      </w:r>
      <w:r>
        <w:t>EUROPEJSKIEGO I RADY (UE) 2018/841 z dnia 30 maja 2018 r. w sprawie włączenia emisji</w:t>
      </w:r>
      <w:r w:rsidR="00F002AA">
        <w:t xml:space="preserve"> </w:t>
      </w:r>
      <w:r>
        <w:t>i pochłaniania gazów cieplarnianych w wyniku działalności związanej</w:t>
      </w:r>
      <w:r w:rsidR="00F002AA">
        <w:t xml:space="preserve"> </w:t>
      </w:r>
      <w:r>
        <w:t>z użytkowaniem gruntów, zmianą użytkowania gruntów i leśnictwem do ram polit. (2):1–25.</w:t>
      </w:r>
    </w:p>
    <w:p w14:paraId="7C753A35" w14:textId="474967E5" w:rsidR="004B5022" w:rsidRDefault="004B5022" w:rsidP="00840907">
      <w:pPr>
        <w:pStyle w:val="Akapitzlist"/>
        <w:numPr>
          <w:ilvl w:val="0"/>
          <w:numId w:val="19"/>
        </w:numPr>
        <w:spacing w:line="276" w:lineRule="auto"/>
      </w:pPr>
      <w:r>
        <w:t>Dziennik Urzędowy Unii Europejskiej. 2018c. ROZPORZĄDZENIE PARLAMENTU</w:t>
      </w:r>
      <w:r w:rsidR="00F002AA">
        <w:t xml:space="preserve"> </w:t>
      </w:r>
      <w:r>
        <w:t>EUROPEJSKIEGO I RADY (UE) 2018/842 z dnia 30 maja 2018 r. w sprawie wiążących</w:t>
      </w:r>
      <w:r w:rsidR="00F002AA">
        <w:t xml:space="preserve"> </w:t>
      </w:r>
      <w:r>
        <w:t>rocznych redukcji emisji gazów cieplarnianych przez państwa członkowskie od 2021 r.</w:t>
      </w:r>
      <w:r w:rsidR="00F002AA">
        <w:t xml:space="preserve"> </w:t>
      </w:r>
      <w:r>
        <w:t>do 2030 r. przyczyniających się do działań na rzecz klimatu w celu. 842(2009):26–42.</w:t>
      </w:r>
    </w:p>
    <w:p w14:paraId="3846F034" w14:textId="32B4C8E3" w:rsidR="004B5022" w:rsidRDefault="004B5022" w:rsidP="00840907">
      <w:pPr>
        <w:pStyle w:val="Akapitzlist"/>
        <w:numPr>
          <w:ilvl w:val="0"/>
          <w:numId w:val="19"/>
        </w:numPr>
        <w:spacing w:line="276" w:lineRule="auto"/>
      </w:pPr>
      <w:r>
        <w:t>EC. 2020. EU Energy Poverty Observatory. Pobrano (https://www.energypoverty.eu).</w:t>
      </w:r>
    </w:p>
    <w:p w14:paraId="1DE63E02" w14:textId="56DCC1DA" w:rsidR="004B5022" w:rsidRDefault="004B5022" w:rsidP="00840907">
      <w:pPr>
        <w:pStyle w:val="Akapitzlist"/>
        <w:numPr>
          <w:ilvl w:val="0"/>
          <w:numId w:val="19"/>
        </w:numPr>
        <w:spacing w:line="276" w:lineRule="auto"/>
      </w:pPr>
      <w:r>
        <w:t>Eurostat. 2020. Eurostat Glossary. Glossary: biofuels. Pobrano 3 grudzień 2020</w:t>
      </w:r>
      <w:r w:rsidR="00F002AA">
        <w:t xml:space="preserve"> </w:t>
      </w:r>
      <w:r>
        <w:t>(https://ec.europa.eu/eurostat/statistics-explained/index.php/Glossary:Biofuels).</w:t>
      </w:r>
    </w:p>
    <w:p w14:paraId="2237B504" w14:textId="5F26DF1D" w:rsidR="004B5022" w:rsidRDefault="004B5022" w:rsidP="00840907">
      <w:pPr>
        <w:pStyle w:val="Akapitzlist"/>
        <w:numPr>
          <w:ilvl w:val="0"/>
          <w:numId w:val="19"/>
        </w:numPr>
        <w:spacing w:line="276" w:lineRule="auto"/>
      </w:pPr>
      <w:r>
        <w:t>Gurria, P., T. Ronzon, S. Tamosiunas, R. Lopez, S. Garcia Condado, J. Guillen, N. E.</w:t>
      </w:r>
      <w:r w:rsidR="00F002AA">
        <w:t xml:space="preserve"> </w:t>
      </w:r>
      <w:r>
        <w:t>Cazzaniga, R. Jonsson, M. Banja, G. Fiore, i R. M’Barek. 2017. Biomass flows in the</w:t>
      </w:r>
      <w:r w:rsidR="00F002AA">
        <w:t xml:space="preserve"> </w:t>
      </w:r>
      <w:r>
        <w:t>European Union: The Sankey biomass diagram-towards a cross-set integration of</w:t>
      </w:r>
      <w:r w:rsidR="00F002AA">
        <w:t xml:space="preserve"> </w:t>
      </w:r>
      <w:r>
        <w:t>biomass.</w:t>
      </w:r>
    </w:p>
    <w:p w14:paraId="72CAA833" w14:textId="5931AC1E" w:rsidR="004B5022" w:rsidRDefault="004B5022" w:rsidP="00840907">
      <w:pPr>
        <w:pStyle w:val="Akapitzlist"/>
        <w:numPr>
          <w:ilvl w:val="0"/>
          <w:numId w:val="19"/>
        </w:numPr>
        <w:spacing w:line="276" w:lineRule="auto"/>
      </w:pPr>
      <w:r>
        <w:t>IEA Bioenergy. 2018. Is energy from woody biomass positive for the climate?</w:t>
      </w:r>
      <w:r w:rsidR="00F002AA">
        <w:t xml:space="preserve"> </w:t>
      </w:r>
      <w:r>
        <w:t>(January):1–6.</w:t>
      </w:r>
    </w:p>
    <w:p w14:paraId="14D0C59A" w14:textId="5C9D6270" w:rsidR="004B5022" w:rsidRDefault="004B5022" w:rsidP="00840907">
      <w:pPr>
        <w:pStyle w:val="Akapitzlist"/>
        <w:numPr>
          <w:ilvl w:val="0"/>
          <w:numId w:val="19"/>
        </w:numPr>
        <w:spacing w:line="276" w:lineRule="auto"/>
      </w:pPr>
      <w:r>
        <w:t>Jadwiszczak, Piotr. 2014. Nowe wymagania, jakim powinny odpowiadać budynki. 20–24.</w:t>
      </w:r>
    </w:p>
    <w:p w14:paraId="3EA82EE0" w14:textId="033B78CF" w:rsidR="004B5022" w:rsidRDefault="004B5022" w:rsidP="00840907">
      <w:pPr>
        <w:pStyle w:val="Akapitzlist"/>
        <w:numPr>
          <w:ilvl w:val="0"/>
          <w:numId w:val="19"/>
        </w:numPr>
        <w:spacing w:line="276" w:lineRule="auto"/>
      </w:pPr>
      <w:r>
        <w:t>KOBiZE. 2019a. Krajowy bilans emisji pyłów, metali ciężkich i TZO za lata 2015–2017</w:t>
      </w:r>
      <w:r w:rsidR="00F002AA">
        <w:t xml:space="preserve"> </w:t>
      </w:r>
      <w:r>
        <w:t>w układzie klasyfikacji SNAP Raport syntetyczny. Www.Kobize.Pl.</w:t>
      </w:r>
    </w:p>
    <w:p w14:paraId="576A5DCB" w14:textId="7CA4E422" w:rsidR="004B5022" w:rsidRDefault="004B5022" w:rsidP="00840907">
      <w:pPr>
        <w:pStyle w:val="Akapitzlist"/>
        <w:numPr>
          <w:ilvl w:val="0"/>
          <w:numId w:val="19"/>
        </w:numPr>
        <w:spacing w:line="276" w:lineRule="auto"/>
      </w:pPr>
      <w:r>
        <w:t>KOBiZE. 2019b. WSKAŹNIKI EMISYJNOŚCI CO2, SO2, NOx, CO i pyłu całkowitego DLA</w:t>
      </w:r>
      <w:r w:rsidR="00F002AA">
        <w:t xml:space="preserve"> </w:t>
      </w:r>
      <w:r>
        <w:t>ENERGII ELEKTRYCZNEJ na podstawie informacji zawartych w Krajowej bazie</w:t>
      </w:r>
      <w:r w:rsidR="00F002AA">
        <w:t xml:space="preserve"> </w:t>
      </w:r>
      <w:r>
        <w:t>o emisjach gazów cieplarnianych i innych substancji za 2018 rok.</w:t>
      </w:r>
    </w:p>
    <w:p w14:paraId="72B85CFD" w14:textId="523A8530" w:rsidR="004B5022" w:rsidRDefault="004B5022" w:rsidP="00840907">
      <w:pPr>
        <w:pStyle w:val="Akapitzlist"/>
        <w:numPr>
          <w:ilvl w:val="0"/>
          <w:numId w:val="19"/>
        </w:numPr>
        <w:spacing w:line="276" w:lineRule="auto"/>
      </w:pPr>
      <w:r>
        <w:t>Komisja Europejska. 2016. Czysta Energia dla wszystkich Europejczyków COM(2016) 860</w:t>
      </w:r>
      <w:r w:rsidR="00F002AA">
        <w:t xml:space="preserve"> </w:t>
      </w:r>
      <w:r>
        <w:t>final”</w:t>
      </w:r>
    </w:p>
    <w:p w14:paraId="31AD7C05" w14:textId="6E7EF2D4" w:rsidR="004B5022" w:rsidRDefault="004B5022" w:rsidP="00840907">
      <w:pPr>
        <w:pStyle w:val="Akapitzlist"/>
        <w:numPr>
          <w:ilvl w:val="0"/>
          <w:numId w:val="19"/>
        </w:numPr>
        <w:spacing w:line="276" w:lineRule="auto"/>
      </w:pPr>
      <w:r>
        <w:t>Komisja Europejska. 2018. Czysta planeta dla wszystkich Europejska długoterminowa</w:t>
      </w:r>
      <w:r w:rsidR="00F002AA">
        <w:t xml:space="preserve"> </w:t>
      </w:r>
      <w:r>
        <w:t>wizja strategiczna dobrze prosperującej, nowoczesnej, konkurencyjnej i neutralnej dla</w:t>
      </w:r>
      <w:r w:rsidR="00F002AA">
        <w:t xml:space="preserve"> </w:t>
      </w:r>
      <w:r>
        <w:t>klimatu gospodarki.</w:t>
      </w:r>
      <w:r w:rsidR="00F002AA">
        <w:t xml:space="preserve"> </w:t>
      </w:r>
      <w:r>
        <w:t>53</w:t>
      </w:r>
    </w:p>
    <w:p w14:paraId="677BAB46" w14:textId="18CC2F14" w:rsidR="004B5022" w:rsidRDefault="004B5022" w:rsidP="00840907">
      <w:pPr>
        <w:pStyle w:val="Akapitzlist"/>
        <w:numPr>
          <w:ilvl w:val="0"/>
          <w:numId w:val="19"/>
        </w:numPr>
        <w:spacing w:line="276" w:lineRule="auto"/>
      </w:pPr>
      <w:r>
        <w:t>Komisja Europejska. 2019a. Czysta Energia dla wszystkich Europejczyków. 0–1.</w:t>
      </w:r>
    </w:p>
    <w:p w14:paraId="0E668602" w14:textId="552BC900" w:rsidR="004B5022" w:rsidRDefault="004B5022" w:rsidP="00840907">
      <w:pPr>
        <w:pStyle w:val="Akapitzlist"/>
        <w:numPr>
          <w:ilvl w:val="0"/>
          <w:numId w:val="19"/>
        </w:numPr>
        <w:spacing w:line="276" w:lineRule="auto"/>
      </w:pPr>
      <w:r>
        <w:t>Komisja Europejska. 2019b. Europejski Zielony Ład.</w:t>
      </w:r>
    </w:p>
    <w:p w14:paraId="55D63716" w14:textId="532D8D8C" w:rsidR="004B5022" w:rsidRDefault="004B5022" w:rsidP="00840907">
      <w:pPr>
        <w:pStyle w:val="Akapitzlist"/>
        <w:numPr>
          <w:ilvl w:val="0"/>
          <w:numId w:val="19"/>
        </w:numPr>
        <w:spacing w:line="276" w:lineRule="auto"/>
      </w:pPr>
      <w:r>
        <w:t>Komisja Europejska. 2020a. Ambitniejszy cel klimatyczny Europy do 2030 r. Inwestowanie</w:t>
      </w:r>
      <w:r w:rsidR="00F002AA">
        <w:t xml:space="preserve"> </w:t>
      </w:r>
      <w:r>
        <w:t>w przyszłość neutralną dla klimatu z korzyścią dla obywateli.</w:t>
      </w:r>
    </w:p>
    <w:p w14:paraId="160C3D88" w14:textId="0ACCA965" w:rsidR="004B5022" w:rsidRDefault="004B5022" w:rsidP="00840907">
      <w:pPr>
        <w:pStyle w:val="Akapitzlist"/>
        <w:numPr>
          <w:ilvl w:val="0"/>
          <w:numId w:val="19"/>
        </w:numPr>
        <w:spacing w:line="276" w:lineRule="auto"/>
      </w:pPr>
      <w:r>
        <w:t>Komisja Europejska. 2020b. Europejskie Prawo o klimacie. 0036.</w:t>
      </w:r>
    </w:p>
    <w:p w14:paraId="6EA14B84" w14:textId="0CAF5B36" w:rsidR="004B5022" w:rsidRDefault="004B5022" w:rsidP="00840907">
      <w:pPr>
        <w:pStyle w:val="Akapitzlist"/>
        <w:numPr>
          <w:ilvl w:val="0"/>
          <w:numId w:val="19"/>
        </w:numPr>
        <w:spacing w:line="276" w:lineRule="auto"/>
      </w:pPr>
      <w:r>
        <w:t>Komisja Europejska. 2020c. Plan inwestycyjny na rzecz Europejskiego Zielonego Ładu.</w:t>
      </w:r>
    </w:p>
    <w:p w14:paraId="3CDB013D" w14:textId="62D21AC1" w:rsidR="004B5022" w:rsidRDefault="004B5022" w:rsidP="00840907">
      <w:pPr>
        <w:pStyle w:val="Akapitzlist"/>
        <w:numPr>
          <w:ilvl w:val="0"/>
          <w:numId w:val="19"/>
        </w:numPr>
        <w:spacing w:line="276" w:lineRule="auto"/>
      </w:pPr>
      <w:r>
        <w:t>Komisja Europejska. 2020d. Wniosek Fundusz sprawiedliwa transformacja. 1:1–5.</w:t>
      </w:r>
    </w:p>
    <w:p w14:paraId="38CB456C" w14:textId="5DDE6627" w:rsidR="004B5022" w:rsidRDefault="004B5022" w:rsidP="00840907">
      <w:pPr>
        <w:pStyle w:val="Akapitzlist"/>
        <w:numPr>
          <w:ilvl w:val="0"/>
          <w:numId w:val="19"/>
        </w:numPr>
        <w:spacing w:line="276" w:lineRule="auto"/>
      </w:pPr>
      <w:r>
        <w:t>Komisja Europejska. 2020e. Załącznik Fundusz sprawiedliwa transformacja. 1–6.</w:t>
      </w:r>
    </w:p>
    <w:p w14:paraId="1C63C835" w14:textId="4F4E7A4E" w:rsidR="004B5022" w:rsidRDefault="004B5022" w:rsidP="00840907">
      <w:pPr>
        <w:pStyle w:val="Akapitzlist"/>
        <w:numPr>
          <w:ilvl w:val="0"/>
          <w:numId w:val="19"/>
        </w:numPr>
        <w:spacing w:line="276" w:lineRule="auto"/>
      </w:pPr>
      <w:r>
        <w:t>Komisja Europejska. 2021. Rozporządzenie w sprawie użytkowania gruntów i leśnictwa</w:t>
      </w:r>
      <w:r w:rsidR="00F002AA">
        <w:t xml:space="preserve"> </w:t>
      </w:r>
      <w:r>
        <w:t>w latach 2021–2030. Pobrano 13 styczeń 2021</w:t>
      </w:r>
      <w:r w:rsidR="00F002AA">
        <w:t xml:space="preserve"> </w:t>
      </w:r>
      <w:r>
        <w:t>(https://ec.europa.eu/clima/policies/forests/lulucf_en#tab-0-2).</w:t>
      </w:r>
    </w:p>
    <w:p w14:paraId="52111A8D" w14:textId="4EF555D9" w:rsidR="004B5022" w:rsidRDefault="004B5022" w:rsidP="00840907">
      <w:pPr>
        <w:pStyle w:val="Akapitzlist"/>
        <w:numPr>
          <w:ilvl w:val="0"/>
          <w:numId w:val="19"/>
        </w:numPr>
        <w:spacing w:line="276" w:lineRule="auto"/>
      </w:pPr>
      <w:r>
        <w:t>Kulczycka, Joanna, i Małgorzata Wernicka. 2015a. Metody i wyniki obliczania śladu</w:t>
      </w:r>
      <w:r w:rsidR="00F002AA">
        <w:t xml:space="preserve"> </w:t>
      </w:r>
      <w:r>
        <w:t>węglowego działalności wybranych podmiotów branży energetycznej</w:t>
      </w:r>
      <w:r w:rsidR="00F002AA">
        <w:t xml:space="preserve"> </w:t>
      </w:r>
      <w:r>
        <w:t>i wydobywczej. Zeszyty Naukowe Instytutu Gospodarki Surowcami Mineralnymi</w:t>
      </w:r>
      <w:r w:rsidR="00F002AA">
        <w:t xml:space="preserve"> </w:t>
      </w:r>
      <w:r>
        <w:t>i Energią Polskiej Akademii Nauk (89):133–42.</w:t>
      </w:r>
    </w:p>
    <w:p w14:paraId="1DA87C38" w14:textId="4E5A0293" w:rsidR="004B5022" w:rsidRDefault="004B5022" w:rsidP="00840907">
      <w:pPr>
        <w:pStyle w:val="Akapitzlist"/>
        <w:numPr>
          <w:ilvl w:val="0"/>
          <w:numId w:val="19"/>
        </w:numPr>
        <w:spacing w:line="276" w:lineRule="auto"/>
      </w:pPr>
      <w:r>
        <w:t>Kulczycka, Joanna, i Małgorzata Wernicka. 2015b. Zarządzanie śladem węglowym</w:t>
      </w:r>
      <w:r w:rsidR="00F002AA">
        <w:t xml:space="preserve"> </w:t>
      </w:r>
      <w:r>
        <w:t>w przedsiębiorstwach sektora energetycznego w Polsce – bariery i korzyści. Polityka</w:t>
      </w:r>
      <w:r w:rsidR="00F002AA">
        <w:t xml:space="preserve"> </w:t>
      </w:r>
      <w:r>
        <w:t>Energetyczna - Energy Policy Journal 18(2):61–72.</w:t>
      </w:r>
    </w:p>
    <w:p w14:paraId="481FD267" w14:textId="161561DD" w:rsidR="004B5022" w:rsidRDefault="004B5022" w:rsidP="00840907">
      <w:pPr>
        <w:pStyle w:val="Akapitzlist"/>
        <w:numPr>
          <w:ilvl w:val="0"/>
          <w:numId w:val="19"/>
        </w:numPr>
        <w:spacing w:line="276" w:lineRule="auto"/>
      </w:pPr>
      <w:r>
        <w:t>ME. 2019. Krajowy plan na rzecz energii i klimatu na lata 2021–2030. Założenia i cele oraz</w:t>
      </w:r>
      <w:r w:rsidR="00F002AA">
        <w:t xml:space="preserve"> </w:t>
      </w:r>
      <w:r>
        <w:t>polityki i działania. Warszawa.</w:t>
      </w:r>
    </w:p>
    <w:p w14:paraId="760AC7B2" w14:textId="10ADF0B8" w:rsidR="004B5022" w:rsidRDefault="004B5022" w:rsidP="00840907">
      <w:pPr>
        <w:pStyle w:val="Akapitzlist"/>
        <w:numPr>
          <w:ilvl w:val="0"/>
          <w:numId w:val="19"/>
        </w:numPr>
        <w:spacing w:line="276" w:lineRule="auto"/>
      </w:pPr>
      <w:r>
        <w:t>Ministerstwo Energii. 2015. Ustawa z dnia 20 lutego 2015 r. o odnawialnych źródłach</w:t>
      </w:r>
      <w:r w:rsidR="00F002AA">
        <w:t xml:space="preserve"> </w:t>
      </w:r>
      <w:r>
        <w:t>energii.</w:t>
      </w:r>
    </w:p>
    <w:p w14:paraId="169BE7FC" w14:textId="2B787E3B" w:rsidR="004B5022" w:rsidRDefault="004B5022" w:rsidP="00840907">
      <w:pPr>
        <w:pStyle w:val="Akapitzlist"/>
        <w:numPr>
          <w:ilvl w:val="0"/>
          <w:numId w:val="19"/>
        </w:numPr>
        <w:spacing w:line="276" w:lineRule="auto"/>
      </w:pPr>
      <w:r>
        <w:t>Ministerstwo Klimatu i Środowiska. 2020. Ustawa Prawo Ochrony Środowiska. Warszawa.</w:t>
      </w:r>
    </w:p>
    <w:p w14:paraId="07EC81FE" w14:textId="7AF86DB4" w:rsidR="004B5022" w:rsidRDefault="004B5022" w:rsidP="00840907">
      <w:pPr>
        <w:pStyle w:val="Akapitzlist"/>
        <w:numPr>
          <w:ilvl w:val="0"/>
          <w:numId w:val="19"/>
        </w:numPr>
        <w:spacing w:line="276" w:lineRule="auto"/>
      </w:pPr>
      <w:r>
        <w:t>Ministerstwo Rozwoju i Finansów. 2017. Rozporządzenie Ministra Finansów z dnia 1</w:t>
      </w:r>
      <w:r w:rsidR="00F002AA">
        <w:t xml:space="preserve"> </w:t>
      </w:r>
      <w:r>
        <w:t>sierpnia 2017 r. w sprawie wymagań dla kotłów na paliwo stałe. Dziennik Ustaw</w:t>
      </w:r>
      <w:r w:rsidR="00F002AA">
        <w:t xml:space="preserve"> </w:t>
      </w:r>
      <w:r>
        <w:t>Rzeczypospolitej Polskiej (10):3.</w:t>
      </w:r>
    </w:p>
    <w:p w14:paraId="1B29B884" w14:textId="3132B841" w:rsidR="004B5022" w:rsidRDefault="004B5022" w:rsidP="00840907">
      <w:pPr>
        <w:pStyle w:val="Akapitzlist"/>
        <w:numPr>
          <w:ilvl w:val="0"/>
          <w:numId w:val="19"/>
        </w:numPr>
        <w:spacing w:line="276" w:lineRule="auto"/>
      </w:pPr>
      <w:r>
        <w:t>Ministerstwo Rozwoju 2019. Polska Mapa Drogowa w kierunku gospodarki o obiegu</w:t>
      </w:r>
      <w:r w:rsidR="00F002AA">
        <w:t xml:space="preserve"> </w:t>
      </w:r>
      <w:r>
        <w:t>zamkniętym. Warszawa.</w:t>
      </w:r>
    </w:p>
    <w:p w14:paraId="32943FD0" w14:textId="61FD0CC3" w:rsidR="004B5022" w:rsidRDefault="004B5022" w:rsidP="00840907">
      <w:pPr>
        <w:pStyle w:val="Akapitzlist"/>
        <w:numPr>
          <w:ilvl w:val="0"/>
          <w:numId w:val="19"/>
        </w:numPr>
        <w:spacing w:line="276" w:lineRule="auto"/>
      </w:pPr>
      <w:r>
        <w:t>MR. 2017. Strategia na rzecz odpowiedzialnego rozwoju do 2020 (z perspektywą do</w:t>
      </w:r>
      <w:r w:rsidR="00F002AA">
        <w:t xml:space="preserve"> </w:t>
      </w:r>
      <w:r>
        <w:t>2030). Warszawa.</w:t>
      </w:r>
    </w:p>
    <w:p w14:paraId="2AFD3D65" w14:textId="6C75AE9A" w:rsidR="004B5022" w:rsidRDefault="004B5022" w:rsidP="00840907">
      <w:pPr>
        <w:pStyle w:val="Akapitzlist"/>
        <w:numPr>
          <w:ilvl w:val="0"/>
          <w:numId w:val="19"/>
        </w:numPr>
        <w:spacing w:line="276" w:lineRule="auto"/>
      </w:pPr>
      <w:r>
        <w:t>Pawłowski, L. 2011. Rola monitoringu środowiska w realizacji zrównoważonego rozwoju.</w:t>
      </w:r>
      <w:r w:rsidR="00F002AA">
        <w:t xml:space="preserve"> </w:t>
      </w:r>
      <w:r>
        <w:t>Rocznik Ochrona Środowiska, Tom 13:333–45.</w:t>
      </w:r>
    </w:p>
    <w:p w14:paraId="54BCEDA6" w14:textId="397B5033" w:rsidR="004B5022" w:rsidRDefault="004B5022" w:rsidP="00840907">
      <w:pPr>
        <w:pStyle w:val="Akapitzlist"/>
        <w:numPr>
          <w:ilvl w:val="0"/>
          <w:numId w:val="19"/>
        </w:numPr>
        <w:spacing w:line="276" w:lineRule="auto"/>
      </w:pPr>
      <w:r>
        <w:t>Polska Izba Ekologii. 2017. Stanowisko w sprawie działań rekomendowanych przez KERM</w:t>
      </w:r>
      <w:r w:rsidR="00F002AA">
        <w:t xml:space="preserve"> </w:t>
      </w:r>
      <w:r>
        <w:t>na rzecz poprawy jakości powietrza w Polsce.</w:t>
      </w:r>
    </w:p>
    <w:p w14:paraId="67560840" w14:textId="6B079960" w:rsidR="004B5022" w:rsidRDefault="004B5022" w:rsidP="00840907">
      <w:pPr>
        <w:pStyle w:val="Akapitzlist"/>
        <w:numPr>
          <w:ilvl w:val="0"/>
          <w:numId w:val="19"/>
        </w:numPr>
        <w:spacing w:line="276" w:lineRule="auto"/>
      </w:pPr>
      <w:r>
        <w:t>Porozumienie Branżowe Na Rzecz Efektywności Energetycznej POBE Organizacje. 2021.</w:t>
      </w:r>
      <w:r w:rsidR="00F002AA">
        <w:t xml:space="preserve"> </w:t>
      </w:r>
      <w:r>
        <w:t>Jak spełnić wymagania, jakim powinny odpowiadać budynki od 2021 roku?</w:t>
      </w:r>
    </w:p>
    <w:p w14:paraId="164560A8" w14:textId="235C106A" w:rsidR="004B5022" w:rsidRDefault="004B5022" w:rsidP="00840907">
      <w:pPr>
        <w:pStyle w:val="Akapitzlist"/>
        <w:numPr>
          <w:ilvl w:val="0"/>
          <w:numId w:val="19"/>
        </w:numPr>
        <w:spacing w:line="276" w:lineRule="auto"/>
      </w:pPr>
      <w:r>
        <w:t>Quinteiro, Paula, Francesco Greco, Luís António da Cruz Tarelho, Serena Righi, Luís</w:t>
      </w:r>
      <w:r w:rsidR="00F002AA">
        <w:t xml:space="preserve"> </w:t>
      </w:r>
      <w:r>
        <w:t>Arroja, i Ana Cláudia Dias. 2020. A comparative life cycle assessment of centralised and</w:t>
      </w:r>
      <w:r w:rsidR="00F002AA">
        <w:t xml:space="preserve"> </w:t>
      </w:r>
      <w:r>
        <w:t>decentralised wood pellets production for residential heating. Science of the Total</w:t>
      </w:r>
      <w:r w:rsidR="00F002AA">
        <w:t xml:space="preserve"> </w:t>
      </w:r>
      <w:r>
        <w:t>Environment 730.</w:t>
      </w:r>
      <w:r w:rsidR="00F002AA">
        <w:t xml:space="preserve"> </w:t>
      </w:r>
      <w:r>
        <w:t>54</w:t>
      </w:r>
    </w:p>
    <w:p w14:paraId="05C79A6B" w14:textId="063D9CE0" w:rsidR="004B5022" w:rsidRDefault="004B5022" w:rsidP="00840907">
      <w:pPr>
        <w:pStyle w:val="Akapitzlist"/>
        <w:numPr>
          <w:ilvl w:val="0"/>
          <w:numId w:val="19"/>
        </w:numPr>
        <w:spacing w:line="276" w:lineRule="auto"/>
      </w:pPr>
      <w:r>
        <w:t>Rada Unii Europejskiej, i Parlament Europejski. 2008. Dyrektywa Parlametu Europejskiego</w:t>
      </w:r>
      <w:r w:rsidR="00F002AA">
        <w:t xml:space="preserve"> </w:t>
      </w:r>
      <w:r>
        <w:t>i Rady Europy 2008/50/WE z dnia 21 maja 2008 r. w sprawie jakości powietrza i</w:t>
      </w:r>
      <w:r w:rsidR="00F002AA">
        <w:t xml:space="preserve"> </w:t>
      </w:r>
      <w:r>
        <w:t>czystszego powietrza dla Europy. Dziennik Urzędowy UE L 152:0001–0044.</w:t>
      </w:r>
    </w:p>
    <w:p w14:paraId="4BC574D3" w14:textId="6DDA6986" w:rsidR="004B5022" w:rsidRDefault="004B5022" w:rsidP="00840907">
      <w:pPr>
        <w:pStyle w:val="Akapitzlist"/>
        <w:numPr>
          <w:ilvl w:val="0"/>
          <w:numId w:val="19"/>
        </w:numPr>
        <w:spacing w:line="276" w:lineRule="auto"/>
      </w:pPr>
      <w:r>
        <w:t>Rozporządzenie Ministra Transportu Budownictwa i Gospodarki Morskiej. 2013.</w:t>
      </w:r>
      <w:r w:rsidR="00F002AA">
        <w:t xml:space="preserve"> </w:t>
      </w:r>
      <w:r>
        <w:t>ROZPORZĄDZENIE MINISTRA TRANSPORTU, BUDOWNICTWA I GOSPODARKI MORSKIEJ</w:t>
      </w:r>
      <w:r w:rsidR="00F002AA">
        <w:t xml:space="preserve"> </w:t>
      </w:r>
      <w:r>
        <w:t>z dnia 5 lipca 2013 r. (Poz. 926). Dziennik Ustaw Rzeczypospolitej Polskiej (32).</w:t>
      </w:r>
    </w:p>
    <w:p w14:paraId="25E87C82" w14:textId="7EE69F2C" w:rsidR="004B5022" w:rsidRDefault="004B5022" w:rsidP="00840907">
      <w:pPr>
        <w:pStyle w:val="Akapitzlist"/>
        <w:numPr>
          <w:ilvl w:val="0"/>
          <w:numId w:val="19"/>
        </w:numPr>
        <w:spacing w:line="276" w:lineRule="auto"/>
      </w:pPr>
      <w:r>
        <w:t>Solomon, S., D., M. Qin, Z. Manning, M. Chen, K. B. Marquis, M. Tigno. Averyt, Miller HL, S.</w:t>
      </w:r>
      <w:r w:rsidR="00F002AA">
        <w:t xml:space="preserve"> </w:t>
      </w:r>
      <w:r>
        <w:t>Solomon, D. Qin, M. Manning, Z. Chen, M. Marquis, K. B. Averyt, M. Tignor, i H. L. Miller.</w:t>
      </w:r>
      <w:r w:rsidR="00F002AA">
        <w:t xml:space="preserve"> </w:t>
      </w:r>
      <w:r>
        <w:t>2007. Summary for Policymakers. In: Climate Change 2007: The Physical Science Basis.</w:t>
      </w:r>
      <w:r w:rsidR="00F002AA">
        <w:t xml:space="preserve"> </w:t>
      </w:r>
      <w:r>
        <w:t>Contribution of Working Group I to the Fourth Assessment Report of the</w:t>
      </w:r>
      <w:r w:rsidR="00F002AA">
        <w:t xml:space="preserve"> </w:t>
      </w:r>
      <w:r>
        <w:t>Intergovernmental Panel on Climate Change. D. Qin M. Manning Z. Chen M. Marquis</w:t>
      </w:r>
      <w:r w:rsidR="00F002AA">
        <w:t xml:space="preserve"> </w:t>
      </w:r>
      <w:r>
        <w:t>K. Averyt M. Tignor and H.L. Miller New York Cambridge University Press Geneva:996.</w:t>
      </w:r>
    </w:p>
    <w:p w14:paraId="28D5D0A6" w14:textId="6705F5CD" w:rsidR="004B5022" w:rsidRDefault="004B5022" w:rsidP="00840907">
      <w:pPr>
        <w:pStyle w:val="Akapitzlist"/>
        <w:numPr>
          <w:ilvl w:val="0"/>
          <w:numId w:val="19"/>
        </w:numPr>
        <w:spacing w:line="276" w:lineRule="auto"/>
      </w:pPr>
      <w:r>
        <w:t>Stanny, M., i A. Czarnecki. 2011. Zrównoważony rozwój obszarów wiejskich Zielonych</w:t>
      </w:r>
      <w:r w:rsidR="00F002AA">
        <w:t xml:space="preserve"> </w:t>
      </w:r>
      <w:r>
        <w:t>Płuc Polski: próba analizy empirycznej. Instytut Rozwoju Wsi i Rolnictwa PAN.</w:t>
      </w:r>
    </w:p>
    <w:p w14:paraId="29F61495" w14:textId="4C177870" w:rsidR="004B5022" w:rsidRDefault="004B5022" w:rsidP="00840907">
      <w:pPr>
        <w:pStyle w:val="Akapitzlist"/>
        <w:numPr>
          <w:ilvl w:val="0"/>
          <w:numId w:val="19"/>
        </w:numPr>
        <w:spacing w:line="276" w:lineRule="auto"/>
      </w:pPr>
      <w:r>
        <w:lastRenderedPageBreak/>
        <w:t>Stowarzyszenie Producentów i Importerów Urządzeń Grzewczych. 2020. Raport : Rynek</w:t>
      </w:r>
      <w:r w:rsidR="00F002AA">
        <w:t xml:space="preserve"> </w:t>
      </w:r>
      <w:r>
        <w:t>urządzeń grzewczych w Polsce w 2019 roku.</w:t>
      </w:r>
    </w:p>
    <w:p w14:paraId="399894AA" w14:textId="474620E7" w:rsidR="004B5022" w:rsidRDefault="004B5022" w:rsidP="00840907">
      <w:pPr>
        <w:pStyle w:val="Akapitzlist"/>
        <w:numPr>
          <w:ilvl w:val="0"/>
          <w:numId w:val="19"/>
        </w:numPr>
        <w:spacing w:line="276" w:lineRule="auto"/>
      </w:pPr>
      <w:r>
        <w:t>Strapasson, Alexandre, Onesmus Mwabonje, Jeremy Woods, i Gino Baudry. 2020.</w:t>
      </w:r>
      <w:r w:rsidR="00F002AA">
        <w:t xml:space="preserve"> </w:t>
      </w:r>
      <w:r>
        <w:t>Pathways towards a fair and just net-zero emissions Europe by 2050.</w:t>
      </w:r>
    </w:p>
    <w:p w14:paraId="71B462C9" w14:textId="4B187691" w:rsidR="004B5022" w:rsidRDefault="004B5022" w:rsidP="00840907">
      <w:pPr>
        <w:pStyle w:val="Akapitzlist"/>
        <w:numPr>
          <w:ilvl w:val="0"/>
          <w:numId w:val="19"/>
        </w:numPr>
        <w:spacing w:line="276" w:lineRule="auto"/>
      </w:pPr>
      <w:r>
        <w:t>UK Parliamentary Office of Science &amp; Technology. 2016. Carbon Footprint of Heat</w:t>
      </w:r>
      <w:r w:rsidR="00F002AA">
        <w:t xml:space="preserve"> </w:t>
      </w:r>
      <w:r>
        <w:t>Generation. Postnote Update 523(May):1–6.</w:t>
      </w:r>
    </w:p>
    <w:p w14:paraId="303EBC38" w14:textId="09B5925E" w:rsidR="004B5022" w:rsidRDefault="004B5022" w:rsidP="00840907">
      <w:pPr>
        <w:pStyle w:val="Akapitzlist"/>
        <w:numPr>
          <w:ilvl w:val="0"/>
          <w:numId w:val="19"/>
        </w:numPr>
        <w:spacing w:line="276" w:lineRule="auto"/>
      </w:pPr>
      <w:r>
        <w:t>Ursula von der Leyen. 2019. Unia, która mierzy wyżej Mój program dla Europy.</w:t>
      </w:r>
    </w:p>
    <w:p w14:paraId="104953DE" w14:textId="3741F709" w:rsidR="004B5022" w:rsidRDefault="004B5022" w:rsidP="00840907">
      <w:pPr>
        <w:pStyle w:val="Akapitzlist"/>
        <w:numPr>
          <w:ilvl w:val="0"/>
          <w:numId w:val="19"/>
        </w:numPr>
        <w:spacing w:line="276" w:lineRule="auto"/>
      </w:pPr>
      <w:r>
        <w:t>Warszawski, Uniwersytet. 2021. Nauka o Klimacie. 2020. Pobrano 16 styczeń 2021</w:t>
      </w:r>
      <w:r w:rsidR="00F002AA">
        <w:t xml:space="preserve"> </w:t>
      </w:r>
      <w:r>
        <w:t>(https://naukaoklimacie.pl/fakty-i-mity/mit-para-wodna-jest-najwazniejszym-gazemcieplarnianym-32).</w:t>
      </w:r>
    </w:p>
    <w:p w14:paraId="2A8769E6" w14:textId="5EA00E1D" w:rsidR="004B5022" w:rsidRDefault="004B5022" w:rsidP="00840907">
      <w:pPr>
        <w:pStyle w:val="Akapitzlist"/>
        <w:numPr>
          <w:ilvl w:val="0"/>
          <w:numId w:val="19"/>
        </w:numPr>
        <w:spacing w:line="276" w:lineRule="auto"/>
      </w:pPr>
      <w:r>
        <w:t>Zyśk, Janusz, Adam Szurlej, Tadeusz Olkuski, Krzysztof Kogut, Tomasz Cieślik, i Tomasz</w:t>
      </w:r>
      <w:r w:rsidR="00F002AA">
        <w:t xml:space="preserve"> </w:t>
      </w:r>
      <w:r>
        <w:t>Mirowski. 2019. Wskaźniki emisyjności dla technologii stosowanych w indywidualnych</w:t>
      </w:r>
      <w:r w:rsidR="00F002AA">
        <w:t xml:space="preserve"> </w:t>
      </w:r>
      <w:r>
        <w:t>systemach grzewczych. Zeszyty Naukowe Instytutu Gospodarki Surowcami Mineralnymi</w:t>
      </w:r>
      <w:r w:rsidR="00F002AA">
        <w:t xml:space="preserve"> </w:t>
      </w:r>
      <w:r>
        <w:t>i Energią Polskiej Akademii Nauk (109):79–92.</w:t>
      </w:r>
    </w:p>
    <w:p w14:paraId="73E2E302" w14:textId="323B06DA" w:rsidR="004B5022" w:rsidRDefault="004B5022" w:rsidP="00840907">
      <w:pPr>
        <w:pStyle w:val="Akapitzlist"/>
        <w:numPr>
          <w:ilvl w:val="0"/>
          <w:numId w:val="19"/>
        </w:numPr>
        <w:spacing w:line="276" w:lineRule="auto"/>
      </w:pPr>
      <w:r>
        <w:t>Kompendium Wiedzy Na Temat Wykorzystania Paliw Z Biomasy</w:t>
      </w:r>
      <w:r w:rsidR="00F002AA">
        <w:t xml:space="preserve"> </w:t>
      </w:r>
      <w:r>
        <w:t>Do Celów Grzewczych W Polsce</w:t>
      </w:r>
      <w:r w:rsidR="00F002AA">
        <w:t xml:space="preserve"> </w:t>
      </w:r>
      <w:r>
        <w:t>W Kontekście Realizacji Krajowych Celów</w:t>
      </w:r>
      <w:r w:rsidR="00F002AA">
        <w:t xml:space="preserve"> </w:t>
      </w:r>
      <w:r>
        <w:t>Wymiany Kotłów Pozaklasowych,</w:t>
      </w:r>
      <w:r w:rsidR="00F002AA">
        <w:t xml:space="preserve"> </w:t>
      </w:r>
      <w:r>
        <w:t>Redukcji Emisji Co2,</w:t>
      </w:r>
      <w:r w:rsidR="00F002AA">
        <w:t xml:space="preserve"> </w:t>
      </w:r>
      <w:r>
        <w:t>I Walki Z Ubóstwem Energetycznym</w:t>
      </w:r>
      <w:r w:rsidR="00F002AA">
        <w:t xml:space="preserve"> </w:t>
      </w:r>
      <w:r>
        <w:t>Praca Zbiorowa Pod Red. Tomasza Mirowskiego</w:t>
      </w:r>
    </w:p>
    <w:p w14:paraId="331F2B56" w14:textId="45AE18F2" w:rsidR="00E939FA" w:rsidRPr="00E939FA" w:rsidRDefault="00E939FA" w:rsidP="00840907">
      <w:pPr>
        <w:spacing w:before="360" w:line="276" w:lineRule="auto"/>
        <w:rPr>
          <w:b/>
          <w:bCs/>
        </w:rPr>
      </w:pPr>
      <w:r w:rsidRPr="00E939FA">
        <w:rPr>
          <w:b/>
          <w:bCs/>
        </w:rPr>
        <w:t>Całość uwagi wraz z uzasadnieniem dot. uwag nr 217, 218 z tabeli 1</w:t>
      </w:r>
    </w:p>
    <w:p w14:paraId="59BE9FA5" w14:textId="77777777" w:rsidR="00D14D65" w:rsidRPr="00D06EF6" w:rsidRDefault="00D14D65" w:rsidP="00840907">
      <w:pPr>
        <w:spacing w:line="276" w:lineRule="auto"/>
      </w:pPr>
      <w:r w:rsidRPr="00D06EF6">
        <w:t>Uwagi xxx do projektu uchwały Sejmiku Województwa Mazowieckiego zmieniającej uchwałę w sprawie wprowadzenia na obszarze województwa, mazowieckiego ograniczeń i zakazów w zakresie eksploatacji instalacji, w których następuje spalanie paliw</w:t>
      </w:r>
    </w:p>
    <w:p w14:paraId="00FF66E5" w14:textId="53CD3DCF" w:rsidR="00D14D65" w:rsidRPr="00D06EF6" w:rsidRDefault="00D14D65" w:rsidP="00840907">
      <w:pPr>
        <w:spacing w:line="276" w:lineRule="auto"/>
      </w:pPr>
      <w:r w:rsidRPr="00D06EF6">
        <w:t xml:space="preserve">Xxx jest dobrowolnym i samorządnym zrzeszeniem osób fizycznych, osób prawnych, przedsiębiorców i innych organizacji społecznych i gospodarczych zainteresowanych sprawami związanymi z branżą kominkową i zduńską oraz dbałością o poszanowanie środowiska naturalnego i zdrowia ludzkiego w duchu regulacji europejskich. W związku z licznymi zapytaniami ze strony użytkowników pieców i kominków z terenów objętych planowaną uchwałą antysmogową oraz z zapytaniami ze strony producentów i instalatorów – członków naszego stowarzyszenia – przedkładamy nasze stanowisko. </w:t>
      </w:r>
    </w:p>
    <w:p w14:paraId="611B0C85" w14:textId="226D80A1" w:rsidR="00D14D65" w:rsidRPr="00D06EF6" w:rsidRDefault="00D14D65" w:rsidP="00840907">
      <w:pPr>
        <w:spacing w:line="276" w:lineRule="auto"/>
      </w:pPr>
      <w:r w:rsidRPr="00D06EF6">
        <w:t xml:space="preserve">Projekt zmian w uchwale antysmogowej z dnia 24 października 2017 wprowadza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zakaz stosowania wszelkich paliw stałych w instalacjach wymienionych w § 2 uchwały. </w:t>
      </w:r>
    </w:p>
    <w:p w14:paraId="65BC4666" w14:textId="5DEC783A" w:rsidR="00D14D65" w:rsidRPr="00D06EF6" w:rsidRDefault="00D14D65" w:rsidP="00840907">
      <w:pPr>
        <w:spacing w:line="276" w:lineRule="auto"/>
      </w:pPr>
      <w:r w:rsidRPr="00D06EF6">
        <w:t xml:space="preserve">Propozycja ta oznacza m.in. zakaz stosowania drewna i pelletu od 1 lipca 2030 w urządzeniach, o których mówi Rozporządzenie Komisji (UE) 2015/1185 z dnia 24 kwietnia 2015 r. w sprawie wykonania dyrektywy Parlamentu Europejskiego i Rady 2009/125/WE w odniesieniu do wymogów dotyczących ekoprojektu dla miejscowych ogrzewaczy pomieszczeń na paliwo stałe oraz w dwóch rodzajach urządzeń objętych odrębnymi regulacjami: </w:t>
      </w:r>
    </w:p>
    <w:p w14:paraId="02E59492" w14:textId="77777777" w:rsidR="00D14D65" w:rsidRPr="00D06EF6" w:rsidRDefault="00D14D65" w:rsidP="00840907">
      <w:pPr>
        <w:pStyle w:val="Akapitzlist"/>
        <w:numPr>
          <w:ilvl w:val="0"/>
          <w:numId w:val="20"/>
        </w:numPr>
        <w:spacing w:before="0" w:after="160" w:line="276" w:lineRule="auto"/>
      </w:pPr>
      <w:r w:rsidRPr="00D06EF6">
        <w:t xml:space="preserve">miejscowych ogrzewaczach pomieszczeń na paliwo stałe, których bezpośrednia moc cieplna wynosi mniej niż 6 % łącznej bezpośredniej i pośredniej mocy cieplnej przy nominalnej mocy cieplnej; </w:t>
      </w:r>
    </w:p>
    <w:p w14:paraId="3C814C87" w14:textId="77777777" w:rsidR="00D14D65" w:rsidRPr="00D06EF6" w:rsidRDefault="00D14D65" w:rsidP="00840907">
      <w:pPr>
        <w:pStyle w:val="Akapitzlist"/>
        <w:numPr>
          <w:ilvl w:val="0"/>
          <w:numId w:val="20"/>
        </w:numPr>
        <w:spacing w:before="0" w:after="160" w:line="276" w:lineRule="auto"/>
      </w:pPr>
      <w:r w:rsidRPr="00D06EF6">
        <w:t xml:space="preserve">miejscowych ogrzewaczach pomieszczeń na paliwo stałe, które nie są zmontowane fabrycznie ani nie są dostarczane jako prefabrykowane komponenty lub części przez jednego producenta i muszą być zmontowane na miejscu; </w:t>
      </w:r>
    </w:p>
    <w:p w14:paraId="4761A652" w14:textId="16FE4FE2" w:rsidR="00D14D65" w:rsidRPr="00D06EF6" w:rsidRDefault="00D14D65" w:rsidP="00840907">
      <w:pPr>
        <w:spacing w:line="276" w:lineRule="auto"/>
      </w:pPr>
      <w:r w:rsidRPr="00D06EF6">
        <w:t xml:space="preserve">Omawiany projekt uchwały, jakkolwiek z założenia słuszny i potrzebny, jednak ze względu na silny wpływ lobbystów prowadzi do wypaczenia swojego głównego celu jakim jest poprawa jakości powietrza i obarczony jest rażącymi błędami w kontekście ekologii, walki ze smogiem, promowania OZE oraz logiki i sensowności wprowadzanych regulacji. </w:t>
      </w:r>
    </w:p>
    <w:p w14:paraId="08366904" w14:textId="77777777" w:rsidR="00D14D65" w:rsidRPr="00D06EF6" w:rsidRDefault="00D14D65" w:rsidP="00840907">
      <w:pPr>
        <w:spacing w:line="276" w:lineRule="auto"/>
      </w:pPr>
      <w:r w:rsidRPr="00D06EF6">
        <w:t xml:space="preserve">Zdaniem OSKP niedopuszczalne są jakiekolwiek ograniczenia stosowania odnawialnego źródła energii jakim jest biomasa. Niedopuszczalne są również ograniczenia eksploatacji urządzeń spełniających wymogi ekoprojektu niezależnie od terminu rozpoczęcia ich eksploatacji. </w:t>
      </w:r>
    </w:p>
    <w:p w14:paraId="2A676E09" w14:textId="77777777" w:rsidR="00D14D65" w:rsidRPr="00D06EF6" w:rsidRDefault="00D14D65" w:rsidP="00840907">
      <w:pPr>
        <w:spacing w:line="276" w:lineRule="auto"/>
      </w:pPr>
      <w:r w:rsidRPr="00D06EF6">
        <w:t xml:space="preserve">Podstawowym błędem technicznym i merytorycznym proponowanych przepisów jest stosowanie pojęcia „paliwa stałe” przez co dochodzi do zestawienia i jednakowego potraktowania przez projekt uchwały drewna i pelletu, które są odnawialnymi źródłami energii z węglem, który jest paliwem kopalnym. </w:t>
      </w:r>
    </w:p>
    <w:p w14:paraId="5CF50FDB" w14:textId="03EC301C" w:rsidR="00D14D65" w:rsidRPr="00D06EF6" w:rsidRDefault="00D14D65" w:rsidP="00840907">
      <w:pPr>
        <w:spacing w:line="276" w:lineRule="auto"/>
      </w:pPr>
      <w:r w:rsidRPr="00D06EF6">
        <w:t>Biomasa drzewna - to biopaliwo stałe, niekopalne - zalecane do powszechnego stosowania w Unii Europejskiej dyrektywą PARLAMENTU EUROPEJSKIEGO I RADY (UE) 2018/2001</w:t>
      </w:r>
      <w:r>
        <w:t xml:space="preserve"> </w:t>
      </w:r>
      <w:r w:rsidRPr="00D06EF6">
        <w:t xml:space="preserve">z dnia 11 grudnia 2018 r. Drewno kawałkowe, zrębki, pellet, brykiet to produkty biomasy drzewnej, które zgodnie z art.2 pkt.3 i 7a Ustawy z dnia 20 lutego 2015 r. o odnawialanych źródłach energii, dalej jako ustawa o OZE - są zaliczane do odnawialnych źródeł energii. </w:t>
      </w:r>
    </w:p>
    <w:p w14:paraId="406E346D" w14:textId="77777777" w:rsidR="00D14D65" w:rsidRPr="00D06EF6" w:rsidRDefault="00D14D65" w:rsidP="00840907">
      <w:pPr>
        <w:spacing w:line="276" w:lineRule="auto"/>
      </w:pPr>
      <w:r w:rsidRPr="00D06EF6">
        <w:t xml:space="preserve">Z analizy GUS „Energia ze źródeł odnawialnych w 2019 r.” wynika, że w latach 2015 – 2018 biopaliwa stałe miały największy udział w strukturze pozyskania energii ze źródeł odnawialnych (według nośników) – między 66,9% a 73,5%. </w:t>
      </w:r>
    </w:p>
    <w:p w14:paraId="5EDE1AB4" w14:textId="1121E6E4" w:rsidR="00D14D65" w:rsidRPr="00D06EF6" w:rsidRDefault="00D14D65" w:rsidP="00840907">
      <w:pPr>
        <w:spacing w:line="276" w:lineRule="auto"/>
      </w:pPr>
      <w:r w:rsidRPr="00D06EF6">
        <w:t xml:space="preserve">Drewno jest paliwem ekologicznym na każdym etapie jego przetwarzania i energetycznego wykorzystania. Produkcja drewna opałowego nie ma negatywnego wpływu na poziom zalesienia w Polsce a wręcz przeciwnie: stymuluje rozwój gospodarki przez zalesianie niezagospodarowanych gruntów i zapewnia miejsca pracy. Paliwa drzewne są w głównej mierze produktem ubocznym pozyskiwania i przetwarzania drewna pełnowartościowego wykorzystywanego w przemyśle meblarskim i w konstrukcjach drewnianych. Lokalne wykorzystywanie drewna przekłada się na minimalny ślad węglowy wynikający z transportu i przygotowania do wykorzystania jako stałego biopaliwa. Drewno z polskich lasów, jako uboczny produkt gospodarki leśnej, jest powszechnie dostępne i niedrogie. </w:t>
      </w:r>
    </w:p>
    <w:p w14:paraId="09B354D2" w14:textId="01756EA2" w:rsidR="00D14D65" w:rsidRPr="00D06EF6" w:rsidRDefault="00D14D65" w:rsidP="00840907">
      <w:pPr>
        <w:spacing w:line="276" w:lineRule="auto"/>
      </w:pPr>
      <w:r w:rsidRPr="00D06EF6">
        <w:t xml:space="preserve">Wadliwa konstrukcja przepisów uchwały powoduje wprowadzenie w przestrzeń prawną kardynalnego błędu dotyczącego przedstawiania biomasy drzewnej jako paliwa stałego i mieszania efektów spalania paliwa stałego kopalnego – węgla, z efektami spalania biomasy drzewnej, biopaliwa stałego, niekopalnego. Jest to o tyle niewskazane że, stosownie do art. 133 Ustawy o odnawialnych źródłach energii (OZE) z dnia 20 lipca 2015 r. (t.j. Dz. U. 2020 poz. 261), dalej jako Ustawa o OZE, jednostki samorządu terytorialnej mają brać udział w opracowywaniu programów informacyjnych, doradczych lub szkoleniowych informujących społeczeństwo o korzyściach i rozwiązaniach praktycznych związanych z rozwojem i wykorzystaniem energii z odnawialnych źródeł energii. Tymczasem omawiane przepisy projektu uchwały prowadzą do skutku odwrotnego. Biomasa drzewna - to biopaliwo stałe, niekopalne - zalecane do powszechnego stosowania w Unii Europejskiej dyrektywą PARLAMENTU EUROPEJSKIEGO I RADY (UE) 2018/2001 z dnia 11 grudnia 2018 r. Drewno kawałkowe, zrębki, pellet, brykiet to produkty biomasy drzewnej, które zgodnie z art.2 pkt.3 i 7a Ustawy o OZE - są zaliczane do odnawialnych źródeł energii. Biomasa drzewna jest błędnie łączona i mylona z paliwem stałym - kopalnym, jakim jest węgiel kamienny, brunatny czy torf (paliwa te są eliminowane w UE) i przypisuje się jej niesłusznie wady tych ostatnich paliw. </w:t>
      </w:r>
    </w:p>
    <w:p w14:paraId="3FC99F35" w14:textId="77777777" w:rsidR="00D14D65" w:rsidRPr="00D06EF6" w:rsidRDefault="00D14D65" w:rsidP="00840907">
      <w:pPr>
        <w:spacing w:line="276" w:lineRule="auto"/>
      </w:pPr>
      <w:r w:rsidRPr="00D06EF6">
        <w:lastRenderedPageBreak/>
        <w:t xml:space="preserve">Są to dwa różne paliwa : </w:t>
      </w:r>
    </w:p>
    <w:p w14:paraId="34ED8075" w14:textId="77777777" w:rsidR="00D14D65" w:rsidRPr="00D06EF6" w:rsidRDefault="00D14D65" w:rsidP="00840907">
      <w:pPr>
        <w:pStyle w:val="Akapitzlist"/>
        <w:numPr>
          <w:ilvl w:val="0"/>
          <w:numId w:val="21"/>
        </w:numPr>
        <w:spacing w:before="0" w:after="160" w:line="276" w:lineRule="auto"/>
      </w:pPr>
      <w:r w:rsidRPr="00D06EF6">
        <w:t xml:space="preserve">drewno - biopaliwo niekopalne, charakteryzuje się zerowym bilansem CO2, efektywnie spalane chroni klimat i środowisko, pozwala na znaczną redukcję zanieczyszczenia powietrza, </w:t>
      </w:r>
    </w:p>
    <w:p w14:paraId="1665D7EE" w14:textId="77777777" w:rsidR="00D14D65" w:rsidRPr="00D06EF6" w:rsidRDefault="00D14D65" w:rsidP="00840907">
      <w:pPr>
        <w:pStyle w:val="Akapitzlist"/>
        <w:numPr>
          <w:ilvl w:val="0"/>
          <w:numId w:val="21"/>
        </w:numPr>
        <w:spacing w:before="0" w:after="160" w:line="276" w:lineRule="auto"/>
      </w:pPr>
      <w:r w:rsidRPr="00D06EF6">
        <w:t>paliwa kopalne - węgiel, gaz ziemny i olej opałowy - niszczą klimat emitując CO2, odpowiedzialne są za efekt cieplarniany, pogarszają jakość powietrza emitując wybitnie rakotwórcze związki powstające przy ich spalaniu - są wycofywane z UE, (Źródło: "Poradnik czyste ciepło w moim domu z paliw stałych", Ministerstwo Środowiska 2017 r.)</w:t>
      </w:r>
    </w:p>
    <w:p w14:paraId="5C198D9E" w14:textId="61D94C68" w:rsidR="00D14D65" w:rsidRPr="00D06EF6" w:rsidRDefault="00D14D65" w:rsidP="00840907">
      <w:pPr>
        <w:spacing w:line="276" w:lineRule="auto"/>
      </w:pPr>
      <w:r w:rsidRPr="00D06EF6">
        <w:t xml:space="preserve">Najważniejszą cechą drewna, decydującą o jego charakterze jako paliwa jest przynależność do odnawialnych źródeł energii, w przeciwieństwie do węgla i gazu, które są paliwami kopalnymi. Przynależność do paliw stałych to tylko cecha wtórna, przydatna ze względów technicznych a określająca stan skupienia a nie istotę drewna jako paliwa. Tymczasem w projekcie uchwały ta cecha techniczna (stan skupienia) stała się wyznacznikiem wprowadzenia ograniczeń eksploatacji. </w:t>
      </w:r>
    </w:p>
    <w:p w14:paraId="5B5ABD2A" w14:textId="162D45BE" w:rsidR="00D14D65" w:rsidRPr="00D06EF6" w:rsidRDefault="00D14D65" w:rsidP="00840907">
      <w:pPr>
        <w:spacing w:line="276" w:lineRule="auto"/>
      </w:pPr>
      <w:r w:rsidRPr="00D06EF6">
        <w:t xml:space="preserve">Stoimy na stanowisku, że przepisy, które w nieuprawniony sposób łączą 2 różne klasyfikacje: klasyfikację ze względu na charakter i funkcję i klasyfikację ze względu właściwości techniczne i stan skupienia są wadliwe, gdyż przeczą podstawowym zasadom logiki. Łączenie tych dwóch rodzajów paliw stałych w projekcie uchwały jest nieuprawnione i niedopuszczalne. </w:t>
      </w:r>
    </w:p>
    <w:p w14:paraId="4317DB22" w14:textId="08C8B0A4" w:rsidR="00D14D65" w:rsidRPr="00D06EF6" w:rsidRDefault="00D14D65" w:rsidP="00840907">
      <w:pPr>
        <w:spacing w:line="276" w:lineRule="auto"/>
      </w:pPr>
      <w:r w:rsidRPr="00D06EF6">
        <w:t xml:space="preserve">Poważną wątpliwość budzą kwestie proceduralne. Proponowane ograniczenie możliwości eksploatacji miejscowych ogrzewaczy powietrza narusza nie tylko Konstytucję RP i Kodeks Cywilny w zakresie przepisów o ochronie prawa własności, Dyrektywę Parlamentu Europejskiego i Rady 2009/28/WE z dnia 23 kwietnia 2009 r. w sprawie promowania stosowania energii ze źródeł odnawialnych ale też Ustawę o wspieraniu termomodernizacji i remontów oraz o centralnej ewidencji emisyjności budynków. </w:t>
      </w:r>
    </w:p>
    <w:p w14:paraId="053E9041" w14:textId="77777777" w:rsidR="00D14D65" w:rsidRPr="00D06EF6" w:rsidRDefault="00D14D65" w:rsidP="00840907">
      <w:pPr>
        <w:spacing w:line="276" w:lineRule="auto"/>
      </w:pPr>
      <w:r w:rsidRPr="00D06EF6">
        <w:t xml:space="preserve">Przede wszystkim należy wskazać, że bez wątpienia, uchwała ogranicza prawo własności właścicieli kominków i miejscowych ogrzewaczy pomieszczeń w tym właścicieli kominków spełniających wymogi ekoprojektu określonych Rozporządzeniem 2015/1185, poprzez wprowadzenie zakazu eksploatacji. Co najistotniejsze ograniczenie to ma być wprowadzone w drodze uchwały sejmiku województwa, czyli w drodze aktu prawa miejscowego, a nie ustawy. </w:t>
      </w:r>
    </w:p>
    <w:p w14:paraId="4C30CC7A" w14:textId="7F76B9F4" w:rsidR="00D14D65" w:rsidRPr="00D06EF6" w:rsidRDefault="00D14D65" w:rsidP="00840907">
      <w:pPr>
        <w:spacing w:line="276" w:lineRule="auto"/>
      </w:pPr>
      <w:r w:rsidRPr="00D06EF6">
        <w:t xml:space="preserve">Ograniczenie prawa własności, poprzez wprowadzenie zakazu eksploatacji kominków i miejscowych ogrzewaczy pomieszczeń na biomasę narusza art. 31 ust. 3 Konstytucji RP. Uchwała będąc aktem prawa miejscowego powinna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 </w:t>
      </w:r>
    </w:p>
    <w:p w14:paraId="07214D60" w14:textId="6491EFCE" w:rsidR="00D14D65" w:rsidRPr="00D06EF6" w:rsidRDefault="00D14D65" w:rsidP="00840907">
      <w:pPr>
        <w:spacing w:line="276" w:lineRule="auto"/>
      </w:pPr>
      <w:r w:rsidRPr="00D06EF6">
        <w:t xml:space="preserve">Jako stowarzyszenie od dawna zwracamy uwagę nie tylko na niesłuszność wprowadzania kolejnych zakazów i ograniczeń eksploatacji ekologicznych i niskoemisyjnych urządzeń na drewno i pellet ale też na konieczność objęcia ich dotacjami tym bardziej, że możliwość taką przewiduje Art 2, ust. 1c Ustawy o wspieraniu termomodernizacji i remontów oraz o centralnej ewidencji emisyjności budynków (t.j. Dz. U. 2021 poz. 554), w myśl którego miejscowe ogrzewacze pomieszczeń, o których mówi Rozporządzenie Komisji (UE) 2015/1185 z dnia 24 kwietnia 2015 r. w sprawie wykonania dyrektywy Parlamentu Europejskiego i Rady 2009/125/WE w odniesieniu do wymogów dotyczących ekoprojektu dla miejscowych ogrzewaczy pomieszczeń na paliwo stałe, to urządzenia spełniające standardy niskoemisyjne. Przedsięwzięcie niskoemisyjne w rozumieniu tejże Ustawy to takie, w wyniku którego następuje wymiana urządzenia niespełniającego standardów niskoemisyjnych na urządzenie spełniające standardy niskoemisyjne. Zaznaczyć przy tym należy, że Ustawa nie wprowadza preferencji dla żadnych urządzeń spełniających standardy niskoemisyjne ani dla żadnych przedsięwzięć niskoemisyjnych. Proponujemy zatem zamieszczenie w projekcie uchwały przepisów regulujących kwestie dotacji i promocji miejscowych ogrzewaczy pomieszczeń, o których mówi Rozporządzenie Komisji (UE) 2015/1185. </w:t>
      </w:r>
    </w:p>
    <w:p w14:paraId="23A20251" w14:textId="141AC718" w:rsidR="00D14D65" w:rsidRPr="00D06EF6" w:rsidRDefault="00D14D65" w:rsidP="00840907">
      <w:pPr>
        <w:spacing w:line="276" w:lineRule="auto"/>
      </w:pPr>
      <w:r w:rsidRPr="00D06EF6">
        <w:t xml:space="preserve">W nowej Uchwale Antysmogowej powinien znaleźć się zapis o bezwzględnej możliwości użytkowania ogrzewaczy pomieszczeń opalanych biomasą leśną, spełniających wymogi dyrektywy Ekoprojekt niezależnie od ograniczeń eksploatacji przewidzianych w Programie Ochrony Powietrza, wzorem innych państw UE - zwłaszcza w sezonie grzewczym. W sytuacjach awaryjnych, np. podczas przerw w dostawach energii elektrycznej, awarii sieci ciepłowniczej czy gazu trwających dłużej niż kilka godzin, są to urządzenia nieocenione, zapewniające bezpieczeństwo energetyczne mieszkańcom. Takie podejście do biomasy obserwujemy w całej Unii Europejskiej - Kraków jest jedynym miastem z zakazem palenia biomasą, a obecnie te karygodne błędy zaczynają docierać do Mazowsza. Wzorem takich państw jak choćby Austria czy Niemcy urządzenia na biomasę leśną powinny być szeroko zalecane i dofinansowywane. Brak wiedzy o zaletach biomasy wśród osób decydujących o czystym powietrzu cofa nas wstecz, a wykorzystują to korporacje i lobbyści manipulując opinią publiczną. Walka trwa o rynek zbytu, maksymalny drenaż rynku i niszczenie krajowych zasobów energii, a nie o czyste powietrze. </w:t>
      </w:r>
    </w:p>
    <w:p w14:paraId="193F97DF" w14:textId="77777777" w:rsidR="00D14D65" w:rsidRPr="00D06EF6" w:rsidRDefault="00D14D65" w:rsidP="00840907">
      <w:pPr>
        <w:spacing w:line="276" w:lineRule="auto"/>
      </w:pPr>
      <w:r w:rsidRPr="00D06EF6">
        <w:t xml:space="preserve">Jeśli chodzi o naruszenie zapisów Dyrektywy Parlamentu Europejskiego i Rady 2009/125/We z dnia 21 października 2009 r. ustanawiającej ogólne zasady ustalania wymogów dotyczących ekoprojektu dla produktów związanych z energią, to jej prawidłowa implementacja do krajowego porządku prawnego musi polegać na wprowadzeniu przepisów uwzględniających następujące cele, czemu projekt uchwały rażąco zaprzecza: </w:t>
      </w:r>
    </w:p>
    <w:p w14:paraId="37B21390" w14:textId="736A63A5" w:rsidR="00D14D65" w:rsidRPr="00D06EF6" w:rsidRDefault="00D14D65" w:rsidP="00840907">
      <w:pPr>
        <w:pStyle w:val="Akapitzlist"/>
        <w:numPr>
          <w:ilvl w:val="0"/>
          <w:numId w:val="22"/>
        </w:numPr>
        <w:spacing w:before="0" w:after="160" w:line="276" w:lineRule="auto"/>
      </w:pPr>
      <w:r w:rsidRPr="00D06EF6">
        <w:t xml:space="preserve">Rozbieżności pomiędzy przepisami prawnymi lub środkami administracyjnymi przyjętymi przez państwa członkowskie w stosunku do ekoprojektu dla produktów związanych z energią mogą stwarzać bariery w handlu i zniekształcać konkurencję we Wspólnocie i w związku z tym mogą mieć bezpośredni wpływ na ustanowienie i funkcjonowanie rynku wewnętrznego. Harmonizacja przepisów krajowych jest jedynym środkiem zapobiegającym powstawaniu wspomnianych barier w handlu i nieuczciwej konkurencji. Rozszerzenie zakresu zastosowania dyrektywy na wszystkie produkty związane z energią umożliwi harmonizację na poziomie Wspólnoty wymogów dotyczących ekoprojektu dla wszystkich istotnych produktów związanych z energią. </w:t>
      </w:r>
    </w:p>
    <w:p w14:paraId="45A55514" w14:textId="77777777" w:rsidR="00D14D65" w:rsidRPr="00D06EF6" w:rsidRDefault="00D14D65" w:rsidP="00840907">
      <w:pPr>
        <w:pStyle w:val="Akapitzlist"/>
        <w:numPr>
          <w:ilvl w:val="0"/>
          <w:numId w:val="22"/>
        </w:numPr>
        <w:spacing w:before="0" w:after="160" w:line="276" w:lineRule="auto"/>
      </w:pPr>
      <w:r w:rsidRPr="00D06EF6">
        <w:t xml:space="preserve">Ekoprojekt produktów jest podstawowym czynnikiem w strategii Wspólnoty dotyczącej zintegrowanej polityki produktowej. Jako podejście zapobiegawcze, mające na celu optymalizację ekologiczności produktów przy zachowaniu ich cech funkcjonalnych, daje rzeczywiste nowe możliwości producentom, konsumentom oraz całemu społeczeństwu </w:t>
      </w:r>
    </w:p>
    <w:p w14:paraId="72BDAAF7" w14:textId="77777777" w:rsidR="00D14D65" w:rsidRPr="00D06EF6" w:rsidRDefault="00D14D65" w:rsidP="00840907">
      <w:pPr>
        <w:pStyle w:val="Akapitzlist"/>
        <w:numPr>
          <w:ilvl w:val="0"/>
          <w:numId w:val="22"/>
        </w:numPr>
        <w:spacing w:before="0" w:after="160" w:line="276" w:lineRule="auto"/>
      </w:pPr>
      <w:r w:rsidRPr="00D06EF6">
        <w:t xml:space="preserve">Należy ustanowić spójne ogólne zasady stosowania we Wspólnocie wymogów dotyczących ekoprojektu dla produktów związanych z energią w celu zapewnienia swobodnego przepływu tych produktów, które spełniają takie wymogi, oraz w celu poprawy ogólnego poziomu wpływu, jaki wywierają na środowisko. Takie wymogi wspólnotowe powinny uwzględniać zasady uczciwej konkurencji i handlu międzynarodowego. </w:t>
      </w:r>
    </w:p>
    <w:p w14:paraId="7154C99A" w14:textId="6471E631" w:rsidR="00D14D65" w:rsidRPr="00D06EF6" w:rsidRDefault="00D14D65" w:rsidP="00840907">
      <w:pPr>
        <w:pStyle w:val="Akapitzlist"/>
        <w:numPr>
          <w:ilvl w:val="0"/>
          <w:numId w:val="22"/>
        </w:numPr>
        <w:spacing w:before="0" w:after="160" w:line="276" w:lineRule="auto"/>
      </w:pPr>
      <w:r w:rsidRPr="00D06EF6">
        <w:t xml:space="preserve">Państwo członkowskie, które uzna za konieczne utrzymanie przepisów krajowych ze względu na nadrzędne potrzeby w zakresie ochrony środowiska lub wprowadzenie nowych przepisów opartych na nowych dowodach naukowych dotyczących ochrony środowiska ze względu na szczególny problem tego państwa członkowskiego, powstały po przyjęciu obowiązujących środków wykonawczych, może to zrobić zgodnie z warunkami określonymi w art. 95 ust. 4, 5 i 6 Traktatu, który przewiduje uprzednią notyfikację i uzyskanie zgody Komisji. </w:t>
      </w:r>
    </w:p>
    <w:p w14:paraId="5CC70D28" w14:textId="77777777" w:rsidR="00D14D65" w:rsidRPr="00D06EF6" w:rsidRDefault="00D14D65" w:rsidP="00840907">
      <w:pPr>
        <w:pStyle w:val="Akapitzlist"/>
        <w:numPr>
          <w:ilvl w:val="0"/>
          <w:numId w:val="22"/>
        </w:numPr>
        <w:spacing w:before="0" w:after="160" w:line="276" w:lineRule="auto"/>
      </w:pPr>
      <w:r w:rsidRPr="00D06EF6">
        <w:lastRenderedPageBreak/>
        <w:t xml:space="preserve">W celu zmaksymalizowania korzyści dla środowiska wynikających z ulepszonych projektów konieczne może być poinformowanie konsumentów o cechach środowiskowych i ekologiczności produktów związanych z energią oraz doradzanie im, jak używać takiego produktu w sposób przyjazny dla środowiska. </w:t>
      </w:r>
    </w:p>
    <w:p w14:paraId="5B50AD3E" w14:textId="68CB9076" w:rsidR="00D14D65" w:rsidRPr="00D06EF6" w:rsidRDefault="00D14D65" w:rsidP="00840907">
      <w:pPr>
        <w:pStyle w:val="Akapitzlist"/>
        <w:numPr>
          <w:ilvl w:val="0"/>
          <w:numId w:val="22"/>
        </w:numPr>
        <w:spacing w:before="0" w:after="160" w:line="276" w:lineRule="auto"/>
      </w:pPr>
      <w:r w:rsidRPr="00D06EF6">
        <w:t xml:space="preserve">Pierwszeństwo powinno zostać przyznane alternatywnym sposobom działania, np. samoregulacjom ustalanym przez daną branżę, jeśli prawdopodobne jest, iż takie działanie spowoduje szybsze lub mniej kosztowne osiągnięcie celów polityki niż wprowadzenie wymogów obowiązkowych. Środki legislacyjne mogą okazać się konieczne, jeżeli siły rynkowe nie będą ewoluować w odpowiednim kierunku lub z zadowalającą szybkością. </w:t>
      </w:r>
    </w:p>
    <w:p w14:paraId="41130B13" w14:textId="77777777" w:rsidR="00D14D65" w:rsidRPr="00D06EF6" w:rsidRDefault="00D14D65" w:rsidP="00840907">
      <w:pPr>
        <w:pStyle w:val="Akapitzlist"/>
        <w:numPr>
          <w:ilvl w:val="0"/>
          <w:numId w:val="22"/>
        </w:numPr>
        <w:spacing w:before="0" w:after="160" w:line="276" w:lineRule="auto"/>
      </w:pPr>
      <w:r w:rsidRPr="00D06EF6">
        <w:t xml:space="preserve">Samoregulacja, w tym dobrowolne umowy jako jednostronne zobowiązania branży, może umożliwić szybki postęp ze względu na możliwość jej szybkiego i oszczędnego wdrożenia, a także umożliwić elastyczne i odpowiednie dostosowanie do opcji technologicznych i wrażliwości rynku. </w:t>
      </w:r>
    </w:p>
    <w:p w14:paraId="129CB2CB" w14:textId="77777777" w:rsidR="00D14D65" w:rsidRPr="00D06EF6" w:rsidRDefault="00D14D65" w:rsidP="00840907">
      <w:pPr>
        <w:pStyle w:val="Akapitzlist"/>
        <w:numPr>
          <w:ilvl w:val="0"/>
          <w:numId w:val="22"/>
        </w:numPr>
        <w:spacing w:before="0" w:after="160" w:line="276" w:lineRule="auto"/>
      </w:pPr>
      <w:r w:rsidRPr="00D06EF6">
        <w:t xml:space="preserve">Do oceny dobrowolnych umów lub innych środków samoregulacji, przedstawionych jako alternatywa dla środków wykonawczych, powinny być dostępne informacje dotyczące przynajmniej następujących kwestii: możliwości udziału, wartości dodanej, reprezentatywności, określonych ilościowo i rozłożonych w czasie celów, udziału społeczeństwa obywatelskiego, nadzoru i sprawozdawczości, opłacalności administrowania inicjatywą samoregulacji oraz zrównoważonego charakteru. </w:t>
      </w:r>
    </w:p>
    <w:p w14:paraId="2083D5E3" w14:textId="77777777" w:rsidR="00D14D65" w:rsidRPr="00D06EF6" w:rsidRDefault="00D14D65" w:rsidP="00840907">
      <w:pPr>
        <w:pStyle w:val="Akapitzlist"/>
        <w:numPr>
          <w:ilvl w:val="0"/>
          <w:numId w:val="22"/>
        </w:numPr>
        <w:spacing w:before="0" w:after="160" w:line="276" w:lineRule="auto"/>
      </w:pPr>
      <w:r w:rsidRPr="00D06EF6">
        <w:t xml:space="preserve">Dyrektywa powinna także wspierać wdrażanie ekoprojektu w małych i średnich przedsiębiorstwach (MŚP) oraz w bardzo małych przedsiębiorstwach. Takie wdrażanie można ułatwić poprzez powszechny i łatwy dostęp do informacji związanych z przyjaznym dla środowiska charakterem ich produktów. </w:t>
      </w:r>
    </w:p>
    <w:p w14:paraId="7CB12B85" w14:textId="77777777" w:rsidR="00D14D65" w:rsidRPr="00D06EF6" w:rsidRDefault="00D14D65" w:rsidP="00840907">
      <w:pPr>
        <w:pStyle w:val="Akapitzlist"/>
        <w:numPr>
          <w:ilvl w:val="0"/>
          <w:numId w:val="22"/>
        </w:numPr>
        <w:spacing w:before="0" w:after="160" w:line="276" w:lineRule="auto"/>
      </w:pPr>
      <w:r w:rsidRPr="00D06EF6">
        <w:t xml:space="preserve">Produkty związane z energią spełniające wymogi dotyczące ekoprojektu, ustanowione w środkach wykonawczych do niniejszej dyrektywy, powinny posiadać oznakowanie „CE” i związane z nim informacje w celu umożliwienia wprowadzenia ich do obrotu na rynku wewnętrznym oraz ich swobodnego przepływu. Rygorystyczne egzekwowanie środków wykonawczych jest niezbędne w celu redukcji oddziaływania na środowisko produktów związanych z energią podlegających regulacji oraz zapewnienia uczciwej konkurencji. </w:t>
      </w:r>
    </w:p>
    <w:p w14:paraId="33DF8727" w14:textId="77777777" w:rsidR="00D14D65" w:rsidRPr="00D06EF6" w:rsidRDefault="00D14D65" w:rsidP="00840907">
      <w:pPr>
        <w:pStyle w:val="Akapitzlist"/>
        <w:numPr>
          <w:ilvl w:val="0"/>
          <w:numId w:val="22"/>
        </w:numPr>
        <w:spacing w:before="0" w:after="160" w:line="276" w:lineRule="auto"/>
      </w:pPr>
      <w:r w:rsidRPr="00D06EF6">
        <w:t xml:space="preserve">Podczas przygotowywania środków wykonawczych oraz planu prac Komisja powinna skonsultować się z przedstawicielami państw członkowskich, a także z zainteresowanymi stronami związanymi z daną grupą produktów, takimi jak przedstawiciele branż przemysłowych, w tym MŚP i rzemieślników, związki zawodowe, handlowcy, detaliści, importerzy, organizacje ochrony środowiska oraz organizacje konsumenckie. </w:t>
      </w:r>
    </w:p>
    <w:p w14:paraId="2150A422" w14:textId="0F9117A0" w:rsidR="00D14D65" w:rsidRPr="00D06EF6" w:rsidRDefault="00D14D65" w:rsidP="00840907">
      <w:pPr>
        <w:pStyle w:val="Akapitzlist"/>
        <w:numPr>
          <w:ilvl w:val="0"/>
          <w:numId w:val="22"/>
        </w:numPr>
        <w:spacing w:before="0" w:after="160" w:line="276" w:lineRule="auto"/>
      </w:pPr>
      <w:r w:rsidRPr="00D06EF6">
        <w:t xml:space="preserve">Należy uwzględnić moduły i zasady planowane do wykorzystania w dyrektywach harmonizacji technicznej ustanowione w decyzji Parlamentu Europejskiego i Rady nr 768/2008/WE z dnia 9 lipca 2008 r. w sprawie wspólnych ram dotyczących wprowadzania produktów do obrotu </w:t>
      </w:r>
    </w:p>
    <w:p w14:paraId="2DB57256" w14:textId="43EDA99F" w:rsidR="00D14D65" w:rsidRPr="00D06EF6" w:rsidRDefault="00D14D65" w:rsidP="00840907">
      <w:pPr>
        <w:pStyle w:val="Akapitzlist"/>
        <w:numPr>
          <w:ilvl w:val="0"/>
          <w:numId w:val="22"/>
        </w:numPr>
        <w:spacing w:before="0" w:after="160" w:line="276" w:lineRule="auto"/>
      </w:pPr>
      <w:r w:rsidRPr="00D06EF6">
        <w:t xml:space="preserve">W interesie funkcjonowania rynku wewnętrznego jest posiadanie norm zharmonizowanych na poziomie Wspólnoty. Po opublikowaniu odniesienia do takiej normy w Dzienniku Urzędowym Unii Europejskiej zgodność z nią powinna uzasadniać domniemanie zgodności z odpowiednimi wymogami określonymi w środku wykonawczym przyjętym na podstawie niniejszej dyrektywy, chociaż powinny zostać dopuszczone również inne środki wykazania takiej zgodności. </w:t>
      </w:r>
    </w:p>
    <w:p w14:paraId="24F019BF" w14:textId="77777777" w:rsidR="00D14D65" w:rsidRPr="00D06EF6" w:rsidRDefault="00D14D65" w:rsidP="00840907">
      <w:pPr>
        <w:pStyle w:val="Akapitzlist"/>
        <w:numPr>
          <w:ilvl w:val="0"/>
          <w:numId w:val="22"/>
        </w:numPr>
        <w:spacing w:before="0" w:after="160" w:line="276" w:lineRule="auto"/>
      </w:pPr>
      <w:r w:rsidRPr="00D06EF6">
        <w:t xml:space="preserve">Państwa członkowskie powinny ustalić sankcje nakładane w przypadku naruszeń przepisów krajowych przyjętych zgodnie z niniejszą dyrektywą. Sankcje takie powinny być skuteczne, proporcjonalne i odstraszające. </w:t>
      </w:r>
    </w:p>
    <w:p w14:paraId="2A187953" w14:textId="562426B4" w:rsidR="00D14D65" w:rsidRPr="00D06EF6" w:rsidRDefault="00D14D65" w:rsidP="00840907">
      <w:pPr>
        <w:pStyle w:val="Akapitzlist"/>
        <w:numPr>
          <w:ilvl w:val="0"/>
          <w:numId w:val="22"/>
        </w:numPr>
        <w:spacing w:before="0" w:after="160" w:line="276" w:lineRule="auto"/>
      </w:pPr>
      <w:r w:rsidRPr="00D06EF6">
        <w:t xml:space="preserve">Zobowiązanie do przeniesienia niniejszej dyrektywy do prawa krajowego powinno ograniczać się do tych przepisów, które stanowią zasadniczą zmianę w porównaniu z dyrektywą 2005/32/WE. Zobowiązanie do przeniesienia przepisów, które nie uległy zmianie, wynika z dyrektywy 2005/32/WE. </w:t>
      </w:r>
    </w:p>
    <w:p w14:paraId="07F31CD4" w14:textId="3B1956CF" w:rsidR="00D14D65" w:rsidRPr="00D06EF6" w:rsidRDefault="00D14D65" w:rsidP="00840907">
      <w:pPr>
        <w:spacing w:line="276" w:lineRule="auto"/>
      </w:pPr>
      <w:r w:rsidRPr="00D06EF6">
        <w:t xml:space="preserve">O ile ograniczenia i zakazy mogą być zrozumiałe w przypadku starych miejscowych ogrzewaczy powietrza, pieców na węgiel, który jest paliwem kopalnym, to jest całkowitym zaprzeczeniem idei promowania odnawialnych źródeł energii i czystego, bezemisyjnego spalania w przypadku zakazów palenia w urządzeniach na drewno spełniających surowe wymogi dyrektyw Ekoprojekt w odniesieniu do miejscowych ogrzewaczy pomieszczeń oraz akumulacyjnych ogrzewaczy pomieszczeń. Zgodnie z zapisami uchwały antysmogowej z października 2017 roku od 11.11.2017 na terenie województwa mazowieckiego można instalować tylko urządzenia spełniające wymogi Ekoprojektu a użytkowanie kominków i pieców na drewno, które nie spełniają wymogów Ekoprojektu lub nie zostaną wyposażone w urządzenie zapewniające redukcję emisji pyłu jest ograniczone czasowo do 1.01.2023 roku. </w:t>
      </w:r>
    </w:p>
    <w:p w14:paraId="14A5A2EC" w14:textId="2162B522" w:rsidR="00D14D65" w:rsidRPr="00D06EF6" w:rsidRDefault="00D14D65" w:rsidP="00840907">
      <w:pPr>
        <w:spacing w:line="276" w:lineRule="auto"/>
      </w:pPr>
      <w:r w:rsidRPr="00D06EF6">
        <w:t xml:space="preserve">Rażącym błędem projektu uchwały jest wprowadzenie zakazu eksploatacji bez rozróżnienia emisyjności urządzeń. Tym bardziej, że samo uzasadnienie projektu wskazuje na znaczne różnice w emisjach urządzeń spełniających wymogi ekoprojektu i pozostałych (patrz: Tabela 2). Z danych GUS za rok 2018 wynika, że tylko około 4,5% gospodarstw domowych jest wyposażona w kominki, z czego tylko 12,4% wykorzystuje je jako podstawowe źródło ciepła. Należy zaznaczyć, że twórcy projektu uchwały nie dysponują danymi, jaki jest w tym udział miejscowych ogrzewaczy pomieszczeń zgodnych z ekoprojektem ale biorąc pod uwagę, że takie urządzenia są instalowane dopiero od roku 2017 i biorąc pod uwagę ich niską emisyjność (Tabela 2 uzasadnienia projektu) dziwi fakt, że są one objęte planowanymi zakazami eksploatacji. Wprowadzanie takich rozwiązań na Mazowszu byłoby katastrofalnym błędem oraz stałoby w jawnej sprzeczności z normami prawnymi Unii Europejskiej promującej biomasę spalaną w paleniskach zgodnych z ekoprojektem jako istotny element dywersyfikacji OZE i składnik budowania bezpieczeństwa energetycznego euroobywateli. </w:t>
      </w:r>
    </w:p>
    <w:p w14:paraId="3167EA2A" w14:textId="77777777" w:rsidR="00D14D65" w:rsidRPr="00D06EF6" w:rsidRDefault="00D14D65" w:rsidP="00840907">
      <w:pPr>
        <w:spacing w:line="276" w:lineRule="auto"/>
      </w:pPr>
      <w:r w:rsidRPr="00D06EF6">
        <w:t xml:space="preserve">Twórcy projektu uchwały nie dysponują również żadnymi badaniami naukowymi, wiarygodnymi ekspertyzami lub analizami uzasadniającymi wprowadzanie ograniczeń eksploatacji również dla urządzeń spełniających wymogi ekoprojektu. Nasze stowarzyszenie zwracało się w tej sprawie do mazowieckiego urzędu marszałkowskiego ale nie uzyskaliśmy żadnej odpowiedzi. </w:t>
      </w:r>
    </w:p>
    <w:p w14:paraId="7A8F0A19" w14:textId="77777777" w:rsidR="00D14D65" w:rsidRPr="00D06EF6" w:rsidRDefault="00D14D65" w:rsidP="00840907">
      <w:pPr>
        <w:spacing w:line="276" w:lineRule="auto"/>
      </w:pPr>
      <w:r w:rsidRPr="00D06EF6">
        <w:t xml:space="preserve">Nowoczesne miejscowe ogrzewacze pomieszczeń w świetle najnowszych badań przeprowadzonych na Politechnice Śląskiej mają emisję o 95% mniejszą od emisji przyjmowanej dla starych urządzeń zarówno jeśli chodzi o pyły PM10 i PM2,5, jak i o lotne związki organiczne, w tym węglowodory aromatyczne. Można z całą pewnością powiedzieć, że są to urządzenia niskoemisyjne a ich wpływ na środowisko jest zminimalizowany. Urządzenia te zapewniają czyste, wysoko wydajne energetycznie spalanie z minimalną emisją zanieczyszczeń mieszczącą się w granicach wyznaczonych przez uregulowania prawne, które w UE zaczną obowiązywać dopiero od 1.01.2022 roku. Tym bardziej dziwi brak rozróżnienia ich od starych urządzeń przez przepisy małopolskiego programu ochrony powietrza z września 2020 roku, oraz najnowsze propozycje zakazów palenia, nie uwzględniające specyfiki miejscowych ogrzewaczy pomieszczeń zgodnych z wymogami Rozporządzenia Komisji (UE) 2015/1185 z dnia 24 kwietnia 2015 r. w sprawie wykonania dyrektywy Parlamentu Europejskiego i Rady 2009/125/WE w odniesieniu do wymogów dotyczących ekoprojektu dla miejscowych ogrzewaczy pomieszczeń na paliwo stałe. </w:t>
      </w:r>
    </w:p>
    <w:p w14:paraId="5C834DCD" w14:textId="77777777" w:rsidR="00D14D65" w:rsidRPr="00D06EF6" w:rsidRDefault="00D14D65" w:rsidP="00840907">
      <w:pPr>
        <w:spacing w:line="276" w:lineRule="auto"/>
      </w:pPr>
      <w:r w:rsidRPr="00D06EF6">
        <w:t xml:space="preserve">Nad wdrożeniem na terenie całej UE tzw. „ekoprojektu”, wprowadzającego od 01.01.2022 bezpieczne normy emisji dla ogrzewaczy pomieszczeń pracowali eksperci ze wszystkich państw członkowskich. Wypracowane rozwiązane jest w zupełności wystarczające. </w:t>
      </w:r>
    </w:p>
    <w:p w14:paraId="344CA0E4" w14:textId="4EEE2733" w:rsidR="00D14D65" w:rsidRPr="00D06EF6" w:rsidRDefault="00D14D65" w:rsidP="00840907">
      <w:pPr>
        <w:spacing w:line="276" w:lineRule="auto"/>
      </w:pPr>
      <w:r w:rsidRPr="00D06EF6">
        <w:t xml:space="preserve">Ratyfikowane przez Prezydenta Polski pana Andrzeja Dudę POROZUMIENIE PARYSKIE dąży do intensyfikacji globalnej odpowiedzi na zagrożenie związane ze zmianami klimatu, w kontekście zrównoważonego rozwoju i wysiłków na rzecz likwidacji ubóstwa. </w:t>
      </w:r>
    </w:p>
    <w:p w14:paraId="7AC5287C" w14:textId="77777777" w:rsidR="00D14D65" w:rsidRPr="00D06EF6" w:rsidRDefault="00D14D65" w:rsidP="00840907">
      <w:pPr>
        <w:spacing w:line="276" w:lineRule="auto"/>
      </w:pPr>
      <w:r w:rsidRPr="00D06EF6">
        <w:lastRenderedPageBreak/>
        <w:t xml:space="preserve">Przyjęta przez KE Dyrektywa „EUROPEJSKI ZIELONY ŁAD” - „GREEN DEAL” jako nadrzędny cel wyznacza neutralność klimatyczną między innymi przez zwiększenie udziału OZE i ograniczenia tempa wzrostu zapotrzebowania na energię. </w:t>
      </w:r>
    </w:p>
    <w:p w14:paraId="78AF1F32" w14:textId="77777777" w:rsidR="00D14D65" w:rsidRPr="00D06EF6" w:rsidRDefault="00D14D65" w:rsidP="00840907">
      <w:pPr>
        <w:spacing w:line="276" w:lineRule="auto"/>
      </w:pPr>
      <w:r w:rsidRPr="00D06EF6">
        <w:t xml:space="preserve">DYREKTYWA PARLAMENTU EUROPEJSKIEGO I RADY (UE) 2018/2001 z dnia 11 grudnia 2018 r. w sprawie promowania stosowania energii ze źródeł odnawialnych szacuje ograniczenie emisji gazów cieplarnianych na poziomie 70% dzięki wykorzystaniu granulatu (pelletu), brykietu, lub opałowego, </w:t>
      </w:r>
    </w:p>
    <w:p w14:paraId="714CAEA2" w14:textId="77777777" w:rsidR="00D14D65" w:rsidRPr="00D06EF6" w:rsidRDefault="00D14D65" w:rsidP="00840907">
      <w:pPr>
        <w:spacing w:line="276" w:lineRule="auto"/>
      </w:pPr>
      <w:r w:rsidRPr="00D06EF6">
        <w:t xml:space="preserve">sezonowanego drewna z pni. </w:t>
      </w:r>
    </w:p>
    <w:p w14:paraId="25D4653B" w14:textId="77777777" w:rsidR="00D14D65" w:rsidRPr="00D06EF6" w:rsidRDefault="00D14D65" w:rsidP="00840907">
      <w:pPr>
        <w:spacing w:line="276" w:lineRule="auto"/>
      </w:pPr>
      <w:r w:rsidRPr="00D06EF6">
        <w:t xml:space="preserve">Dyrektywa „EUROPEJSKI ZIELONY ŁAD” oraz Pakiet „Fit for 55” KE, zakłada przyspieszenie odejścia od paliw kopalnych. Według tych planów zużycie węgla w UE ma spaść o 70 proc. w porównaniu z 2015 r., a ropy i gazu odpowiednio o ponad 30 i 25 proc. </w:t>
      </w:r>
    </w:p>
    <w:p w14:paraId="603C3CF5" w14:textId="01D7CD5D" w:rsidR="00D14D65" w:rsidRPr="00D06EF6" w:rsidRDefault="00D14D65" w:rsidP="00840907">
      <w:pPr>
        <w:spacing w:line="276" w:lineRule="auto"/>
      </w:pPr>
      <w:r w:rsidRPr="00D06EF6">
        <w:t>W przyjętym w Polsce Krajowym Planie na rzecz Energii i Klimatu na lata 2021-2030 (KPEiK), przekazanym w 2019 r do KE, (https://www.gov.pl/web/aktywa-panstwowe/krajowy-plan-na-rzecz-energii-i-klimatu-na-lata-2021-2030-przekazany-do-ke), podkreślono wagę wykorzystania OZE, w tym biomasy. Biomasa została w KPEiK, mocno zaakcentowana i zaliczona do sterowalnych źródeł energii odnawialnej, obok biogazu, energii geotermalnej</w:t>
      </w:r>
      <w:r>
        <w:t xml:space="preserve"> </w:t>
      </w:r>
      <w:r w:rsidRPr="00D06EF6">
        <w:t xml:space="preserve">i pomp ciepła. Zwiększenie udziału energii z biomasy jest możliwe zarówno w gospodarstwach domowych, jak i w ciepłownictwie. Ze względu na dostępność paliwa oraz parametry techniczno-ekonomiczne instalacji, jednostki wytwórcze wykorzystujące biomasę powinny być lokalizowane w pobliżu jej powstawania (tereny wiejskie, zagłębia przemysłu drzewnego, miejsca powstawania odpadów komunalnych) oraz w miejscach, w których możliwa jest maksymalizacja wykorzystania energii pierwotnej zawartej w paliwie, aby zminimalizować środowiskowy koszt transportu. (Krajowy Plan na rzecz Energii i Klimatu na lata 2021-2030 Założenia i cele oraz polityki działania, pkt. 3.1.2. Energia ze źródeł odnawialnych (cel ramowy na rok 2030), str. 95; https://www.gov.pl/web/klimat/krajowy-plan-na-rzecz-energii-i-klimatu). </w:t>
      </w:r>
    </w:p>
    <w:p w14:paraId="01FB6983" w14:textId="34615C56" w:rsidR="00D14D65" w:rsidRPr="00D06EF6" w:rsidRDefault="00D14D65" w:rsidP="00840907">
      <w:pPr>
        <w:spacing w:line="276" w:lineRule="auto"/>
      </w:pPr>
      <w:r w:rsidRPr="00D06EF6">
        <w:t>Austriacy w strategii do 2050 roku zaplanowali udział biomasy w sektorze ogrzewnictwa na poziomie 47%, ponieważ sektor pozyskiwania, przeróbki biomasy na paliwo oraz branża kotłów i kominków na drewno przynosi do budżetu dochody większe, niż pozostałe branże OZE razem wzięte (PV, el. wiatrowe, pompy ciepła) i zapewnia pracę dla tysięcy ludzi. (https://eeg.tuwien.ac.at/fileadmin/user_upload/projects/import-downloads/PR_469_Waermewende_finalreport.pdf).</w:t>
      </w:r>
    </w:p>
    <w:p w14:paraId="250B6649" w14:textId="59118B0C" w:rsidR="00D14D65" w:rsidRPr="00D06EF6" w:rsidRDefault="00D14D65" w:rsidP="00840907">
      <w:pPr>
        <w:spacing w:line="276" w:lineRule="auto"/>
      </w:pPr>
      <w:r w:rsidRPr="00D06EF6">
        <w:t xml:space="preserve">W 2018r. Produkcja pelletu drzewnego w Niemczech osiągnęła rekordowy poziom. Jak poinformowało Niemieckie Stowarzyszenie Energii i Pelletu (DEPV), wzrost w stosunku do poprzedniego roku wyniósł 7,3%. Zapotrzebowanie niemieckich gospodarstw domowych nieustannie rośnie. W 2018r. w Niemczech zainstalowano 33 tys. nowych pieców zasilanych pelletem. Łącznie w tym kraju pracuje ok 460 tys. domowych instalacji opartych na tym źródle energii, których zapotrzebowanie sięga 2,1 mln ton. Ogółem ze spalanie pelletu w minionym roku uzyskano 10,5 terawatogodzin energii, co stanowiło około 6% energii odnawialnej w sektorze grzewczym. </w:t>
      </w:r>
    </w:p>
    <w:p w14:paraId="415FD1FE" w14:textId="77777777" w:rsidR="00D14D65" w:rsidRPr="00D06EF6" w:rsidRDefault="00D14D65" w:rsidP="00840907">
      <w:pPr>
        <w:spacing w:line="276" w:lineRule="auto"/>
      </w:pPr>
      <w:r w:rsidRPr="00D06EF6">
        <w:t xml:space="preserve">W 2020 r. W Niemczech przewidziano dopłaty do źródeł odnawialnej energii spalających drewno opałowe i pellet (biomasę) - kwoty do 45% inwestycji. Dofinansowanie do drewna opałowego i pelletu w Niemczech w 2020 r. https://www.bafa.de/DE/Energie/Heizen_mit_Erneuerbaren_Energien/heizen_mit_erneuerbaren_energien_node.html </w:t>
      </w:r>
    </w:p>
    <w:p w14:paraId="1407D518" w14:textId="77777777" w:rsidR="00D14D65" w:rsidRPr="00D06EF6" w:rsidRDefault="00D14D65" w:rsidP="00840907">
      <w:pPr>
        <w:spacing w:line="276" w:lineRule="auto"/>
      </w:pPr>
      <w:r w:rsidRPr="00D06EF6">
        <w:t xml:space="preserve">Szwajcaria słynąca z komfortu życia w pełni promuje spalanie drewna w nowoczesnych paleniskach prowadząc od lat kampanię społeczną na rzecz poprawnego spalania. </w:t>
      </w:r>
    </w:p>
    <w:p w14:paraId="0B86A8B4" w14:textId="77777777" w:rsidR="00D14D65" w:rsidRPr="00D06EF6" w:rsidRDefault="00D14D65" w:rsidP="00840907">
      <w:pPr>
        <w:spacing w:line="276" w:lineRule="auto"/>
      </w:pPr>
      <w:r w:rsidRPr="00D06EF6">
        <w:t xml:space="preserve">W opinii Ministerstwa Rolnictwa i Rozwoju Wsi wyrażonej w poparciu stanowiska naszego stowarzyszenia, formuła wprowadzanych zakazów powinna dotyczyć urządzeń, które nie spełniają obowiązujących norm emisyjnych. Uogólniona forma zakazu obejmująca wszystkie urządzenia wykorzystujące biopaliwa stałe nie jest właściwym rozwiązaniem i nie sprzyja innowacjom oraz postępowi technologicznemu, wręcz do niego zniechęca. Ponadto w ten sposób ogranicza się </w:t>
      </w:r>
    </w:p>
    <w:p w14:paraId="4802B098" w14:textId="0B8DC42F" w:rsidR="00D14D65" w:rsidRPr="00D06EF6" w:rsidRDefault="00D14D65" w:rsidP="00840907">
      <w:pPr>
        <w:spacing w:line="276" w:lineRule="auto"/>
      </w:pPr>
      <w:r w:rsidRPr="00D06EF6">
        <w:t xml:space="preserve">możliwości lokalnego zagospodarowania biomasy, w szczególności odpadowej, która może w istotnym stopniu poprawić bezpieczeństwo energetyczne oraz przynieść oszczędności z tytułu zakupu kopalnych surowców energetycznych. </w:t>
      </w:r>
    </w:p>
    <w:p w14:paraId="2A3DA1B2" w14:textId="77777777" w:rsidR="00D14D65" w:rsidRPr="00D06EF6" w:rsidRDefault="00D14D65" w:rsidP="00840907">
      <w:pPr>
        <w:spacing w:line="276" w:lineRule="auto"/>
      </w:pPr>
      <w:r w:rsidRPr="00D06EF6">
        <w:t xml:space="preserve">Europa nie stoi zakazami, a budowaniem świadomości społecznej. Nie bądźmy skansenem dla świata. Polscy „ekolodzy” z alarmów smogowych unikają takich słów jak "pellet" i "drewno opałowe" w pozytywnym tych słów znaczeniu. Są to najlepsze bo przewidywalne Odnawialne Źródła Energii. Konkurencja dla gazu i oleju opałowego. Te najbardziej ekologiczne paliwa odnawialne, które promuje cała Europa zostały uwzględnione przez polskie warunki techniczne WT2021. </w:t>
      </w:r>
    </w:p>
    <w:p w14:paraId="1970E16A" w14:textId="6B71E5E7" w:rsidR="00D14D65" w:rsidRPr="00D06EF6" w:rsidRDefault="00D14D65" w:rsidP="00840907">
      <w:pPr>
        <w:spacing w:line="276" w:lineRule="auto"/>
      </w:pPr>
      <w:r w:rsidRPr="00D06EF6">
        <w:t xml:space="preserve">Zamiast wprowadzania kolejnych zakazów nasze stowarzyszenie proponuje zastąpienie ich przepisami o prawidłowym spalaniu na wzór tych, zawartych w Uchwale o Prawidłowym Spalaniu, której autorem jest Krzysztofa Woźniak z Polskiego Forum Klimatycznego i Grupy Zdrowego Oddychania. Więcej informacji na temat tej uchwały pod linkiem: https://www.facebook.com/UOPSpl/ Uchwała oparta jest na podstawach naukowych i wytycznych Ministerstwa Środowiska RP. Przeznaczona jest dla samorządów: gmin oraz województw. Popierają ją: Polskie Forum Klimatyczne, Polski Klub Ekologiczny okręg tarnowski, Ogólnopolskie Stowarzyszenie Kominki i Piece, Cech Zdunów Polskich, Krajowa Izba Kominiarzy, Międzywojewódzki Cech Kominiarzy. W jej rozwijaniu współpracują stale: straże miejskie, policja, straże pożarne, rady osiedli, samorządy, służba leśna. </w:t>
      </w:r>
    </w:p>
    <w:p w14:paraId="1A845862" w14:textId="350066BB" w:rsidR="00D14D65" w:rsidRPr="00D06EF6" w:rsidRDefault="00D14D65" w:rsidP="00840907">
      <w:pPr>
        <w:spacing w:line="276" w:lineRule="auto"/>
      </w:pPr>
      <w:r w:rsidRPr="00D06EF6">
        <w:t xml:space="preserve">Wnosimy o włączenie do nowej uchwały antysmogowej przepisów dotyczących edukacji o prawidłowym - współprądowym spalaniu paliw stałych jako jednego z podstawowych działań w walce ze smogiem. Edukacja prawidłowego spalania paliw – również gazu, jest najtańszym sposobem na poprawę jakości powietrza – nie zaś polityka zakazowa. </w:t>
      </w:r>
    </w:p>
    <w:p w14:paraId="623F55E8" w14:textId="63C26DEF" w:rsidR="00D14D65" w:rsidRPr="00D06EF6" w:rsidRDefault="00D14D65" w:rsidP="00840907">
      <w:pPr>
        <w:spacing w:line="276" w:lineRule="auto"/>
      </w:pPr>
      <w:r w:rsidRPr="00D06EF6">
        <w:t xml:space="preserve">Wnosimy o uwzględnienie w nowej uchwale przepisów dotyczących procedury kontroli palenisk pod kątem przestrzegania uchwał antysmogowych jak i zakazów spalania odpadów. Proponowane procedury kontroli powinny zawierać wymogi odnośnie do informowania i pouczania kontrolowanych w kwestii prawidłowego spalania. </w:t>
      </w:r>
    </w:p>
    <w:p w14:paraId="32CF88DD" w14:textId="093F7D9C" w:rsidR="00D14D65" w:rsidRPr="00D06EF6" w:rsidRDefault="00D14D65" w:rsidP="00840907">
      <w:pPr>
        <w:spacing w:line="276" w:lineRule="auto"/>
      </w:pPr>
      <w:r w:rsidRPr="00D06EF6">
        <w:t xml:space="preserve">Mając na uwadze, że wymiana przestarzałych urządzeń jest procesem niezwykle kosztownym i długofalowym należy postawić na edukację właściwego spalania paliw, która jest zdecydowanie tańszą i szybszą metodą poprawy jakości powietrza. Należy zacząć budowę świadomości społecznej od podkreślania wpływu jednostki na jakość spalania paliw a nie od przymusowej wymiany urządzenia dzięki dotacjom. W krótszej perspektywie to z pewnością edukacja prawidłowego spalania paliw sprawi, że będziemy oddychać zdrowszym powietrzem. Edukacja powinna dotyczyć prawidłowego użytkowania urządzeń: rozpalania współprądowego (palenie od góry), które ma olbrzymi wpływ na zmniejszenie emisji szkodliwych substancji, stosowania odpowiedniego opału, informowania o skutkach wysokich stężeń szkodliwych substancji w powietrzu, stosowania filtrów pyłów itd... </w:t>
      </w:r>
    </w:p>
    <w:p w14:paraId="5EC2491F" w14:textId="77777777" w:rsidR="00D14D65" w:rsidRPr="00D06EF6" w:rsidRDefault="00D14D65" w:rsidP="00840907">
      <w:pPr>
        <w:spacing w:line="276" w:lineRule="auto"/>
      </w:pPr>
      <w:r w:rsidRPr="00D06EF6">
        <w:lastRenderedPageBreak/>
        <w:t xml:space="preserve">Odnosimy nieodparte wrażenie, że „zaangażowanym” w poprawę jakości powietrza kompletnie nie zależy na takiej edukacji. Wymiana urządzeń bez edukacji nie rozwiąże problemu niskiej emisji zakazy palenia biomasą w nowoczesnych urządzeniach są nieuzasadnione. W dziedzinie technologii spalania paliw stałych w Polsce nastąpił olbrzymi postęp skutkujący wysoką sprawnością energetyczną oraz małym ładunkiem emitowanych zanieczyszczeń, o czym twórcy Programów Ochrony Powietrza i Uchwał Antysmogowych nie chcą wiedzieć. </w:t>
      </w:r>
    </w:p>
    <w:p w14:paraId="5E7C0500" w14:textId="3FB476D4" w:rsidR="00D14D65" w:rsidRPr="00D06EF6" w:rsidRDefault="00D14D65" w:rsidP="00840907">
      <w:pPr>
        <w:spacing w:line="276" w:lineRule="auto"/>
      </w:pPr>
      <w:r w:rsidRPr="00D06EF6">
        <w:t xml:space="preserve">Zwracamy uwagę iż zbyt wysoki poziom NOx w Warszawie, występuje również w miesiącach letnich, kiedy nie można przypisać jego poziomu piecom na biomasę leśną. W atmosferze tworzy on wybitnie trujący i rakotwórczy dwutlenek azotu. Przypisywany jest on głównie przemysłowi i komunikacji. Poziom NOx ma też wg specjalistów bezpośredni związek z jakością spalanego gazu lub z jego złym spalaniem w urządzeniach gazowych, piecach, szczególnie domowych kuchenkach gazowych i w obiektach komercyjnych. Jego poziom z marca 2020 r. (brak przemysłu i komunikacji) jest porównywalny do poziomu z sierpnia 2019r. - wtedy nie pali się przecież w piecach i kominkach! </w:t>
      </w:r>
    </w:p>
    <w:p w14:paraId="56D8A990" w14:textId="7DA1B548" w:rsidR="00D14D65" w:rsidRPr="00D06EF6" w:rsidRDefault="00D14D65" w:rsidP="00840907">
      <w:pPr>
        <w:spacing w:line="276" w:lineRule="auto"/>
      </w:pPr>
      <w:r w:rsidRPr="00D06EF6">
        <w:t xml:space="preserve">Wnosimy o promowanie bezpieczeństwa energetycznego w Programach Ochrony Powietrza i Uchwałach Antysmogowych poprzez promowanie ogrzewaczy pomieszczeń opalanych odnawialną biomasą leśną, spełniających wymagania EKOPROJEKTU na równi z innymi urządzeniami zasilanymi OZE (jak np. pompy ciepła, fotowoltaika). Ogrzewacze pomieszczeń na biomasę leśną są niezastąpione z uwagi na bezpieczeństwo energetyczne i ze względu na wymogi zawarte w nowych warunkach technicznych WT, które weszły w życie 1 stycznia 2021 r. W tych nowych wymaganiach odnośnie warunków technicznych dla budownictwa jedno- i wielorodzinnego obniżeniu ulega wskaźnik EP (roczne zapotrzebowanie na energię pierwotną) co spowoduje konieczność stosowania urządzeń na energię odnawialną. Standardów tych nie spełnią nowoczesne kotły węglowe, ale również kotły olejowe i gazowe, nawet te najnowocześniejsze - kondensacyjne. Niektóre pompy ciepła - bez wykorzystania OZE, nie będą spełniać nowych rygorystycznych norm. Jedynie wariant z kotłem na biomasę/drewno spełnia wymagania dla nowych budynków dot. EP w każdym (niezależnie od powierzchni) budynku. </w:t>
      </w:r>
    </w:p>
    <w:p w14:paraId="50EDEDFA" w14:textId="7A8B7F36" w:rsidR="00D14D65" w:rsidRPr="00D06EF6" w:rsidRDefault="00D14D65" w:rsidP="00840907">
      <w:pPr>
        <w:spacing w:line="276" w:lineRule="auto"/>
      </w:pPr>
      <w:r w:rsidRPr="00D06EF6">
        <w:t xml:space="preserve">Obecne czasy cechuje niepewność zmuszająca do przemyśleń. Kryzys klimatyczny związany z globalnym ociepleniem, anomalie pogodowe, ryzyko blackoutu, sytuacja polityczna i związana z nią zależność energetyczna, czy ostatnio pandemia. W każdym domu powinno być miejsce na alternatywne, dodatkowe źródło ogrzewania, niezależne od przerw w dostawie prądu, ciepła czy gazu. Główne źródła ogrzewania: kocioł gazowy, pompa ciepła czy kocioł na paliwo stałe z automatycznym podajnikiem wymaga zasilania prądem, a panele fotowoltaiczne najniższą sprawność mają w szczycie sezonu grzewczego grudzień – styczeń – luty). </w:t>
      </w:r>
    </w:p>
    <w:p w14:paraId="52CF628A" w14:textId="13D3A5FF" w:rsidR="00D14D65" w:rsidRPr="00D06EF6" w:rsidRDefault="00D14D65" w:rsidP="00840907">
      <w:pPr>
        <w:spacing w:line="276" w:lineRule="auto"/>
      </w:pPr>
      <w:r w:rsidRPr="00D06EF6">
        <w:t xml:space="preserve">Ekologiczne ogrzewacze pomieszczeń na biomasę leśną są niezastąpione w zapewnieniu bezpieczeństwa energetycznego mieszkańcom z uwagi na pracę bez zasilania prądem, najłatwiejszą dostępność do zasobów paliwa, czystość jego spalania i najniższą cenę ze wszystkich nośników energii. </w:t>
      </w:r>
    </w:p>
    <w:p w14:paraId="79043659" w14:textId="77777777" w:rsidR="00D14D65" w:rsidRPr="00D06EF6" w:rsidRDefault="00D14D65" w:rsidP="00840907">
      <w:pPr>
        <w:spacing w:line="276" w:lineRule="auto"/>
      </w:pPr>
      <w:r w:rsidRPr="00D06EF6">
        <w:t xml:space="preserve">Przepisy ustawy o OZE oraz ustawodawstwo i praktyka europejska są w kwestii drewna jednoznaczne. W świetle przedstawionych faktów i przepisów dziwi łatwość z jaką lokalne władze poddają się narracji i manipulacjom alarmów smogowych, które z premedytacją zestawiają węgiel, który jest paliwem kopalnym z drewnem, które jest paliwem odnawialnym – stałym biopaliwem (zgodnie z nomenklaturą przyjętą w normie europejskiej, implementowanej do normalizacji polskiej dot. wymagań paliw z przetwarzania biomasy), by zdyskredytować to drugie oraz promują całkowite zakazy palenia drewnem we wszystkich urządzeniach, bez rozróżnienia ich emisyjności </w:t>
      </w:r>
    </w:p>
    <w:p w14:paraId="31A5FBF4" w14:textId="3143DF20" w:rsidR="00D14D65" w:rsidRPr="00D06EF6" w:rsidRDefault="00D14D65" w:rsidP="00840907">
      <w:pPr>
        <w:spacing w:line="276" w:lineRule="auto"/>
      </w:pPr>
      <w:r w:rsidRPr="00D06EF6">
        <w:t xml:space="preserve">Lobbyści zgłaszający propozycje całkowitego zakazu palenia drewnem straszą zawyżonymi lub opartymi na starych badaniach emisjami i substancjami, które przy spalaniu w nowoczesnych kominkach spełniających wymogi Ekoprojektu występują w śladowych bądź niskich ilościach. Najnowsze badania, prowadzone również w warunkach rzeczywistych, przez jednostki akredytowane potwierdzają kilkudziesięciokrotnie niższe wielkości emisji zanieczyszczeń ze spalania biomasy drzewnej w nowoczesnych urządzeniach. Emisje pyłu, lotnych związków organicznych, tlenku węgla są niższe o prawie 30 razy. Co ważne, emisja wielopierścieniowych węglowodorów aromatycznych, w tym kancerogenów takich jak jak Benzo(a)Piren jest ponad stukrotnie niższa, niż to jest przyjmowane w założeniach do uchwał. Ponadto emisja dwutlenku siarki jest również zredukowana o ponad 98% w porównaniu do stosowania węgla. Niższa jest również emisja tlenków azotu, z uwagi na niższą zawartość azotu w biomasie drzewnej. Brak rozróżnienia starych urządzeń od nowych i zestawianie drewna z węglem przy jednoczesnym braku naukowych dowodów na poparcie stawianych tez tworzy wrażenie, jakoby spalanie drewna w kominkach było największą przyczyną smogu. Jest to jednak wyłącznie tylko manipulacja, granie na uczuciach i niczym nie poparte insynuacje, często budowane wbrew dowodom naukowym. Zwłaszcza przypisywanie kominkom, a w szczególności tym spełniającym najnowsze restrykcyjne normy emisji emitowania benzo (a) pirenu jest ogromnym, nie mającym uzasadnienia w faktach nadużyciem. </w:t>
      </w:r>
    </w:p>
    <w:p w14:paraId="47BF90CA" w14:textId="02D49AD0" w:rsidR="00D14D65" w:rsidRPr="00D06EF6" w:rsidRDefault="00D14D65" w:rsidP="00840907">
      <w:pPr>
        <w:spacing w:line="276" w:lineRule="auto"/>
      </w:pPr>
      <w:r w:rsidRPr="00D06EF6">
        <w:t xml:space="preserve">Zakazy i ograniczenia używania drewna w nowoczesnych, niskoemisyjnych piecach i kominkach spełniających wymogi Ekoprojektu nie dość, że zwiększają zjawisko ubóstwa energetycznego w regionie to jeszcze wprost prowadzą do promowania gazu, który (tak jak węgiel) jest paliwem kopalnym, w większości pochodzącym z importu. Jego spalanie powoduje negatywny skutek dla środowiska w postaci emisji gazów cieplarnianych oraz emisji metanu wynikającej z wycieku gazu naturalnego w procesie jego wydobycia i transportu (https://ios.edu.pl/wp-content/uploads/2018/02/WIELOWARIANTOWA-ANALIZA.pdf). Do roku 2050 wszystkie budynki w UE mają być pozbawione ogrzewania z paliw kopalnych. Spalanie gazu będzie się też wiązało z karami za emisję CO2. Drewno to tanie, łatwo dostępne, ekologiczne i rodzime ODNAWIALNE ŹRÓDŁO ENERGII gwarantujące indywidualną niezależność energetyczną. Jest to też najlepsze zabezpieczenie obywateli na wypadek awarii wszelkich sieci przesyłowych. Ograniczenie możliwości opalania drewnem automatycznie zmniejsza udział odnawialnych źródeł energii w miksie energetycznym a zwiększy udział paliw kopalnych, z równoczesnym uzależnieniem się od gazu z importu, co jest zaprzeczeniem ekologicznej logiki oraz polityki unijnej. </w:t>
      </w:r>
    </w:p>
    <w:p w14:paraId="1B22645C" w14:textId="2D0DEC70" w:rsidR="00D14D65" w:rsidRPr="00D06EF6" w:rsidRDefault="00D14D65" w:rsidP="00840907">
      <w:pPr>
        <w:spacing w:line="276" w:lineRule="auto"/>
      </w:pPr>
      <w:r w:rsidRPr="00D06EF6">
        <w:t xml:space="preserve">Należy wskazać, że uzasadnienie uchwały nie powołuje się na żadne badania naukowe lub wiarygodne analizy uzasadniające zakazy eksploatacji miejscowych ogrzewaczy powietrza zgodnych z ekoprojektem lub ogólniej: uzasadniające czym emisje, których źródłem są takie urządzenia różniłyby się lub były większe lub bardziej istotne od jakichkolwiek innych emisji. Wręcz przeciwnie: uzasadnienie wskazuje, że „głównym źródłem zanieczyszczeń są gospodarstwa domowe ogrzewane przestarzałymi kotłami na paliwa stałe. Dlatego najważniejsze jest aby wymienić je na nisko lub zeroemisyjne jak najszybciej”. Jak wiemy każda działalność człowieka we współczesnym świecie jest źródłem emisji. Czy jest to przemieszczanie się (transport i komunikacja), czy produkcja żywności, czy jakakolwiek produkcja przemysłowa itd. Nawet pozyskiwanie energii z innych niż drewno odnawialnych źródeł obarczone jest emisją i śladem węglowym przy produkcji, transporcie i utylizacji potrzebnych urządzeń i instalacji (np. wiatraki, panele PV, samochody elektryczne). Dozwolone i uznawane za bezpieczne dla zdrowia człowieka emisje są uregulowane ujęte w różnych krajach w mniej lub bardziej rygorystyczne ramy. W krajach UE najnowszym systemem takich regulacji są dyrektywy Ecodesign. Obejmują one takie swoim zakresem między innymi takie produkty jak komputery, serwery, lodówki, telewizory, odkurzacze, oświetlenie oraz różnego rodzaju urządzenia grzewcze a wśród nich miejscowe ogrzewacze pomieszczeń. Fakt spełniania przez dane urządzenie (np. kominek) wymogów Ekoprojektu oznacza, że posiada ono najlepsze i zdefiniowane w sposób jednoznaczny parametry umożliwiające dopuszczenie go do obrotu. W warunkach systemu prawnego UE regulującego emisyjność niemal każdego aspektu działalności człowieka argumenty zakazujące dowolnej aktywności z powodu emisji są bezprawne, jeśli emisja ta mieści się w granicach wyznaczonych aktualnie obowiązującymi przepisami. Warto przypomnieć, że Rozporządzenie Komisji (UE) 2015/1185 z dnia 24 kwietnia 2015 r. w sprawie wykonania dyrektywy Parlamentu Europejskiego i Rady 2009/125/WE w odniesieniu do wymogów dotyczących ekoprojektu dla miejscowych ogrzewaczy pomieszczeń na paliwo stałe w chodzi w życie w całej UE dopiero od 1.01.2022 a na Mazowszu obowiązuje już od 11.11.2017. Warto również wspomnieć, że ekoprojekt w UE dotyczy nowych urządzeń </w:t>
      </w:r>
      <w:r w:rsidRPr="00D06EF6">
        <w:lastRenderedPageBreak/>
        <w:t>wprowadzanych do obrotu od 1.01.2022 nie wyznaczając limitów użytkowania starych urządzeń. Wymiana starych urządzeń na nowe jest dobrowolna i w większości krajów dotowana. W Polsce natomiast przepisy nie dość, że lokalnie wprowadzają wspomnianą dyrektywę ekoprojekt wcześniej niż w całej UE, to jeszcze ograniczają czasowo możliwość użytkowania starych urządzeń nie proponując jednocześnie żadnych dotacji do wymiany na nowe miejscowe ogrzewacze pomieszczeń. W ten sposób projekt uchwały rażąco narusza również nasze prawa jako stowarzyszenia promującego ekologiczne używanie biomasy do celów grzewczych zgodnie z prawodawstwem wspólnotowym nie mówiąc już o naruszeniu zasady ochrony praw nabytych i zasady nie działania prawa wstecz.</w:t>
      </w:r>
    </w:p>
    <w:p w14:paraId="1170E222" w14:textId="445D497A" w:rsidR="00D14D65" w:rsidRPr="00D06EF6" w:rsidRDefault="00D14D65" w:rsidP="00840907">
      <w:pPr>
        <w:spacing w:line="276" w:lineRule="auto"/>
      </w:pPr>
      <w:r w:rsidRPr="00D06EF6">
        <w:t>Z tych samych powodów absurdalne i nieuzasadnione są propozycje zawarte w § 4c uzależniające możliwość eksploatacji instalacji spełniających wymogi ekoprojektu do końca ich żywotności od terminu rozpoczęcia eksploatacji i od lokalizacji: m. st. Warszawa lub określone powiaty.</w:t>
      </w:r>
    </w:p>
    <w:p w14:paraId="329FFB7C" w14:textId="77384288" w:rsidR="00D14D65" w:rsidRPr="00D06EF6" w:rsidRDefault="00D14D65" w:rsidP="00840907">
      <w:pPr>
        <w:spacing w:line="276" w:lineRule="auto"/>
      </w:pPr>
      <w:r w:rsidRPr="00D06EF6">
        <w:t>Aktualnie podejmowane przez rządową administrację zespoloną na szczeblu wojewódzkim działania godzące w OZE budzą nie tylko sprzeciw społeczny ale uzasadnione wątpliwości prawne. Na stronach Wydziału Emisji i Ochrony Powietrza Departamentu Gospodarki Odpadami, Emisji i Pozwoleń Zintegrowanych Urzędu Marszałkowskiego Województwa Mazowieckiego w Warszawie czytamy, iż celem Programu Ochrony Powietrza jest poprawa jakości powietrza w regionie. Główne narzędzia – sukcesywna wymiana lub likwidacja źródeł niskiej emisji tzw. kopciuchów, ich identyfikacja przez inwentaryzację oraz nowe nasadzenia zieleni. Powstaje zatem pytanie – jak te narzędzia korespondują ze stopniowym wykluczaniem spalania biomasy w paleniskach zgodnych z normami prawnymi Unii Europejskiej, w których zainstalowanie użytkownicy zainwestowali znaczące środki finansowe, często pochodzące z kredytów hipotecznych zaciągniętych na dziesiątki lat. Czy zgodne jest zatem z zasadą proporcjonalności i sprawiedliwości społecznej „karanie zakazami“ odpowiedzialnych użytkowników biomasy za zły stan powietrza wynikający z zaniedbań w zupełnie innych obszarach emisji zanieczyszczeń? Gdzie jest w tym miejsce na zaufanie obywatela do Państwa i poszanowanie prawa własności, a ponad wszystko zgodność prawa krajowego z nadrzędnym prawem Wspólnotowym?</w:t>
      </w:r>
    </w:p>
    <w:p w14:paraId="3E7F8250" w14:textId="3BED95B2" w:rsidR="00D14D65" w:rsidRPr="00D06EF6" w:rsidRDefault="00D14D65" w:rsidP="00840907">
      <w:pPr>
        <w:spacing w:line="276" w:lineRule="auto"/>
      </w:pPr>
      <w:r w:rsidRPr="00D06EF6">
        <w:t xml:space="preserve">W związku z powyższym, jako Xxx chcielibyśmy wyrazić nasz stanowczy sprzeciw zarówno wobec dotychczasowych jak i jakichkolwiek kolejnych ograniczeń spalania drewna w nowoczesnych piecach i kominkach spełniających wymogi Ekoprojektu. Przeprowadzone przez laboratorium akredytowane w PCA, na zlecenie OSKP badania emisji z nowoczesnych ogrzewaczy pomieszczeń, w warunkach eksploatacji jednoznacznie potwierdzają ich wysokie parametry w zakresie spełnienia wymagań GWE, znacząco niższe wartości w odniesieniu do CO, PM, OGC, Nox od określonych w Rozporządzeniu KE UE (2015/1185), a także wysoki stopień redukcji emisji benzo(a)pirenu i pozostałych WWA i dwutlenku siarki (ponad 98%), w porównaniu do tradycyjnych pieców. </w:t>
      </w:r>
    </w:p>
    <w:p w14:paraId="069DEA87" w14:textId="4AE19211" w:rsidR="00E939FA" w:rsidRDefault="00D14D65" w:rsidP="00840907">
      <w:pPr>
        <w:spacing w:line="276" w:lineRule="auto"/>
      </w:pPr>
      <w:r w:rsidRPr="00D06EF6">
        <w:t>Prosimy o nie poddawanie się manipulacjom i wzięcie pod rozwagę bieżących i długoterminowych negatywnych konsekwencji ograniczania możliwości stosowania drewna do ogrzewania dla gospodarki, klimatu i jakości powietrza.</w:t>
      </w:r>
    </w:p>
    <w:p w14:paraId="7DCCCB61" w14:textId="0F523E5C" w:rsidR="00433988" w:rsidRPr="00433988" w:rsidRDefault="00433988" w:rsidP="00840907">
      <w:pPr>
        <w:pStyle w:val="Legenda"/>
        <w:keepNext/>
        <w:spacing w:before="480" w:line="276" w:lineRule="auto"/>
        <w:rPr>
          <w:i w:val="0"/>
          <w:iCs w:val="0"/>
          <w:color w:val="auto"/>
          <w:sz w:val="22"/>
          <w:szCs w:val="22"/>
        </w:rPr>
      </w:pPr>
      <w:r w:rsidRPr="00433988">
        <w:rPr>
          <w:i w:val="0"/>
          <w:iCs w:val="0"/>
          <w:color w:val="auto"/>
          <w:sz w:val="22"/>
          <w:szCs w:val="22"/>
        </w:rPr>
        <w:t xml:space="preserve">Tabela </w:t>
      </w:r>
      <w:r w:rsidRPr="00433988">
        <w:rPr>
          <w:i w:val="0"/>
          <w:iCs w:val="0"/>
          <w:color w:val="auto"/>
          <w:sz w:val="22"/>
          <w:szCs w:val="22"/>
        </w:rPr>
        <w:fldChar w:fldCharType="begin"/>
      </w:r>
      <w:r w:rsidRPr="00433988">
        <w:rPr>
          <w:i w:val="0"/>
          <w:iCs w:val="0"/>
          <w:color w:val="auto"/>
          <w:sz w:val="22"/>
          <w:szCs w:val="22"/>
        </w:rPr>
        <w:instrText xml:space="preserve"> SEQ Tabela \* ARABIC </w:instrText>
      </w:r>
      <w:r w:rsidRPr="00433988">
        <w:rPr>
          <w:i w:val="0"/>
          <w:iCs w:val="0"/>
          <w:color w:val="auto"/>
          <w:sz w:val="22"/>
          <w:szCs w:val="22"/>
        </w:rPr>
        <w:fldChar w:fldCharType="separate"/>
      </w:r>
      <w:r w:rsidR="006E4864">
        <w:rPr>
          <w:i w:val="0"/>
          <w:iCs w:val="0"/>
          <w:noProof/>
          <w:color w:val="auto"/>
          <w:sz w:val="22"/>
          <w:szCs w:val="22"/>
        </w:rPr>
        <w:t>2</w:t>
      </w:r>
      <w:r w:rsidRPr="00433988">
        <w:rPr>
          <w:i w:val="0"/>
          <w:iCs w:val="0"/>
          <w:color w:val="auto"/>
          <w:sz w:val="22"/>
          <w:szCs w:val="22"/>
        </w:rPr>
        <w:fldChar w:fldCharType="end"/>
      </w:r>
      <w:r w:rsidRPr="00433988">
        <w:rPr>
          <w:i w:val="0"/>
          <w:iCs w:val="0"/>
          <w:color w:val="auto"/>
          <w:sz w:val="22"/>
          <w:szCs w:val="22"/>
        </w:rPr>
        <w:t xml:space="preserve"> Uwagi zgłoszone </w:t>
      </w:r>
      <w:r w:rsidRPr="00433988">
        <w:rPr>
          <w:b/>
          <w:bCs/>
          <w:i w:val="0"/>
          <w:iCs w:val="0"/>
          <w:color w:val="auto"/>
          <w:sz w:val="22"/>
          <w:szCs w:val="22"/>
        </w:rPr>
        <w:t>po terminie</w:t>
      </w:r>
      <w:r w:rsidRPr="00433988">
        <w:rPr>
          <w:i w:val="0"/>
          <w:iCs w:val="0"/>
          <w:color w:val="auto"/>
          <w:sz w:val="22"/>
          <w:szCs w:val="22"/>
        </w:rPr>
        <w:t xml:space="preserve"> w ramach</w:t>
      </w:r>
      <w:r w:rsidR="00B61FB3">
        <w:rPr>
          <w:i w:val="0"/>
          <w:iCs w:val="0"/>
          <w:color w:val="auto"/>
          <w:sz w:val="22"/>
          <w:szCs w:val="22"/>
        </w:rPr>
        <w:t xml:space="preserve"> </w:t>
      </w:r>
      <w:r w:rsidR="003E447A">
        <w:rPr>
          <w:i w:val="0"/>
          <w:iCs w:val="0"/>
          <w:color w:val="auto"/>
          <w:sz w:val="22"/>
          <w:szCs w:val="22"/>
        </w:rPr>
        <w:t>pierwszych</w:t>
      </w:r>
      <w:r w:rsidRPr="00433988">
        <w:rPr>
          <w:i w:val="0"/>
          <w:iCs w:val="0"/>
          <w:color w:val="auto"/>
          <w:sz w:val="22"/>
          <w:szCs w:val="22"/>
        </w:rPr>
        <w:t xml:space="preserve"> konsultacji społecznych trwających od 1 lipca do 16 sierpnia 2021 r.</w:t>
      </w:r>
    </w:p>
    <w:tbl>
      <w:tblPr>
        <w:tblStyle w:val="Tabela-Siatka"/>
        <w:tblW w:w="0" w:type="auto"/>
        <w:tblLook w:val="04A0" w:firstRow="1" w:lastRow="0" w:firstColumn="1" w:lastColumn="0" w:noHBand="0" w:noVBand="1"/>
        <w:tblCaption w:val="Uwagi zgłoszone po terminie w ramach I konsultacji społecznych trwających od 1 lipca do 16 sierpnia 2021 r."/>
      </w:tblPr>
      <w:tblGrid>
        <w:gridCol w:w="745"/>
        <w:gridCol w:w="2184"/>
        <w:gridCol w:w="6102"/>
        <w:gridCol w:w="7557"/>
        <w:gridCol w:w="3348"/>
        <w:gridCol w:w="2425"/>
      </w:tblGrid>
      <w:tr w:rsidR="00433988" w:rsidRPr="00433988" w14:paraId="7358B747" w14:textId="77777777" w:rsidTr="00FB047A">
        <w:trPr>
          <w:trHeight w:val="20"/>
          <w:tblHeader/>
        </w:trPr>
        <w:tc>
          <w:tcPr>
            <w:tcW w:w="0" w:type="auto"/>
            <w:shd w:val="clear" w:color="auto" w:fill="F7CAAC" w:themeFill="accent2" w:themeFillTint="66"/>
            <w:hideMark/>
          </w:tcPr>
          <w:p w14:paraId="32437820" w14:textId="77777777" w:rsidR="00433988" w:rsidRPr="00433988" w:rsidRDefault="00433988" w:rsidP="007F60F5">
            <w:pPr>
              <w:spacing w:before="0" w:after="0" w:line="276" w:lineRule="auto"/>
              <w:rPr>
                <w:sz w:val="16"/>
                <w:szCs w:val="16"/>
              </w:rPr>
            </w:pPr>
            <w:r w:rsidRPr="00433988">
              <w:rPr>
                <w:sz w:val="16"/>
                <w:szCs w:val="16"/>
              </w:rPr>
              <w:t>Nr uwagi</w:t>
            </w:r>
          </w:p>
        </w:tc>
        <w:tc>
          <w:tcPr>
            <w:tcW w:w="0" w:type="auto"/>
            <w:shd w:val="clear" w:color="auto" w:fill="F7CAAC" w:themeFill="accent2" w:themeFillTint="66"/>
            <w:hideMark/>
          </w:tcPr>
          <w:p w14:paraId="6164422F" w14:textId="77777777" w:rsidR="00433988" w:rsidRPr="00433988" w:rsidRDefault="00433988" w:rsidP="007F60F5">
            <w:pPr>
              <w:spacing w:before="0" w:after="0" w:line="276" w:lineRule="auto"/>
              <w:rPr>
                <w:sz w:val="16"/>
                <w:szCs w:val="16"/>
              </w:rPr>
            </w:pPr>
            <w:r w:rsidRPr="00433988">
              <w:rPr>
                <w:sz w:val="16"/>
                <w:szCs w:val="16"/>
              </w:rPr>
              <w:t>Liczba osób zgłaszająca taką samą uwagę</w:t>
            </w:r>
          </w:p>
        </w:tc>
        <w:tc>
          <w:tcPr>
            <w:tcW w:w="0" w:type="auto"/>
            <w:shd w:val="clear" w:color="auto" w:fill="F7CAAC" w:themeFill="accent2" w:themeFillTint="66"/>
            <w:hideMark/>
          </w:tcPr>
          <w:p w14:paraId="5E4BE7C1" w14:textId="77777777" w:rsidR="00433988" w:rsidRPr="00433988" w:rsidRDefault="00433988" w:rsidP="007F60F5">
            <w:pPr>
              <w:spacing w:before="0" w:after="0" w:line="276" w:lineRule="auto"/>
              <w:rPr>
                <w:sz w:val="16"/>
                <w:szCs w:val="16"/>
              </w:rPr>
            </w:pPr>
            <w:r w:rsidRPr="00433988">
              <w:rPr>
                <w:sz w:val="16"/>
                <w:szCs w:val="16"/>
              </w:rPr>
              <w:t>Część uchwały do której odnosi się uwaga</w:t>
            </w:r>
          </w:p>
        </w:tc>
        <w:tc>
          <w:tcPr>
            <w:tcW w:w="0" w:type="auto"/>
            <w:shd w:val="clear" w:color="auto" w:fill="F7CAAC" w:themeFill="accent2" w:themeFillTint="66"/>
            <w:noWrap/>
            <w:hideMark/>
          </w:tcPr>
          <w:p w14:paraId="2106B96C" w14:textId="77777777" w:rsidR="00433988" w:rsidRPr="00433988" w:rsidRDefault="00433988" w:rsidP="007F60F5">
            <w:pPr>
              <w:spacing w:before="0" w:after="0" w:line="276" w:lineRule="auto"/>
              <w:rPr>
                <w:sz w:val="16"/>
                <w:szCs w:val="16"/>
              </w:rPr>
            </w:pPr>
            <w:r w:rsidRPr="00433988">
              <w:rPr>
                <w:sz w:val="16"/>
                <w:szCs w:val="16"/>
              </w:rPr>
              <w:t>Treść uwagi i proponowany zapis do uwzględnienia w uchwale</w:t>
            </w:r>
          </w:p>
        </w:tc>
        <w:tc>
          <w:tcPr>
            <w:tcW w:w="0" w:type="auto"/>
            <w:shd w:val="clear" w:color="auto" w:fill="F7CAAC" w:themeFill="accent2" w:themeFillTint="66"/>
            <w:noWrap/>
            <w:hideMark/>
          </w:tcPr>
          <w:p w14:paraId="1A0423B4" w14:textId="77777777" w:rsidR="00433988" w:rsidRPr="00433988" w:rsidRDefault="00433988" w:rsidP="007F60F5">
            <w:pPr>
              <w:spacing w:before="0" w:after="0" w:line="276" w:lineRule="auto"/>
              <w:rPr>
                <w:sz w:val="16"/>
                <w:szCs w:val="16"/>
              </w:rPr>
            </w:pPr>
            <w:r w:rsidRPr="00433988">
              <w:rPr>
                <w:sz w:val="16"/>
                <w:szCs w:val="16"/>
              </w:rPr>
              <w:t>Uzasadnienie uwagi/proponowanego zapisu</w:t>
            </w:r>
          </w:p>
        </w:tc>
        <w:tc>
          <w:tcPr>
            <w:tcW w:w="0" w:type="auto"/>
            <w:shd w:val="clear" w:color="auto" w:fill="F7CAAC" w:themeFill="accent2" w:themeFillTint="66"/>
            <w:hideMark/>
          </w:tcPr>
          <w:p w14:paraId="2BDA5E19" w14:textId="77777777" w:rsidR="00433988" w:rsidRPr="00433988" w:rsidRDefault="00433988" w:rsidP="007F60F5">
            <w:pPr>
              <w:spacing w:before="0" w:after="0" w:line="276" w:lineRule="auto"/>
              <w:rPr>
                <w:sz w:val="16"/>
                <w:szCs w:val="16"/>
              </w:rPr>
            </w:pPr>
            <w:r w:rsidRPr="00433988">
              <w:rPr>
                <w:sz w:val="16"/>
                <w:szCs w:val="16"/>
              </w:rPr>
              <w:t>Odniesienie do uwagi</w:t>
            </w:r>
          </w:p>
        </w:tc>
      </w:tr>
      <w:tr w:rsidR="00433988" w:rsidRPr="00433988" w14:paraId="0CE3C49D" w14:textId="77777777" w:rsidTr="00433988">
        <w:trPr>
          <w:trHeight w:val="20"/>
        </w:trPr>
        <w:tc>
          <w:tcPr>
            <w:tcW w:w="0" w:type="auto"/>
            <w:noWrap/>
            <w:hideMark/>
          </w:tcPr>
          <w:p w14:paraId="2D7C0299" w14:textId="57D8F924" w:rsidR="00433988" w:rsidRPr="00433988" w:rsidRDefault="00433988" w:rsidP="007F60F5">
            <w:pPr>
              <w:spacing w:before="0" w:after="0" w:line="276" w:lineRule="auto"/>
              <w:rPr>
                <w:sz w:val="16"/>
                <w:szCs w:val="16"/>
              </w:rPr>
            </w:pPr>
            <w:r>
              <w:rPr>
                <w:sz w:val="16"/>
                <w:szCs w:val="16"/>
              </w:rPr>
              <w:t>1</w:t>
            </w:r>
          </w:p>
        </w:tc>
        <w:tc>
          <w:tcPr>
            <w:tcW w:w="0" w:type="auto"/>
            <w:hideMark/>
          </w:tcPr>
          <w:p w14:paraId="097C7F54" w14:textId="77777777" w:rsidR="00433988" w:rsidRPr="00433988" w:rsidRDefault="00433988" w:rsidP="007F60F5">
            <w:pPr>
              <w:spacing w:before="0" w:after="0" w:line="276" w:lineRule="auto"/>
              <w:rPr>
                <w:sz w:val="16"/>
                <w:szCs w:val="16"/>
              </w:rPr>
            </w:pPr>
            <w:r w:rsidRPr="00433988">
              <w:rPr>
                <w:sz w:val="16"/>
                <w:szCs w:val="16"/>
              </w:rPr>
              <w:t>5</w:t>
            </w:r>
          </w:p>
        </w:tc>
        <w:tc>
          <w:tcPr>
            <w:tcW w:w="0" w:type="auto"/>
            <w:hideMark/>
          </w:tcPr>
          <w:p w14:paraId="082D6188" w14:textId="77777777" w:rsidR="00433988" w:rsidRPr="00433988" w:rsidRDefault="00433988" w:rsidP="007F60F5">
            <w:pPr>
              <w:spacing w:before="0" w:after="0" w:line="276" w:lineRule="auto"/>
              <w:rPr>
                <w:sz w:val="16"/>
                <w:szCs w:val="16"/>
              </w:rPr>
            </w:pPr>
            <w:r w:rsidRPr="00433988">
              <w:rPr>
                <w:sz w:val="16"/>
                <w:szCs w:val="16"/>
              </w:rPr>
              <w:t>Wprowadzenie zakazu spalania węgla na terenie Warszawy od 1 lipca 2024 r.</w:t>
            </w:r>
          </w:p>
        </w:tc>
        <w:tc>
          <w:tcPr>
            <w:tcW w:w="0" w:type="auto"/>
            <w:hideMark/>
          </w:tcPr>
          <w:p w14:paraId="500351BB"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od 1 października 2023 r.</w:t>
            </w:r>
          </w:p>
        </w:tc>
        <w:tc>
          <w:tcPr>
            <w:tcW w:w="0" w:type="auto"/>
            <w:hideMark/>
          </w:tcPr>
          <w:p w14:paraId="2A635D09" w14:textId="77777777" w:rsidR="00433988" w:rsidRPr="00433988" w:rsidRDefault="00433988" w:rsidP="007F60F5">
            <w:pPr>
              <w:spacing w:before="0" w:after="0" w:line="276" w:lineRule="auto"/>
              <w:rPr>
                <w:sz w:val="16"/>
                <w:szCs w:val="16"/>
              </w:rPr>
            </w:pPr>
            <w:r w:rsidRPr="00433988">
              <w:rPr>
                <w:sz w:val="16"/>
                <w:szCs w:val="16"/>
              </w:rPr>
              <w:t>[nie podano]</w:t>
            </w:r>
          </w:p>
        </w:tc>
        <w:tc>
          <w:tcPr>
            <w:tcW w:w="0" w:type="auto"/>
            <w:hideMark/>
          </w:tcPr>
          <w:p w14:paraId="40F4DD8A" w14:textId="77777777" w:rsidR="00433988" w:rsidRPr="00433988" w:rsidRDefault="00433988" w:rsidP="007F60F5">
            <w:pPr>
              <w:spacing w:before="0" w:after="0" w:line="276" w:lineRule="auto"/>
              <w:rPr>
                <w:sz w:val="16"/>
                <w:szCs w:val="16"/>
              </w:rPr>
            </w:pPr>
            <w:r w:rsidRPr="00433988">
              <w:rPr>
                <w:sz w:val="16"/>
                <w:szCs w:val="16"/>
              </w:rPr>
              <w:t>Nie uwzględniono. Uwaga złożona po terminie.</w:t>
            </w:r>
          </w:p>
        </w:tc>
      </w:tr>
      <w:tr w:rsidR="00433988" w:rsidRPr="00433988" w14:paraId="32859464" w14:textId="77777777" w:rsidTr="00433988">
        <w:trPr>
          <w:trHeight w:val="20"/>
        </w:trPr>
        <w:tc>
          <w:tcPr>
            <w:tcW w:w="0" w:type="auto"/>
            <w:noWrap/>
            <w:hideMark/>
          </w:tcPr>
          <w:p w14:paraId="18FA6778" w14:textId="1A87BE41" w:rsidR="00433988" w:rsidRPr="00433988" w:rsidRDefault="00433988" w:rsidP="007F60F5">
            <w:pPr>
              <w:spacing w:before="0" w:after="0" w:line="276" w:lineRule="auto"/>
              <w:rPr>
                <w:sz w:val="16"/>
                <w:szCs w:val="16"/>
              </w:rPr>
            </w:pPr>
            <w:r>
              <w:rPr>
                <w:sz w:val="16"/>
                <w:szCs w:val="16"/>
              </w:rPr>
              <w:t>2</w:t>
            </w:r>
          </w:p>
        </w:tc>
        <w:tc>
          <w:tcPr>
            <w:tcW w:w="0" w:type="auto"/>
            <w:hideMark/>
          </w:tcPr>
          <w:p w14:paraId="5960356B" w14:textId="77777777" w:rsidR="00433988" w:rsidRPr="00433988" w:rsidRDefault="00433988" w:rsidP="007F60F5">
            <w:pPr>
              <w:spacing w:before="0" w:after="0" w:line="276" w:lineRule="auto"/>
              <w:rPr>
                <w:sz w:val="16"/>
                <w:szCs w:val="16"/>
              </w:rPr>
            </w:pPr>
            <w:r w:rsidRPr="00433988">
              <w:rPr>
                <w:sz w:val="16"/>
                <w:szCs w:val="16"/>
              </w:rPr>
              <w:t>5</w:t>
            </w:r>
          </w:p>
        </w:tc>
        <w:tc>
          <w:tcPr>
            <w:tcW w:w="0" w:type="auto"/>
            <w:hideMark/>
          </w:tcPr>
          <w:p w14:paraId="5AEE2701"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Warszawy i 9 powiatów („obwarzanek”) od 1 lipca 2030 r.</w:t>
            </w:r>
          </w:p>
        </w:tc>
        <w:tc>
          <w:tcPr>
            <w:tcW w:w="0" w:type="auto"/>
            <w:hideMark/>
          </w:tcPr>
          <w:p w14:paraId="7D5B4918" w14:textId="77777777" w:rsidR="00433988" w:rsidRPr="00433988" w:rsidRDefault="00433988" w:rsidP="007F60F5">
            <w:pPr>
              <w:spacing w:before="0" w:after="0" w:line="276" w:lineRule="auto"/>
              <w:rPr>
                <w:sz w:val="16"/>
                <w:szCs w:val="16"/>
              </w:rPr>
            </w:pPr>
            <w:r w:rsidRPr="00433988">
              <w:rPr>
                <w:sz w:val="16"/>
                <w:szCs w:val="16"/>
              </w:rPr>
              <w:t>Wprowadzenie zakazu spalania węgla i drewna na terenie 10 powiatów („obwarzanek”) od 1 stycznia 2027 r.</w:t>
            </w:r>
          </w:p>
        </w:tc>
        <w:tc>
          <w:tcPr>
            <w:tcW w:w="0" w:type="auto"/>
            <w:hideMark/>
          </w:tcPr>
          <w:p w14:paraId="321027F6" w14:textId="77777777" w:rsidR="00433988" w:rsidRPr="00433988" w:rsidRDefault="00433988" w:rsidP="007F60F5">
            <w:pPr>
              <w:spacing w:before="0" w:after="0" w:line="276" w:lineRule="auto"/>
              <w:rPr>
                <w:sz w:val="16"/>
                <w:szCs w:val="16"/>
              </w:rPr>
            </w:pPr>
            <w:r w:rsidRPr="00433988">
              <w:rPr>
                <w:sz w:val="16"/>
                <w:szCs w:val="16"/>
              </w:rPr>
              <w:t>[nie podano]</w:t>
            </w:r>
          </w:p>
        </w:tc>
        <w:tc>
          <w:tcPr>
            <w:tcW w:w="0" w:type="auto"/>
            <w:hideMark/>
          </w:tcPr>
          <w:p w14:paraId="30D9E727" w14:textId="77777777" w:rsidR="00433988" w:rsidRPr="00433988" w:rsidRDefault="00433988" w:rsidP="007F60F5">
            <w:pPr>
              <w:spacing w:before="0" w:after="0" w:line="276" w:lineRule="auto"/>
              <w:rPr>
                <w:sz w:val="16"/>
                <w:szCs w:val="16"/>
              </w:rPr>
            </w:pPr>
            <w:r w:rsidRPr="00433988">
              <w:rPr>
                <w:sz w:val="16"/>
                <w:szCs w:val="16"/>
              </w:rPr>
              <w:t>Nie uwzględniono. Uwaga złożona po terminie.</w:t>
            </w:r>
          </w:p>
        </w:tc>
      </w:tr>
      <w:tr w:rsidR="00433988" w:rsidRPr="00433988" w14:paraId="5551DE5C" w14:textId="77777777" w:rsidTr="00433988">
        <w:trPr>
          <w:trHeight w:val="20"/>
        </w:trPr>
        <w:tc>
          <w:tcPr>
            <w:tcW w:w="0" w:type="auto"/>
            <w:noWrap/>
            <w:hideMark/>
          </w:tcPr>
          <w:p w14:paraId="499A9645" w14:textId="1877F542" w:rsidR="00433988" w:rsidRPr="00433988" w:rsidRDefault="00433988" w:rsidP="007F60F5">
            <w:pPr>
              <w:spacing w:before="0" w:after="0" w:line="276" w:lineRule="auto"/>
              <w:rPr>
                <w:sz w:val="16"/>
                <w:szCs w:val="16"/>
              </w:rPr>
            </w:pPr>
            <w:r>
              <w:rPr>
                <w:sz w:val="16"/>
                <w:szCs w:val="16"/>
              </w:rPr>
              <w:t>3</w:t>
            </w:r>
          </w:p>
        </w:tc>
        <w:tc>
          <w:tcPr>
            <w:tcW w:w="0" w:type="auto"/>
            <w:hideMark/>
          </w:tcPr>
          <w:p w14:paraId="4A83BC04" w14:textId="77777777" w:rsidR="00433988" w:rsidRPr="00433988" w:rsidRDefault="00433988" w:rsidP="007F60F5">
            <w:pPr>
              <w:spacing w:before="0" w:after="0" w:line="276" w:lineRule="auto"/>
              <w:rPr>
                <w:sz w:val="16"/>
                <w:szCs w:val="16"/>
              </w:rPr>
            </w:pPr>
            <w:r w:rsidRPr="00433988">
              <w:rPr>
                <w:sz w:val="16"/>
                <w:szCs w:val="16"/>
              </w:rPr>
              <w:t>5</w:t>
            </w:r>
          </w:p>
        </w:tc>
        <w:tc>
          <w:tcPr>
            <w:tcW w:w="0" w:type="auto"/>
            <w:hideMark/>
          </w:tcPr>
          <w:p w14:paraId="3AD0D552" w14:textId="77777777" w:rsidR="00433988" w:rsidRPr="00433988" w:rsidRDefault="00433988" w:rsidP="007F60F5">
            <w:pPr>
              <w:spacing w:before="0" w:after="0" w:line="276" w:lineRule="auto"/>
              <w:rPr>
                <w:sz w:val="16"/>
                <w:szCs w:val="16"/>
              </w:rPr>
            </w:pPr>
            <w:r w:rsidRPr="00433988">
              <w:rPr>
                <w:sz w:val="16"/>
                <w:szCs w:val="16"/>
              </w:rPr>
              <w:t>Pozostawienie możliwości palenia węglem i drewnem w instalacjach zamontowanych przed wejściem w życie zakazów do ich „śmierci techniczej”.</w:t>
            </w:r>
          </w:p>
        </w:tc>
        <w:tc>
          <w:tcPr>
            <w:tcW w:w="0" w:type="auto"/>
            <w:hideMark/>
          </w:tcPr>
          <w:p w14:paraId="78948BE5" w14:textId="77777777" w:rsidR="00433988" w:rsidRPr="00433988" w:rsidRDefault="00433988" w:rsidP="007F60F5">
            <w:pPr>
              <w:spacing w:before="0" w:after="0" w:line="276" w:lineRule="auto"/>
              <w:rPr>
                <w:sz w:val="16"/>
                <w:szCs w:val="16"/>
              </w:rPr>
            </w:pPr>
            <w:r w:rsidRPr="00433988">
              <w:rPr>
                <w:sz w:val="16"/>
                <w:szCs w:val="16"/>
              </w:rPr>
              <w:t>Wprowadzenie zakazu instalowania nowych kotłów na węgiel i drewno jak najszybciej, czyli wraz z wejściem w życie znowelizowanej uchwały.</w:t>
            </w:r>
          </w:p>
        </w:tc>
        <w:tc>
          <w:tcPr>
            <w:tcW w:w="0" w:type="auto"/>
            <w:hideMark/>
          </w:tcPr>
          <w:p w14:paraId="75C7B99D" w14:textId="77777777" w:rsidR="00433988" w:rsidRPr="00433988" w:rsidRDefault="00433988" w:rsidP="007F60F5">
            <w:pPr>
              <w:spacing w:before="0" w:after="0" w:line="276" w:lineRule="auto"/>
              <w:rPr>
                <w:sz w:val="16"/>
                <w:szCs w:val="16"/>
              </w:rPr>
            </w:pPr>
            <w:r w:rsidRPr="00433988">
              <w:rPr>
                <w:sz w:val="16"/>
                <w:szCs w:val="16"/>
              </w:rPr>
              <w:t>[nie podano]</w:t>
            </w:r>
          </w:p>
        </w:tc>
        <w:tc>
          <w:tcPr>
            <w:tcW w:w="0" w:type="auto"/>
            <w:hideMark/>
          </w:tcPr>
          <w:p w14:paraId="0A28ABC2" w14:textId="77777777" w:rsidR="00433988" w:rsidRPr="00433988" w:rsidRDefault="00433988" w:rsidP="007F60F5">
            <w:pPr>
              <w:spacing w:before="0" w:after="0" w:line="276" w:lineRule="auto"/>
              <w:rPr>
                <w:sz w:val="16"/>
                <w:szCs w:val="16"/>
              </w:rPr>
            </w:pPr>
            <w:r w:rsidRPr="00433988">
              <w:rPr>
                <w:sz w:val="16"/>
                <w:szCs w:val="16"/>
              </w:rPr>
              <w:t>Nie uwzględniono. Uwaga złożona po terminie.</w:t>
            </w:r>
          </w:p>
        </w:tc>
      </w:tr>
      <w:tr w:rsidR="00433988" w:rsidRPr="00433988" w14:paraId="4E3519F3" w14:textId="77777777" w:rsidTr="00433988">
        <w:trPr>
          <w:trHeight w:val="20"/>
        </w:trPr>
        <w:tc>
          <w:tcPr>
            <w:tcW w:w="0" w:type="auto"/>
            <w:noWrap/>
            <w:hideMark/>
          </w:tcPr>
          <w:p w14:paraId="40CC41B2" w14:textId="5F79B88B" w:rsidR="00433988" w:rsidRPr="00433988" w:rsidRDefault="00433988" w:rsidP="007F60F5">
            <w:pPr>
              <w:spacing w:before="0" w:after="0" w:line="276" w:lineRule="auto"/>
              <w:rPr>
                <w:sz w:val="16"/>
                <w:szCs w:val="16"/>
              </w:rPr>
            </w:pPr>
            <w:r>
              <w:rPr>
                <w:sz w:val="16"/>
                <w:szCs w:val="16"/>
              </w:rPr>
              <w:t>4</w:t>
            </w:r>
          </w:p>
        </w:tc>
        <w:tc>
          <w:tcPr>
            <w:tcW w:w="0" w:type="auto"/>
            <w:hideMark/>
          </w:tcPr>
          <w:p w14:paraId="77010E12" w14:textId="77777777" w:rsidR="00433988" w:rsidRPr="00433988" w:rsidRDefault="00433988" w:rsidP="007F60F5">
            <w:pPr>
              <w:spacing w:before="0" w:after="0" w:line="276" w:lineRule="auto"/>
              <w:rPr>
                <w:sz w:val="16"/>
                <w:szCs w:val="16"/>
              </w:rPr>
            </w:pPr>
            <w:r w:rsidRPr="00433988">
              <w:rPr>
                <w:sz w:val="16"/>
                <w:szCs w:val="16"/>
              </w:rPr>
              <w:t>5</w:t>
            </w:r>
          </w:p>
        </w:tc>
        <w:tc>
          <w:tcPr>
            <w:tcW w:w="0" w:type="auto"/>
            <w:hideMark/>
          </w:tcPr>
          <w:p w14:paraId="7E85C285" w14:textId="77777777" w:rsidR="00433988" w:rsidRPr="00433988" w:rsidRDefault="00433988" w:rsidP="007F60F5">
            <w:pPr>
              <w:spacing w:before="0" w:after="0" w:line="276" w:lineRule="auto"/>
              <w:rPr>
                <w:sz w:val="16"/>
                <w:szCs w:val="16"/>
              </w:rPr>
            </w:pPr>
            <w:r w:rsidRPr="00433988">
              <w:rPr>
                <w:sz w:val="16"/>
                <w:szCs w:val="16"/>
              </w:rPr>
              <w:t>Wydłużenie możliwości eksploatowania przestarzałych urządzeń grzewczych (w tym „kopciuchów”) o pół roku, czyli o dodatkowy sezon grzewczy.</w:t>
            </w:r>
          </w:p>
        </w:tc>
        <w:tc>
          <w:tcPr>
            <w:tcW w:w="0" w:type="auto"/>
            <w:hideMark/>
          </w:tcPr>
          <w:p w14:paraId="6C845D6D" w14:textId="77777777" w:rsidR="00433988" w:rsidRPr="00433988" w:rsidRDefault="00433988" w:rsidP="007F60F5">
            <w:pPr>
              <w:spacing w:before="0" w:after="0" w:line="276" w:lineRule="auto"/>
              <w:rPr>
                <w:sz w:val="16"/>
                <w:szCs w:val="16"/>
              </w:rPr>
            </w:pPr>
            <w:r w:rsidRPr="00433988">
              <w:rPr>
                <w:sz w:val="16"/>
                <w:szCs w:val="16"/>
              </w:rPr>
              <w:t>Pozostawienie przepisów w aktualnym brzmieniu.</w:t>
            </w:r>
          </w:p>
        </w:tc>
        <w:tc>
          <w:tcPr>
            <w:tcW w:w="0" w:type="auto"/>
            <w:hideMark/>
          </w:tcPr>
          <w:p w14:paraId="2D011B34" w14:textId="77777777" w:rsidR="00433988" w:rsidRPr="00433988" w:rsidRDefault="00433988" w:rsidP="007F60F5">
            <w:pPr>
              <w:spacing w:before="0" w:after="0" w:line="276" w:lineRule="auto"/>
              <w:rPr>
                <w:sz w:val="16"/>
                <w:szCs w:val="16"/>
              </w:rPr>
            </w:pPr>
            <w:r w:rsidRPr="00433988">
              <w:rPr>
                <w:sz w:val="16"/>
                <w:szCs w:val="16"/>
              </w:rPr>
              <w:t>[nie podano]</w:t>
            </w:r>
          </w:p>
        </w:tc>
        <w:tc>
          <w:tcPr>
            <w:tcW w:w="0" w:type="auto"/>
            <w:hideMark/>
          </w:tcPr>
          <w:p w14:paraId="1E7D766E" w14:textId="77777777" w:rsidR="00433988" w:rsidRPr="00433988" w:rsidRDefault="00433988" w:rsidP="007F60F5">
            <w:pPr>
              <w:spacing w:before="0" w:after="0" w:line="276" w:lineRule="auto"/>
              <w:rPr>
                <w:sz w:val="16"/>
                <w:szCs w:val="16"/>
              </w:rPr>
            </w:pPr>
            <w:r w:rsidRPr="00433988">
              <w:rPr>
                <w:sz w:val="16"/>
                <w:szCs w:val="16"/>
              </w:rPr>
              <w:t>Nie uwzględniono. Uwaga złożona po terminie.</w:t>
            </w:r>
          </w:p>
        </w:tc>
      </w:tr>
    </w:tbl>
    <w:p w14:paraId="40775653" w14:textId="098AF1CE" w:rsidR="00D306EA" w:rsidRPr="00D306EA" w:rsidRDefault="00D306EA" w:rsidP="00840907">
      <w:pPr>
        <w:pStyle w:val="Legenda"/>
        <w:keepNext/>
        <w:spacing w:before="480" w:line="276" w:lineRule="auto"/>
        <w:rPr>
          <w:i w:val="0"/>
          <w:iCs w:val="0"/>
          <w:color w:val="auto"/>
          <w:sz w:val="22"/>
          <w:szCs w:val="22"/>
        </w:rPr>
      </w:pPr>
      <w:r w:rsidRPr="00D306EA">
        <w:rPr>
          <w:i w:val="0"/>
          <w:iCs w:val="0"/>
          <w:color w:val="auto"/>
          <w:sz w:val="22"/>
          <w:szCs w:val="22"/>
        </w:rPr>
        <w:t xml:space="preserve">Tabela </w:t>
      </w:r>
      <w:r w:rsidRPr="00D306EA">
        <w:rPr>
          <w:i w:val="0"/>
          <w:iCs w:val="0"/>
          <w:color w:val="auto"/>
          <w:sz w:val="22"/>
          <w:szCs w:val="22"/>
        </w:rPr>
        <w:fldChar w:fldCharType="begin"/>
      </w:r>
      <w:r w:rsidRPr="00D306EA">
        <w:rPr>
          <w:i w:val="0"/>
          <w:iCs w:val="0"/>
          <w:color w:val="auto"/>
          <w:sz w:val="22"/>
          <w:szCs w:val="22"/>
        </w:rPr>
        <w:instrText xml:space="preserve"> SEQ Tabela \* ARABIC </w:instrText>
      </w:r>
      <w:r w:rsidRPr="00D306EA">
        <w:rPr>
          <w:i w:val="0"/>
          <w:iCs w:val="0"/>
          <w:color w:val="auto"/>
          <w:sz w:val="22"/>
          <w:szCs w:val="22"/>
        </w:rPr>
        <w:fldChar w:fldCharType="separate"/>
      </w:r>
      <w:r w:rsidR="006E4864">
        <w:rPr>
          <w:i w:val="0"/>
          <w:iCs w:val="0"/>
          <w:noProof/>
          <w:color w:val="auto"/>
          <w:sz w:val="22"/>
          <w:szCs w:val="22"/>
        </w:rPr>
        <w:t>3</w:t>
      </w:r>
      <w:r w:rsidRPr="00D306EA">
        <w:rPr>
          <w:i w:val="0"/>
          <w:iCs w:val="0"/>
          <w:color w:val="auto"/>
          <w:sz w:val="22"/>
          <w:szCs w:val="22"/>
        </w:rPr>
        <w:fldChar w:fldCharType="end"/>
      </w:r>
      <w:r w:rsidRPr="00D306EA">
        <w:rPr>
          <w:i w:val="0"/>
          <w:iCs w:val="0"/>
          <w:color w:val="auto"/>
          <w:sz w:val="22"/>
          <w:szCs w:val="22"/>
        </w:rPr>
        <w:t xml:space="preserve"> Opinie i </w:t>
      </w:r>
      <w:r w:rsidR="009D05EF">
        <w:rPr>
          <w:i w:val="0"/>
          <w:iCs w:val="0"/>
          <w:color w:val="auto"/>
          <w:sz w:val="22"/>
          <w:szCs w:val="22"/>
        </w:rPr>
        <w:t>u</w:t>
      </w:r>
      <w:r w:rsidRPr="00D306EA">
        <w:rPr>
          <w:i w:val="0"/>
          <w:iCs w:val="0"/>
          <w:color w:val="auto"/>
          <w:sz w:val="22"/>
          <w:szCs w:val="22"/>
        </w:rPr>
        <w:t xml:space="preserve">wagi zgłoszone </w:t>
      </w:r>
      <w:r w:rsidRPr="006E4864">
        <w:rPr>
          <w:b/>
          <w:bCs/>
          <w:i w:val="0"/>
          <w:iCs w:val="0"/>
          <w:color w:val="auto"/>
          <w:sz w:val="22"/>
          <w:szCs w:val="22"/>
        </w:rPr>
        <w:t>w terminie</w:t>
      </w:r>
      <w:r w:rsidRPr="00D306EA">
        <w:rPr>
          <w:i w:val="0"/>
          <w:iCs w:val="0"/>
          <w:color w:val="auto"/>
          <w:sz w:val="22"/>
          <w:szCs w:val="22"/>
        </w:rPr>
        <w:t xml:space="preserve"> w ramach </w:t>
      </w:r>
      <w:r w:rsidR="003E447A">
        <w:rPr>
          <w:i w:val="0"/>
          <w:iCs w:val="0"/>
          <w:color w:val="auto"/>
          <w:sz w:val="22"/>
          <w:szCs w:val="22"/>
        </w:rPr>
        <w:t>pierwszego</w:t>
      </w:r>
      <w:r w:rsidR="00B61FB3">
        <w:rPr>
          <w:i w:val="0"/>
          <w:iCs w:val="0"/>
          <w:color w:val="auto"/>
          <w:sz w:val="22"/>
          <w:szCs w:val="22"/>
        </w:rPr>
        <w:t xml:space="preserve"> </w:t>
      </w:r>
      <w:r w:rsidRPr="00D306EA">
        <w:rPr>
          <w:i w:val="0"/>
          <w:iCs w:val="0"/>
          <w:color w:val="auto"/>
          <w:sz w:val="22"/>
          <w:szCs w:val="22"/>
        </w:rPr>
        <w:t>opiniowania przez</w:t>
      </w:r>
      <w:r w:rsidR="006E4864">
        <w:rPr>
          <w:i w:val="0"/>
          <w:iCs w:val="0"/>
          <w:color w:val="auto"/>
          <w:sz w:val="22"/>
          <w:szCs w:val="22"/>
        </w:rPr>
        <w:t xml:space="preserve"> właściwe</w:t>
      </w:r>
      <w:r w:rsidRPr="00D306EA">
        <w:rPr>
          <w:i w:val="0"/>
          <w:iCs w:val="0"/>
          <w:color w:val="auto"/>
          <w:sz w:val="22"/>
          <w:szCs w:val="22"/>
        </w:rPr>
        <w:t xml:space="preserve"> organy</w:t>
      </w:r>
    </w:p>
    <w:tbl>
      <w:tblPr>
        <w:tblStyle w:val="Tabela-Siatka"/>
        <w:tblW w:w="0" w:type="auto"/>
        <w:tblLook w:val="04A0" w:firstRow="1" w:lastRow="0" w:firstColumn="1" w:lastColumn="0" w:noHBand="0" w:noVBand="1"/>
        <w:tblCaption w:val="Opinie i uwagi zgłoszone w terminie w ramach I opiniowania przez właściwe organy"/>
      </w:tblPr>
      <w:tblGrid>
        <w:gridCol w:w="848"/>
        <w:gridCol w:w="1365"/>
        <w:gridCol w:w="3311"/>
        <w:gridCol w:w="4677"/>
        <w:gridCol w:w="4962"/>
        <w:gridCol w:w="7198"/>
      </w:tblGrid>
      <w:tr w:rsidR="00D306EA" w:rsidRPr="00D306EA" w14:paraId="34072506" w14:textId="77777777" w:rsidTr="006E4864">
        <w:trPr>
          <w:trHeight w:val="20"/>
          <w:tblHeader/>
        </w:trPr>
        <w:tc>
          <w:tcPr>
            <w:tcW w:w="0" w:type="auto"/>
            <w:shd w:val="clear" w:color="auto" w:fill="B4C6E7" w:themeFill="accent1" w:themeFillTint="66"/>
            <w:noWrap/>
            <w:hideMark/>
          </w:tcPr>
          <w:p w14:paraId="30A16E20" w14:textId="77777777" w:rsidR="00D306EA" w:rsidRPr="00D306EA" w:rsidRDefault="00D306EA" w:rsidP="007F60F5">
            <w:pPr>
              <w:spacing w:before="0" w:after="0" w:line="276" w:lineRule="auto"/>
              <w:rPr>
                <w:sz w:val="16"/>
                <w:szCs w:val="16"/>
              </w:rPr>
            </w:pPr>
            <w:r w:rsidRPr="00D306EA">
              <w:rPr>
                <w:sz w:val="16"/>
                <w:szCs w:val="16"/>
              </w:rPr>
              <w:t>Nr uwagi</w:t>
            </w:r>
          </w:p>
        </w:tc>
        <w:tc>
          <w:tcPr>
            <w:tcW w:w="0" w:type="auto"/>
            <w:shd w:val="clear" w:color="auto" w:fill="B4C6E7" w:themeFill="accent1" w:themeFillTint="66"/>
            <w:noWrap/>
            <w:hideMark/>
          </w:tcPr>
          <w:p w14:paraId="3C0A8AAE" w14:textId="77777777" w:rsidR="00D306EA" w:rsidRPr="00D306EA" w:rsidRDefault="00D306EA" w:rsidP="007F60F5">
            <w:pPr>
              <w:spacing w:before="0" w:after="0" w:line="276" w:lineRule="auto"/>
              <w:rPr>
                <w:sz w:val="16"/>
                <w:szCs w:val="16"/>
              </w:rPr>
            </w:pPr>
            <w:r w:rsidRPr="00D306EA">
              <w:rPr>
                <w:sz w:val="16"/>
                <w:szCs w:val="16"/>
              </w:rPr>
              <w:t>Nazwa organu</w:t>
            </w:r>
          </w:p>
        </w:tc>
        <w:tc>
          <w:tcPr>
            <w:tcW w:w="3311" w:type="dxa"/>
            <w:shd w:val="clear" w:color="auto" w:fill="B4C6E7" w:themeFill="accent1" w:themeFillTint="66"/>
            <w:hideMark/>
          </w:tcPr>
          <w:p w14:paraId="7B7712DE" w14:textId="77777777" w:rsidR="00D306EA" w:rsidRPr="00D306EA" w:rsidRDefault="00D306EA" w:rsidP="007F60F5">
            <w:pPr>
              <w:spacing w:before="0" w:after="0" w:line="276" w:lineRule="auto"/>
              <w:rPr>
                <w:sz w:val="16"/>
                <w:szCs w:val="16"/>
              </w:rPr>
            </w:pPr>
            <w:r w:rsidRPr="00D306EA">
              <w:rPr>
                <w:sz w:val="16"/>
                <w:szCs w:val="16"/>
              </w:rPr>
              <w:t>Część uchwały do której odnosi się uwaga</w:t>
            </w:r>
          </w:p>
        </w:tc>
        <w:tc>
          <w:tcPr>
            <w:tcW w:w="4677" w:type="dxa"/>
            <w:shd w:val="clear" w:color="auto" w:fill="B4C6E7" w:themeFill="accent1" w:themeFillTint="66"/>
            <w:noWrap/>
            <w:hideMark/>
          </w:tcPr>
          <w:p w14:paraId="221BD0CD" w14:textId="77777777" w:rsidR="00D306EA" w:rsidRPr="00D306EA" w:rsidRDefault="00D306EA" w:rsidP="007F60F5">
            <w:pPr>
              <w:spacing w:before="0" w:after="0" w:line="276" w:lineRule="auto"/>
              <w:rPr>
                <w:sz w:val="16"/>
                <w:szCs w:val="16"/>
              </w:rPr>
            </w:pPr>
            <w:r w:rsidRPr="00D306EA">
              <w:rPr>
                <w:sz w:val="16"/>
                <w:szCs w:val="16"/>
              </w:rPr>
              <w:t>Treść uwagi i proponowany zapis do uwzględnienia w uchwale</w:t>
            </w:r>
          </w:p>
        </w:tc>
        <w:tc>
          <w:tcPr>
            <w:tcW w:w="4962" w:type="dxa"/>
            <w:shd w:val="clear" w:color="auto" w:fill="B4C6E7" w:themeFill="accent1" w:themeFillTint="66"/>
            <w:noWrap/>
            <w:hideMark/>
          </w:tcPr>
          <w:p w14:paraId="20260F95" w14:textId="77777777" w:rsidR="00D306EA" w:rsidRPr="00D306EA" w:rsidRDefault="00D306EA" w:rsidP="007F60F5">
            <w:pPr>
              <w:spacing w:before="0" w:after="0" w:line="276" w:lineRule="auto"/>
              <w:rPr>
                <w:sz w:val="16"/>
                <w:szCs w:val="16"/>
              </w:rPr>
            </w:pPr>
            <w:r w:rsidRPr="00D306EA">
              <w:rPr>
                <w:sz w:val="16"/>
                <w:szCs w:val="16"/>
              </w:rPr>
              <w:t>Uzasadnienie uwagi/proponowanego zapisu</w:t>
            </w:r>
          </w:p>
        </w:tc>
        <w:tc>
          <w:tcPr>
            <w:tcW w:w="7198" w:type="dxa"/>
            <w:shd w:val="clear" w:color="auto" w:fill="B4C6E7" w:themeFill="accent1" w:themeFillTint="66"/>
            <w:hideMark/>
          </w:tcPr>
          <w:p w14:paraId="6F308910" w14:textId="77777777" w:rsidR="00D306EA" w:rsidRPr="00D306EA" w:rsidRDefault="00D306EA" w:rsidP="007F60F5">
            <w:pPr>
              <w:spacing w:before="0" w:after="0" w:line="276" w:lineRule="auto"/>
              <w:rPr>
                <w:sz w:val="16"/>
                <w:szCs w:val="16"/>
              </w:rPr>
            </w:pPr>
            <w:r w:rsidRPr="00D306EA">
              <w:rPr>
                <w:sz w:val="16"/>
                <w:szCs w:val="16"/>
              </w:rPr>
              <w:t>Odniesienie do uwagi</w:t>
            </w:r>
          </w:p>
        </w:tc>
      </w:tr>
      <w:tr w:rsidR="00D306EA" w:rsidRPr="00D306EA" w14:paraId="00FBA732" w14:textId="77777777" w:rsidTr="006E4864">
        <w:trPr>
          <w:trHeight w:val="20"/>
        </w:trPr>
        <w:tc>
          <w:tcPr>
            <w:tcW w:w="0" w:type="auto"/>
            <w:hideMark/>
          </w:tcPr>
          <w:p w14:paraId="1124148D" w14:textId="77777777" w:rsidR="00D306EA" w:rsidRPr="00D306EA" w:rsidRDefault="00D306EA" w:rsidP="007F60F5">
            <w:pPr>
              <w:spacing w:before="0" w:after="0" w:line="276" w:lineRule="auto"/>
              <w:rPr>
                <w:sz w:val="16"/>
                <w:szCs w:val="16"/>
              </w:rPr>
            </w:pPr>
            <w:r w:rsidRPr="00D306EA">
              <w:rPr>
                <w:sz w:val="16"/>
                <w:szCs w:val="16"/>
              </w:rPr>
              <w:t>1</w:t>
            </w:r>
          </w:p>
        </w:tc>
        <w:tc>
          <w:tcPr>
            <w:tcW w:w="0" w:type="auto"/>
            <w:hideMark/>
          </w:tcPr>
          <w:p w14:paraId="30350FA2" w14:textId="77777777" w:rsidR="00D306EA" w:rsidRPr="00D306EA" w:rsidRDefault="00D306EA" w:rsidP="007F60F5">
            <w:pPr>
              <w:spacing w:before="0" w:after="0" w:line="276" w:lineRule="auto"/>
              <w:rPr>
                <w:sz w:val="16"/>
                <w:szCs w:val="16"/>
              </w:rPr>
            </w:pPr>
            <w:r w:rsidRPr="00D306EA">
              <w:rPr>
                <w:sz w:val="16"/>
                <w:szCs w:val="16"/>
              </w:rPr>
              <w:t>Urząd Miejski w Kozienicach</w:t>
            </w:r>
          </w:p>
        </w:tc>
        <w:tc>
          <w:tcPr>
            <w:tcW w:w="3311" w:type="dxa"/>
            <w:hideMark/>
          </w:tcPr>
          <w:p w14:paraId="7EA58C58"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30060BA6"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72F9A68F"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6E77B22F"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6FB96F4B" w14:textId="77777777" w:rsidTr="006E4864">
        <w:trPr>
          <w:trHeight w:val="20"/>
        </w:trPr>
        <w:tc>
          <w:tcPr>
            <w:tcW w:w="0" w:type="auto"/>
            <w:hideMark/>
          </w:tcPr>
          <w:p w14:paraId="5149CEDA" w14:textId="77777777" w:rsidR="00D306EA" w:rsidRPr="00D306EA" w:rsidRDefault="00D306EA" w:rsidP="007F60F5">
            <w:pPr>
              <w:spacing w:before="0" w:after="0" w:line="276" w:lineRule="auto"/>
              <w:rPr>
                <w:sz w:val="16"/>
                <w:szCs w:val="16"/>
              </w:rPr>
            </w:pPr>
            <w:r w:rsidRPr="00D306EA">
              <w:rPr>
                <w:sz w:val="16"/>
                <w:szCs w:val="16"/>
              </w:rPr>
              <w:t>2</w:t>
            </w:r>
          </w:p>
        </w:tc>
        <w:tc>
          <w:tcPr>
            <w:tcW w:w="0" w:type="auto"/>
            <w:hideMark/>
          </w:tcPr>
          <w:p w14:paraId="1791690D" w14:textId="77777777" w:rsidR="00D306EA" w:rsidRPr="00D306EA" w:rsidRDefault="00D306EA" w:rsidP="007F60F5">
            <w:pPr>
              <w:spacing w:before="0" w:after="0" w:line="276" w:lineRule="auto"/>
              <w:rPr>
                <w:sz w:val="16"/>
                <w:szCs w:val="16"/>
              </w:rPr>
            </w:pPr>
            <w:r w:rsidRPr="00D306EA">
              <w:rPr>
                <w:sz w:val="16"/>
                <w:szCs w:val="16"/>
              </w:rPr>
              <w:t>Burmistrz Miasta i Gminy Białobrzegi</w:t>
            </w:r>
          </w:p>
        </w:tc>
        <w:tc>
          <w:tcPr>
            <w:tcW w:w="3311" w:type="dxa"/>
            <w:hideMark/>
          </w:tcPr>
          <w:p w14:paraId="4077CD39"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4F08D1B5"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2061E9F8"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67598112"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67676131" w14:textId="77777777" w:rsidTr="006E4864">
        <w:trPr>
          <w:trHeight w:val="20"/>
        </w:trPr>
        <w:tc>
          <w:tcPr>
            <w:tcW w:w="0" w:type="auto"/>
            <w:hideMark/>
          </w:tcPr>
          <w:p w14:paraId="37EF95B2" w14:textId="77777777" w:rsidR="00D306EA" w:rsidRPr="00D306EA" w:rsidRDefault="00D306EA" w:rsidP="007F60F5">
            <w:pPr>
              <w:spacing w:before="0" w:after="0" w:line="276" w:lineRule="auto"/>
              <w:rPr>
                <w:sz w:val="16"/>
                <w:szCs w:val="16"/>
              </w:rPr>
            </w:pPr>
            <w:r w:rsidRPr="00D306EA">
              <w:rPr>
                <w:sz w:val="16"/>
                <w:szCs w:val="16"/>
              </w:rPr>
              <w:t>3</w:t>
            </w:r>
          </w:p>
        </w:tc>
        <w:tc>
          <w:tcPr>
            <w:tcW w:w="0" w:type="auto"/>
            <w:hideMark/>
          </w:tcPr>
          <w:p w14:paraId="7D4E9478" w14:textId="77777777" w:rsidR="00D306EA" w:rsidRPr="00D306EA" w:rsidRDefault="00D306EA" w:rsidP="007F60F5">
            <w:pPr>
              <w:spacing w:before="0" w:after="0" w:line="276" w:lineRule="auto"/>
              <w:rPr>
                <w:sz w:val="16"/>
                <w:szCs w:val="16"/>
              </w:rPr>
            </w:pPr>
            <w:r w:rsidRPr="00D306EA">
              <w:rPr>
                <w:sz w:val="16"/>
                <w:szCs w:val="16"/>
              </w:rPr>
              <w:t>Wójt Gminy Wieliszew</w:t>
            </w:r>
          </w:p>
        </w:tc>
        <w:tc>
          <w:tcPr>
            <w:tcW w:w="3311" w:type="dxa"/>
            <w:hideMark/>
          </w:tcPr>
          <w:p w14:paraId="4AA2B262" w14:textId="77777777" w:rsidR="00D306EA" w:rsidRPr="00D306EA" w:rsidRDefault="00D306EA" w:rsidP="007F60F5">
            <w:pPr>
              <w:spacing w:before="0" w:after="0" w:line="276" w:lineRule="auto"/>
              <w:rPr>
                <w:sz w:val="16"/>
                <w:szCs w:val="16"/>
              </w:rPr>
            </w:pPr>
            <w:r w:rsidRPr="00D306EA">
              <w:rPr>
                <w:sz w:val="16"/>
                <w:szCs w:val="16"/>
              </w:rPr>
              <w:t>brak uwagi</w:t>
            </w:r>
          </w:p>
        </w:tc>
        <w:tc>
          <w:tcPr>
            <w:tcW w:w="4677" w:type="dxa"/>
            <w:hideMark/>
          </w:tcPr>
          <w:p w14:paraId="5EA23DEE" w14:textId="77777777" w:rsidR="00D306EA" w:rsidRPr="00D306EA" w:rsidRDefault="00D306EA" w:rsidP="007F60F5">
            <w:pPr>
              <w:spacing w:before="0" w:after="0" w:line="276" w:lineRule="auto"/>
              <w:rPr>
                <w:sz w:val="16"/>
                <w:szCs w:val="16"/>
              </w:rPr>
            </w:pPr>
            <w:r w:rsidRPr="00D306EA">
              <w:rPr>
                <w:sz w:val="16"/>
                <w:szCs w:val="16"/>
              </w:rPr>
              <w:t>opinia pozytywna</w:t>
            </w:r>
          </w:p>
        </w:tc>
        <w:tc>
          <w:tcPr>
            <w:tcW w:w="4962" w:type="dxa"/>
            <w:hideMark/>
          </w:tcPr>
          <w:p w14:paraId="112EB59F" w14:textId="77777777" w:rsidR="00D306EA" w:rsidRPr="00D306EA" w:rsidRDefault="00D306EA" w:rsidP="007F60F5">
            <w:pPr>
              <w:spacing w:before="0" w:after="0" w:line="276" w:lineRule="auto"/>
              <w:rPr>
                <w:sz w:val="16"/>
                <w:szCs w:val="16"/>
              </w:rPr>
            </w:pPr>
            <w:r w:rsidRPr="00D306EA">
              <w:rPr>
                <w:sz w:val="16"/>
                <w:szCs w:val="16"/>
              </w:rPr>
              <w:t xml:space="preserve">Zdaniem tut. Organu proponowane zmiany w perspektywie długookresowej wpłyną na szybszy spadek wielkości stężeń w powietrzu substancji szkodliwych. Przy tym, zmianie ulegnie liczba osób narażonych na ponadnormatywne stężenia substancji w powietrzu, co wykazały przeprowadzone specjalistyczne analizy. </w:t>
            </w:r>
          </w:p>
        </w:tc>
        <w:tc>
          <w:tcPr>
            <w:tcW w:w="7198" w:type="dxa"/>
            <w:hideMark/>
          </w:tcPr>
          <w:p w14:paraId="47FA464A"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662B540B" w14:textId="77777777" w:rsidTr="006E4864">
        <w:trPr>
          <w:trHeight w:val="20"/>
        </w:trPr>
        <w:tc>
          <w:tcPr>
            <w:tcW w:w="0" w:type="auto"/>
            <w:hideMark/>
          </w:tcPr>
          <w:p w14:paraId="04088C9D" w14:textId="77777777" w:rsidR="00D306EA" w:rsidRPr="00D306EA" w:rsidRDefault="00D306EA" w:rsidP="007F60F5">
            <w:pPr>
              <w:spacing w:before="0" w:after="0" w:line="276" w:lineRule="auto"/>
              <w:rPr>
                <w:sz w:val="16"/>
                <w:szCs w:val="16"/>
              </w:rPr>
            </w:pPr>
            <w:r w:rsidRPr="00D306EA">
              <w:rPr>
                <w:sz w:val="16"/>
                <w:szCs w:val="16"/>
              </w:rPr>
              <w:t>4</w:t>
            </w:r>
          </w:p>
        </w:tc>
        <w:tc>
          <w:tcPr>
            <w:tcW w:w="0" w:type="auto"/>
            <w:hideMark/>
          </w:tcPr>
          <w:p w14:paraId="57072785" w14:textId="77777777" w:rsidR="00D306EA" w:rsidRPr="00D306EA" w:rsidRDefault="00D306EA" w:rsidP="007F60F5">
            <w:pPr>
              <w:spacing w:before="0" w:after="0" w:line="276" w:lineRule="auto"/>
              <w:rPr>
                <w:sz w:val="16"/>
                <w:szCs w:val="16"/>
              </w:rPr>
            </w:pPr>
            <w:r w:rsidRPr="00D306EA">
              <w:rPr>
                <w:sz w:val="16"/>
                <w:szCs w:val="16"/>
              </w:rPr>
              <w:t>Prezydent Miasta Ostrołęki</w:t>
            </w:r>
          </w:p>
        </w:tc>
        <w:tc>
          <w:tcPr>
            <w:tcW w:w="3311" w:type="dxa"/>
            <w:hideMark/>
          </w:tcPr>
          <w:p w14:paraId="4883F3E8"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0930D5EA"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318B2230"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41AB5D69"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1DBD279A" w14:textId="77777777" w:rsidTr="006E4864">
        <w:trPr>
          <w:trHeight w:val="20"/>
        </w:trPr>
        <w:tc>
          <w:tcPr>
            <w:tcW w:w="0" w:type="auto"/>
            <w:hideMark/>
          </w:tcPr>
          <w:p w14:paraId="27440E1A" w14:textId="77777777" w:rsidR="00D306EA" w:rsidRPr="00D306EA" w:rsidRDefault="00D306EA" w:rsidP="007F60F5">
            <w:pPr>
              <w:spacing w:before="0" w:after="0" w:line="276" w:lineRule="auto"/>
              <w:rPr>
                <w:sz w:val="16"/>
                <w:szCs w:val="16"/>
              </w:rPr>
            </w:pPr>
            <w:r w:rsidRPr="00D306EA">
              <w:rPr>
                <w:sz w:val="16"/>
                <w:szCs w:val="16"/>
              </w:rPr>
              <w:t>5</w:t>
            </w:r>
          </w:p>
        </w:tc>
        <w:tc>
          <w:tcPr>
            <w:tcW w:w="0" w:type="auto"/>
            <w:hideMark/>
          </w:tcPr>
          <w:p w14:paraId="78DDC8B1" w14:textId="77777777" w:rsidR="00D306EA" w:rsidRPr="00D306EA" w:rsidRDefault="00D306EA" w:rsidP="007F60F5">
            <w:pPr>
              <w:spacing w:before="0" w:after="0" w:line="276" w:lineRule="auto"/>
              <w:rPr>
                <w:sz w:val="16"/>
                <w:szCs w:val="16"/>
              </w:rPr>
            </w:pPr>
            <w:r w:rsidRPr="00D306EA">
              <w:rPr>
                <w:sz w:val="16"/>
                <w:szCs w:val="16"/>
              </w:rPr>
              <w:t>Burmistrz Kałuszyna</w:t>
            </w:r>
          </w:p>
        </w:tc>
        <w:tc>
          <w:tcPr>
            <w:tcW w:w="3311" w:type="dxa"/>
            <w:hideMark/>
          </w:tcPr>
          <w:p w14:paraId="6F6938EA"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32B96AB6"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0E3F8BC8"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36E22BF5"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761D4BF3" w14:textId="77777777" w:rsidTr="006E4864">
        <w:trPr>
          <w:trHeight w:val="20"/>
        </w:trPr>
        <w:tc>
          <w:tcPr>
            <w:tcW w:w="0" w:type="auto"/>
            <w:hideMark/>
          </w:tcPr>
          <w:p w14:paraId="7CA5115D" w14:textId="77777777" w:rsidR="00D306EA" w:rsidRPr="00D306EA" w:rsidRDefault="00D306EA" w:rsidP="007F60F5">
            <w:pPr>
              <w:spacing w:before="0" w:after="0" w:line="276" w:lineRule="auto"/>
              <w:rPr>
                <w:sz w:val="16"/>
                <w:szCs w:val="16"/>
              </w:rPr>
            </w:pPr>
            <w:r w:rsidRPr="00D306EA">
              <w:rPr>
                <w:sz w:val="16"/>
                <w:szCs w:val="16"/>
              </w:rPr>
              <w:t>6</w:t>
            </w:r>
          </w:p>
        </w:tc>
        <w:tc>
          <w:tcPr>
            <w:tcW w:w="0" w:type="auto"/>
            <w:hideMark/>
          </w:tcPr>
          <w:p w14:paraId="6398157E" w14:textId="77777777" w:rsidR="00D306EA" w:rsidRPr="00D306EA" w:rsidRDefault="00D306EA" w:rsidP="007F60F5">
            <w:pPr>
              <w:spacing w:before="0" w:after="0" w:line="276" w:lineRule="auto"/>
              <w:rPr>
                <w:sz w:val="16"/>
                <w:szCs w:val="16"/>
              </w:rPr>
            </w:pPr>
            <w:r w:rsidRPr="00D306EA">
              <w:rPr>
                <w:sz w:val="16"/>
                <w:szCs w:val="16"/>
              </w:rPr>
              <w:t>Wójt Gminy Jadów</w:t>
            </w:r>
          </w:p>
        </w:tc>
        <w:tc>
          <w:tcPr>
            <w:tcW w:w="3311" w:type="dxa"/>
            <w:hideMark/>
          </w:tcPr>
          <w:p w14:paraId="5C7D7497" w14:textId="77777777" w:rsidR="00D306EA" w:rsidRPr="00D306EA" w:rsidRDefault="00D306EA" w:rsidP="007F60F5">
            <w:pPr>
              <w:spacing w:before="0" w:after="0" w:line="276" w:lineRule="auto"/>
              <w:rPr>
                <w:sz w:val="16"/>
                <w:szCs w:val="16"/>
              </w:rPr>
            </w:pPr>
            <w:r w:rsidRPr="00D306EA">
              <w:rPr>
                <w:sz w:val="16"/>
                <w:szCs w:val="16"/>
              </w:rPr>
              <w:t>§ 1 pkt 1) po §4 dodaje się §4a-4c w brzmieniu: ... § 4b. od dnia 1 lipca 2030r., ... .</w:t>
            </w:r>
          </w:p>
        </w:tc>
        <w:tc>
          <w:tcPr>
            <w:tcW w:w="4677" w:type="dxa"/>
            <w:hideMark/>
          </w:tcPr>
          <w:p w14:paraId="53EE9B52" w14:textId="77777777" w:rsidR="00D306EA" w:rsidRPr="00D306EA" w:rsidRDefault="00D306EA" w:rsidP="007F60F5">
            <w:pPr>
              <w:spacing w:before="0" w:after="0" w:line="276" w:lineRule="auto"/>
              <w:rPr>
                <w:sz w:val="16"/>
                <w:szCs w:val="16"/>
              </w:rPr>
            </w:pPr>
            <w:r w:rsidRPr="00D306EA">
              <w:rPr>
                <w:sz w:val="16"/>
                <w:szCs w:val="16"/>
              </w:rPr>
              <w:t>§ 1 pkt 1) po §4 dodaje się §4a-4c w brzmieniu: ... § 4b. od dnia 1 lipca 2040r., ... .</w:t>
            </w:r>
          </w:p>
        </w:tc>
        <w:tc>
          <w:tcPr>
            <w:tcW w:w="4962" w:type="dxa"/>
            <w:hideMark/>
          </w:tcPr>
          <w:p w14:paraId="03C98A29" w14:textId="77777777" w:rsidR="00D306EA" w:rsidRPr="00D306EA" w:rsidRDefault="00D306EA" w:rsidP="007F60F5">
            <w:pPr>
              <w:spacing w:before="0" w:after="0" w:line="276" w:lineRule="auto"/>
              <w:rPr>
                <w:sz w:val="16"/>
                <w:szCs w:val="16"/>
              </w:rPr>
            </w:pPr>
            <w:r w:rsidRPr="00D306EA">
              <w:rPr>
                <w:sz w:val="16"/>
                <w:szCs w:val="16"/>
              </w:rPr>
              <w:t xml:space="preserve">Uważamy, że proponowany okres jest zbyt krótki na wprowadzenia tak drastycznych zmian. Proponujemy wydłużenie terminu o 10 lat dla wszystkich lub wyodrębnienie terenów wiejskich, dla których wydłużony będzie okres wprowadzenia zakazu stosowania wszelkich paliw stałych. Na terenach wiejskich bardzo często brak technicznych możliwości wykorzystania paliw </w:t>
            </w:r>
            <w:r w:rsidRPr="00D306EA">
              <w:rPr>
                <w:sz w:val="16"/>
                <w:szCs w:val="16"/>
              </w:rPr>
              <w:lastRenderedPageBreak/>
              <w:t>ekologicznych oraz odnawialnych. Dłuższy okres pozwoli rozwój nowoczesnej technologi bardziej sprzyjającej środowisku.</w:t>
            </w:r>
          </w:p>
        </w:tc>
        <w:tc>
          <w:tcPr>
            <w:tcW w:w="7198" w:type="dxa"/>
            <w:hideMark/>
          </w:tcPr>
          <w:p w14:paraId="65C5F38D" w14:textId="77777777" w:rsidR="00D306EA" w:rsidRPr="00D306EA" w:rsidRDefault="00D306EA" w:rsidP="007F60F5">
            <w:pPr>
              <w:spacing w:before="0" w:after="0" w:line="276" w:lineRule="auto"/>
              <w:rPr>
                <w:sz w:val="16"/>
                <w:szCs w:val="16"/>
              </w:rPr>
            </w:pPr>
            <w:r w:rsidRPr="00D306EA">
              <w:rPr>
                <w:sz w:val="16"/>
                <w:szCs w:val="16"/>
              </w:rPr>
              <w:lastRenderedPageBreak/>
              <w:t xml:space="preserve">Częściowo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w:t>
            </w:r>
            <w:r w:rsidRPr="00D306EA">
              <w:rPr>
                <w:sz w:val="16"/>
                <w:szCs w:val="16"/>
              </w:rPr>
              <w:lastRenderedPageBreak/>
              <w:t>czym terminy nie zostały przedłużone.</w:t>
            </w:r>
            <w:r w:rsidRPr="00D306EA">
              <w:rPr>
                <w:sz w:val="16"/>
                <w:szCs w:val="16"/>
              </w:rPr>
              <w:br/>
              <w:t xml:space="preserve">Nalezy pamiętać, że nadrzędnym celem uchwały jest dążenie do poprawy jakości powietrza, przy zachowaniu najniższych kosztów i w jak najszybszym terminie, zgodnie z zasadą proporcjonalności. </w:t>
            </w:r>
            <w:r w:rsidRPr="00D306EA">
              <w:rPr>
                <w:sz w:val="16"/>
                <w:szCs w:val="16"/>
              </w:rPr>
              <w:br/>
              <w:t>Jednocześnie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D306EA" w:rsidRPr="00D306EA" w14:paraId="6E9B3861" w14:textId="77777777" w:rsidTr="006E4864">
        <w:trPr>
          <w:trHeight w:val="20"/>
        </w:trPr>
        <w:tc>
          <w:tcPr>
            <w:tcW w:w="0" w:type="auto"/>
            <w:hideMark/>
          </w:tcPr>
          <w:p w14:paraId="5CF7A069" w14:textId="77777777" w:rsidR="00D306EA" w:rsidRPr="00D306EA" w:rsidRDefault="00D306EA" w:rsidP="007F60F5">
            <w:pPr>
              <w:spacing w:before="0" w:after="0" w:line="276" w:lineRule="auto"/>
              <w:rPr>
                <w:sz w:val="16"/>
                <w:szCs w:val="16"/>
              </w:rPr>
            </w:pPr>
            <w:r w:rsidRPr="00D306EA">
              <w:rPr>
                <w:sz w:val="16"/>
                <w:szCs w:val="16"/>
              </w:rPr>
              <w:lastRenderedPageBreak/>
              <w:t>7</w:t>
            </w:r>
          </w:p>
        </w:tc>
        <w:tc>
          <w:tcPr>
            <w:tcW w:w="0" w:type="auto"/>
            <w:hideMark/>
          </w:tcPr>
          <w:p w14:paraId="22D1D528"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66EB206B" w14:textId="77777777" w:rsidR="00D306EA" w:rsidRPr="00D306EA" w:rsidRDefault="00D306EA" w:rsidP="007F60F5">
            <w:pPr>
              <w:spacing w:before="0" w:after="0" w:line="276" w:lineRule="auto"/>
              <w:rPr>
                <w:sz w:val="16"/>
                <w:szCs w:val="16"/>
              </w:rPr>
            </w:pPr>
            <w:r w:rsidRPr="00D306EA">
              <w:rPr>
                <w:sz w:val="16"/>
                <w:szCs w:val="16"/>
              </w:rPr>
              <w:t>§4 obowiązującej uchwały nr 162/17</w:t>
            </w:r>
          </w:p>
        </w:tc>
        <w:tc>
          <w:tcPr>
            <w:tcW w:w="4677" w:type="dxa"/>
            <w:hideMark/>
          </w:tcPr>
          <w:p w14:paraId="65478E3F" w14:textId="77777777" w:rsidR="00D306EA" w:rsidRPr="00D306EA" w:rsidRDefault="00D306EA" w:rsidP="007F60F5">
            <w:pPr>
              <w:spacing w:before="0" w:after="0" w:line="276" w:lineRule="auto"/>
              <w:rPr>
                <w:sz w:val="16"/>
                <w:szCs w:val="16"/>
              </w:rPr>
            </w:pPr>
            <w:r w:rsidRPr="00D306EA">
              <w:rPr>
                <w:sz w:val="16"/>
                <w:szCs w:val="16"/>
              </w:rPr>
              <w:t>Należy doprecyzować, czy dostępne na rynku certyfikowane produkty występujące pod nazwami handlowymi: ekogroszek, brykiet czy młody węgiel będące de facto różnymi mieszankami mułów, flotów, miałów i węgla brunatnego (często także innych substancji) są dopuszczone §4 obowiązującej uchwały nr 162/17.</w:t>
            </w:r>
          </w:p>
        </w:tc>
        <w:tc>
          <w:tcPr>
            <w:tcW w:w="4962" w:type="dxa"/>
            <w:hideMark/>
          </w:tcPr>
          <w:p w14:paraId="0528FDE0"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10A03EF0"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D306EA" w:rsidRPr="00D306EA" w14:paraId="5B647756" w14:textId="77777777" w:rsidTr="006E4864">
        <w:trPr>
          <w:trHeight w:val="20"/>
        </w:trPr>
        <w:tc>
          <w:tcPr>
            <w:tcW w:w="0" w:type="auto"/>
            <w:hideMark/>
          </w:tcPr>
          <w:p w14:paraId="53CECE1C" w14:textId="77777777" w:rsidR="00D306EA" w:rsidRPr="00D306EA" w:rsidRDefault="00D306EA" w:rsidP="007F60F5">
            <w:pPr>
              <w:spacing w:before="0" w:after="0" w:line="276" w:lineRule="auto"/>
              <w:rPr>
                <w:sz w:val="16"/>
                <w:szCs w:val="16"/>
              </w:rPr>
            </w:pPr>
            <w:r w:rsidRPr="00D306EA">
              <w:rPr>
                <w:sz w:val="16"/>
                <w:szCs w:val="16"/>
              </w:rPr>
              <w:t>8</w:t>
            </w:r>
          </w:p>
        </w:tc>
        <w:tc>
          <w:tcPr>
            <w:tcW w:w="0" w:type="auto"/>
            <w:hideMark/>
          </w:tcPr>
          <w:p w14:paraId="3FC5DF2A"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250F23AE" w14:textId="77777777" w:rsidR="00D306EA" w:rsidRPr="00D306EA" w:rsidRDefault="00D306EA" w:rsidP="007F60F5">
            <w:pPr>
              <w:spacing w:before="0" w:after="0" w:line="276" w:lineRule="auto"/>
              <w:rPr>
                <w:sz w:val="16"/>
                <w:szCs w:val="16"/>
              </w:rPr>
            </w:pPr>
            <w:r w:rsidRPr="00D306EA">
              <w:rPr>
                <w:sz w:val="16"/>
                <w:szCs w:val="16"/>
              </w:rPr>
              <w:t xml:space="preserve">§4 pkt 3 i 4 obowiązującej uchwały nr 162/17 </w:t>
            </w:r>
          </w:p>
        </w:tc>
        <w:tc>
          <w:tcPr>
            <w:tcW w:w="4677" w:type="dxa"/>
            <w:hideMark/>
          </w:tcPr>
          <w:p w14:paraId="50D88062" w14:textId="77777777" w:rsidR="00D306EA" w:rsidRPr="00D306EA" w:rsidRDefault="00D306EA" w:rsidP="007F60F5">
            <w:pPr>
              <w:spacing w:before="0" w:after="0" w:line="276" w:lineRule="auto"/>
              <w:rPr>
                <w:sz w:val="16"/>
                <w:szCs w:val="16"/>
              </w:rPr>
            </w:pPr>
            <w:r w:rsidRPr="00D306EA">
              <w:rPr>
                <w:sz w:val="16"/>
                <w:szCs w:val="16"/>
              </w:rPr>
              <w:t>Zapisy §4 pkt 3 i 4 obowiązującej uchwały nr 162/17 informują o zakazie stosowania w instalacjach, o których mowa w §2, węgla kamiennego w postaci sypkiej o uziarnieniu 0-3 mm oraz paliw zawierających biomasę o wilgotności w stanie roboczym powyżej 20%. W celu umożliwienia określenia przez organ kontrolujący, czy ww. zakazy są przestrzegane zasadne wydaje się nałożenie na podmiot kontrolowany obowiązku okazania dokumentu określającego rodzaj i parametry paliwa stosowanego w instalacjach, o których mowa w §2 obowiązującej uchwały nr 162/17. Dokumentem takim może być np. faktura za zakup paliwa zawierająca dane niezbędne na potrzeby kontroli, wystawiona w terminie nie późniejszym niż np. 12 miesięcy licząc od dnia kontroli.</w:t>
            </w:r>
          </w:p>
        </w:tc>
        <w:tc>
          <w:tcPr>
            <w:tcW w:w="4962" w:type="dxa"/>
            <w:hideMark/>
          </w:tcPr>
          <w:p w14:paraId="1CC215F5" w14:textId="77777777" w:rsidR="00D306EA" w:rsidRPr="00D306EA" w:rsidRDefault="00D306EA" w:rsidP="007F60F5">
            <w:pPr>
              <w:spacing w:before="0" w:after="0" w:line="276" w:lineRule="auto"/>
              <w:rPr>
                <w:sz w:val="16"/>
                <w:szCs w:val="16"/>
              </w:rPr>
            </w:pPr>
            <w:r w:rsidRPr="00D306EA">
              <w:rPr>
                <w:sz w:val="16"/>
                <w:szCs w:val="16"/>
              </w:rPr>
              <w:t>W celu umożliwienia określenia przez organ kontrolujący, czy zakazy określone w §4 pkt 3 i 4 obowiązującej uchwały nr 162/17 są przestrzegane.</w:t>
            </w:r>
          </w:p>
        </w:tc>
        <w:tc>
          <w:tcPr>
            <w:tcW w:w="7198" w:type="dxa"/>
            <w:hideMark/>
          </w:tcPr>
          <w:p w14:paraId="5CD11020"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D306EA" w:rsidRPr="00D306EA" w14:paraId="7BC1BC72" w14:textId="77777777" w:rsidTr="006E4864">
        <w:trPr>
          <w:trHeight w:val="20"/>
        </w:trPr>
        <w:tc>
          <w:tcPr>
            <w:tcW w:w="0" w:type="auto"/>
            <w:hideMark/>
          </w:tcPr>
          <w:p w14:paraId="384304AC" w14:textId="77777777" w:rsidR="00D306EA" w:rsidRPr="00D306EA" w:rsidRDefault="00D306EA" w:rsidP="007F60F5">
            <w:pPr>
              <w:spacing w:before="0" w:after="0" w:line="276" w:lineRule="auto"/>
              <w:rPr>
                <w:sz w:val="16"/>
                <w:szCs w:val="16"/>
              </w:rPr>
            </w:pPr>
            <w:r w:rsidRPr="00D306EA">
              <w:rPr>
                <w:sz w:val="16"/>
                <w:szCs w:val="16"/>
              </w:rPr>
              <w:t>9</w:t>
            </w:r>
          </w:p>
        </w:tc>
        <w:tc>
          <w:tcPr>
            <w:tcW w:w="0" w:type="auto"/>
            <w:hideMark/>
          </w:tcPr>
          <w:p w14:paraId="7E16F992"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527153FE" w14:textId="77777777" w:rsidR="00D306EA" w:rsidRPr="00D306EA" w:rsidRDefault="00D306EA" w:rsidP="007F60F5">
            <w:pPr>
              <w:spacing w:before="0" w:after="0" w:line="276" w:lineRule="auto"/>
              <w:rPr>
                <w:sz w:val="16"/>
                <w:szCs w:val="16"/>
              </w:rPr>
            </w:pPr>
            <w:r w:rsidRPr="00D306EA">
              <w:rPr>
                <w:sz w:val="16"/>
                <w:szCs w:val="16"/>
              </w:rPr>
              <w:t xml:space="preserve">§4 pkt 4 obowiązującej uchwały nr 162/17 </w:t>
            </w:r>
          </w:p>
        </w:tc>
        <w:tc>
          <w:tcPr>
            <w:tcW w:w="4677" w:type="dxa"/>
            <w:hideMark/>
          </w:tcPr>
          <w:p w14:paraId="60B01E26" w14:textId="77777777" w:rsidR="00D306EA" w:rsidRPr="00D306EA" w:rsidRDefault="00D306EA" w:rsidP="007F60F5">
            <w:pPr>
              <w:spacing w:before="0" w:after="0" w:line="276" w:lineRule="auto"/>
              <w:rPr>
                <w:sz w:val="16"/>
                <w:szCs w:val="16"/>
              </w:rPr>
            </w:pPr>
            <w:r w:rsidRPr="00D306EA">
              <w:rPr>
                <w:sz w:val="16"/>
                <w:szCs w:val="16"/>
              </w:rPr>
              <w:t xml:space="preserve">Należy precyzyjnie określić, które elementy uznawane są za biomasę, a zatem ich spalanie jest dozwolone, tak aby zlikwidować lukę §4 pkt 4 obowiązującej uchwały nr 162/17 </w:t>
            </w:r>
            <w:r w:rsidRPr="00D306EA">
              <w:rPr>
                <w:sz w:val="16"/>
                <w:szCs w:val="16"/>
              </w:rPr>
              <w:lastRenderedPageBreak/>
              <w:t>zezwalającą na spalanie odpadów drzewnych, którymi są np. trociny, wióry czy zrębki, a także odpadów produkcji rolnej, np. słomy wchodzące w skład brykietów i pelletów.</w:t>
            </w:r>
          </w:p>
        </w:tc>
        <w:tc>
          <w:tcPr>
            <w:tcW w:w="4962" w:type="dxa"/>
            <w:hideMark/>
          </w:tcPr>
          <w:p w14:paraId="5F8180B4" w14:textId="77777777" w:rsidR="00D306EA" w:rsidRPr="00D306EA" w:rsidRDefault="00D306EA" w:rsidP="007F60F5">
            <w:pPr>
              <w:spacing w:before="0" w:after="0" w:line="276" w:lineRule="auto"/>
              <w:rPr>
                <w:sz w:val="16"/>
                <w:szCs w:val="16"/>
              </w:rPr>
            </w:pPr>
            <w:r w:rsidRPr="00D306EA">
              <w:rPr>
                <w:sz w:val="16"/>
                <w:szCs w:val="16"/>
              </w:rPr>
              <w:lastRenderedPageBreak/>
              <w:t xml:space="preserve">Likwidacja luki §4 pkt 4 obowiązującej uchwały nr 162/17 zezwalającą na spalanie odpadów drzewnych, którymi są np. </w:t>
            </w:r>
            <w:r w:rsidRPr="00D306EA">
              <w:rPr>
                <w:sz w:val="16"/>
                <w:szCs w:val="16"/>
              </w:rPr>
              <w:lastRenderedPageBreak/>
              <w:t>trociny, wióry czy zrębki, a także odpadów produkcji rolnej, np. słomy wchodzące w skład brykietów i pelletów.</w:t>
            </w:r>
          </w:p>
        </w:tc>
        <w:tc>
          <w:tcPr>
            <w:tcW w:w="7198" w:type="dxa"/>
            <w:hideMark/>
          </w:tcPr>
          <w:p w14:paraId="06335E9F" w14:textId="77777777" w:rsidR="00D306EA" w:rsidRPr="00D306EA" w:rsidRDefault="00D306EA" w:rsidP="007F60F5">
            <w:pPr>
              <w:spacing w:before="0" w:after="0" w:line="276" w:lineRule="auto"/>
              <w:rPr>
                <w:sz w:val="16"/>
                <w:szCs w:val="16"/>
              </w:rPr>
            </w:pPr>
            <w:r w:rsidRPr="00D306EA">
              <w:rPr>
                <w:sz w:val="16"/>
                <w:szCs w:val="16"/>
              </w:rPr>
              <w:lastRenderedPageBreak/>
              <w:t xml:space="preserve">Nie uwzględniono. Uwaga nie dotyczy opiniowanego projektu uchwały Sejmiku Województwa Mazowieckiego zmieniającej uchwałę w sprawie wprowadzenia na obszarze województwa, mazowieckiego ograniczeń i zakazów w zakresie eksploatacji instalacji, w których następuje </w:t>
            </w:r>
            <w:r w:rsidRPr="00D306EA">
              <w:rPr>
                <w:sz w:val="16"/>
                <w:szCs w:val="16"/>
              </w:rPr>
              <w:lastRenderedPageBreak/>
              <w:t>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D306EA" w:rsidRPr="00D306EA" w14:paraId="769D98B4" w14:textId="77777777" w:rsidTr="006E4864">
        <w:trPr>
          <w:trHeight w:val="20"/>
        </w:trPr>
        <w:tc>
          <w:tcPr>
            <w:tcW w:w="0" w:type="auto"/>
            <w:hideMark/>
          </w:tcPr>
          <w:p w14:paraId="52675494" w14:textId="77777777" w:rsidR="00D306EA" w:rsidRPr="00D306EA" w:rsidRDefault="00D306EA" w:rsidP="007F60F5">
            <w:pPr>
              <w:spacing w:before="0" w:after="0" w:line="276" w:lineRule="auto"/>
              <w:rPr>
                <w:sz w:val="16"/>
                <w:szCs w:val="16"/>
              </w:rPr>
            </w:pPr>
            <w:r w:rsidRPr="00D306EA">
              <w:rPr>
                <w:sz w:val="16"/>
                <w:szCs w:val="16"/>
              </w:rPr>
              <w:lastRenderedPageBreak/>
              <w:t>10</w:t>
            </w:r>
          </w:p>
        </w:tc>
        <w:tc>
          <w:tcPr>
            <w:tcW w:w="0" w:type="auto"/>
            <w:hideMark/>
          </w:tcPr>
          <w:p w14:paraId="612492A5"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531ABED3" w14:textId="77777777" w:rsidR="00D306EA" w:rsidRPr="00D306EA" w:rsidRDefault="00D306EA" w:rsidP="007F60F5">
            <w:pPr>
              <w:spacing w:before="0" w:after="0" w:line="276" w:lineRule="auto"/>
              <w:rPr>
                <w:sz w:val="16"/>
                <w:szCs w:val="16"/>
              </w:rPr>
            </w:pPr>
            <w:r w:rsidRPr="00D306EA">
              <w:rPr>
                <w:sz w:val="16"/>
                <w:szCs w:val="16"/>
              </w:rPr>
              <w:t xml:space="preserve">§ 4 pkt 4 obowiązującej uchwały nr 162/17 </w:t>
            </w:r>
          </w:p>
        </w:tc>
        <w:tc>
          <w:tcPr>
            <w:tcW w:w="4677" w:type="dxa"/>
            <w:hideMark/>
          </w:tcPr>
          <w:p w14:paraId="44177A4C" w14:textId="77777777" w:rsidR="00D306EA" w:rsidRPr="00D306EA" w:rsidRDefault="00D306EA" w:rsidP="007F60F5">
            <w:pPr>
              <w:spacing w:before="0" w:after="0" w:line="276" w:lineRule="auto"/>
              <w:rPr>
                <w:sz w:val="16"/>
                <w:szCs w:val="16"/>
              </w:rPr>
            </w:pPr>
            <w:r w:rsidRPr="00D306EA">
              <w:rPr>
                <w:sz w:val="16"/>
                <w:szCs w:val="16"/>
              </w:rPr>
              <w:t>Zapisy § 4 pkt 4 obowiązującej uchwały nr 162/17 sprawiają problemy podczas próby ich egzekwowania, bowiem zgodnie z oświadczeniem części kontrolowanych mieszkańców składowane drewno nie znajduje się w stanie roboczym, a jedynie pełni funkcję ozdobną, bądź składowane jest obok kominka w celu wyschnięcia, a wykorzystywane będzie do opalania dopiero po wysuszeniu.</w:t>
            </w:r>
          </w:p>
        </w:tc>
        <w:tc>
          <w:tcPr>
            <w:tcW w:w="4962" w:type="dxa"/>
            <w:hideMark/>
          </w:tcPr>
          <w:p w14:paraId="53BB80B0" w14:textId="77777777" w:rsidR="00D306EA" w:rsidRPr="00D306EA" w:rsidRDefault="00D306EA" w:rsidP="007F60F5">
            <w:pPr>
              <w:spacing w:before="0" w:after="0" w:line="276" w:lineRule="auto"/>
              <w:rPr>
                <w:sz w:val="16"/>
                <w:szCs w:val="16"/>
              </w:rPr>
            </w:pPr>
            <w:r w:rsidRPr="00D306EA">
              <w:rPr>
                <w:sz w:val="16"/>
                <w:szCs w:val="16"/>
              </w:rPr>
              <w:t>Problemy w egzekwowaniu zapisów § 4 pkt 4 obowiązującej uchwały nr 162/17.</w:t>
            </w:r>
          </w:p>
        </w:tc>
        <w:tc>
          <w:tcPr>
            <w:tcW w:w="7198" w:type="dxa"/>
            <w:hideMark/>
          </w:tcPr>
          <w:p w14:paraId="5B44B9ED"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D306EA" w:rsidRPr="00D306EA" w14:paraId="79529127" w14:textId="77777777" w:rsidTr="006E4864">
        <w:trPr>
          <w:trHeight w:val="20"/>
        </w:trPr>
        <w:tc>
          <w:tcPr>
            <w:tcW w:w="0" w:type="auto"/>
            <w:hideMark/>
          </w:tcPr>
          <w:p w14:paraId="16F828E7" w14:textId="77777777" w:rsidR="00D306EA" w:rsidRPr="00D306EA" w:rsidRDefault="00D306EA" w:rsidP="007F60F5">
            <w:pPr>
              <w:spacing w:before="0" w:after="0" w:line="276" w:lineRule="auto"/>
              <w:rPr>
                <w:sz w:val="16"/>
                <w:szCs w:val="16"/>
              </w:rPr>
            </w:pPr>
            <w:r w:rsidRPr="00D306EA">
              <w:rPr>
                <w:sz w:val="16"/>
                <w:szCs w:val="16"/>
              </w:rPr>
              <w:t>11</w:t>
            </w:r>
          </w:p>
        </w:tc>
        <w:tc>
          <w:tcPr>
            <w:tcW w:w="0" w:type="auto"/>
            <w:hideMark/>
          </w:tcPr>
          <w:p w14:paraId="4945F4F8"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1BD399C6" w14:textId="77777777" w:rsidR="00D306EA" w:rsidRPr="00D306EA" w:rsidRDefault="00D306EA" w:rsidP="007F60F5">
            <w:pPr>
              <w:spacing w:before="0" w:after="0" w:line="276" w:lineRule="auto"/>
              <w:rPr>
                <w:sz w:val="16"/>
                <w:szCs w:val="16"/>
              </w:rPr>
            </w:pPr>
            <w:r w:rsidRPr="00D306EA">
              <w:rPr>
                <w:sz w:val="16"/>
                <w:szCs w:val="16"/>
              </w:rPr>
              <w:t>§5 ust. 1 pkt 1, §6 oraz §7 ust. 1 pkt 3 obowiązującej uchwały nr 162/17</w:t>
            </w:r>
          </w:p>
        </w:tc>
        <w:tc>
          <w:tcPr>
            <w:tcW w:w="4677" w:type="dxa"/>
            <w:hideMark/>
          </w:tcPr>
          <w:p w14:paraId="1FBF05F1" w14:textId="77777777" w:rsidR="00D306EA" w:rsidRPr="00D306EA" w:rsidRDefault="00D306EA" w:rsidP="007F60F5">
            <w:pPr>
              <w:spacing w:before="0" w:after="0" w:line="276" w:lineRule="auto"/>
              <w:rPr>
                <w:sz w:val="16"/>
                <w:szCs w:val="16"/>
              </w:rPr>
            </w:pPr>
            <w:r w:rsidRPr="00D306EA">
              <w:rPr>
                <w:sz w:val="16"/>
                <w:szCs w:val="16"/>
              </w:rPr>
              <w:t>Całkowicie nieczytelne i niezrozumiałe są zapisy §5 ust. 1 pkt 1, §6 oraz §7 ust. 1 pkt 3 obowiązującej uchwały nr 162/17. Zasadne jest zbiorcze zebranie i ujednolicenie wymogów oraz norm zawartych w cytowanych w ww. paragrafach dokumentach, a następnie włączenie ich w treść uchwały np. w formie załącznika.</w:t>
            </w:r>
          </w:p>
        </w:tc>
        <w:tc>
          <w:tcPr>
            <w:tcW w:w="4962" w:type="dxa"/>
            <w:hideMark/>
          </w:tcPr>
          <w:p w14:paraId="7E53AD30" w14:textId="77777777" w:rsidR="00D306EA" w:rsidRPr="00D306EA" w:rsidRDefault="00D306EA" w:rsidP="007F60F5">
            <w:pPr>
              <w:spacing w:before="0" w:after="0" w:line="276" w:lineRule="auto"/>
              <w:rPr>
                <w:sz w:val="16"/>
                <w:szCs w:val="16"/>
              </w:rPr>
            </w:pPr>
            <w:r w:rsidRPr="00D306EA">
              <w:rPr>
                <w:sz w:val="16"/>
                <w:szCs w:val="16"/>
              </w:rPr>
              <w:t>Nieczytelność i niezrozumiałość zapisów paragrafów §5 ust. 1 pkt 1, §6 oraz §7 ust. 1 pkt 3 obowiązującej uchwały nr 162/17.</w:t>
            </w:r>
          </w:p>
        </w:tc>
        <w:tc>
          <w:tcPr>
            <w:tcW w:w="7198" w:type="dxa"/>
            <w:hideMark/>
          </w:tcPr>
          <w:p w14:paraId="6B2804F1" w14:textId="77777777" w:rsidR="00D306EA" w:rsidRPr="00D306EA" w:rsidRDefault="00D306EA" w:rsidP="007F60F5">
            <w:pPr>
              <w:spacing w:before="0" w:after="0" w:line="276" w:lineRule="auto"/>
              <w:rPr>
                <w:sz w:val="16"/>
                <w:szCs w:val="16"/>
              </w:rPr>
            </w:pPr>
            <w:r w:rsidRPr="00D306EA">
              <w:rPr>
                <w:sz w:val="16"/>
                <w:szCs w:val="16"/>
              </w:rPr>
              <w:t>Nie uwzględniono. Uwaga nie dotyczy treści uchwały i projektowanych zmian, a praktyk legislacyjnych.</w:t>
            </w:r>
          </w:p>
        </w:tc>
      </w:tr>
      <w:tr w:rsidR="00D306EA" w:rsidRPr="00D306EA" w14:paraId="03CF2449" w14:textId="77777777" w:rsidTr="006E4864">
        <w:trPr>
          <w:trHeight w:val="20"/>
        </w:trPr>
        <w:tc>
          <w:tcPr>
            <w:tcW w:w="0" w:type="auto"/>
            <w:hideMark/>
          </w:tcPr>
          <w:p w14:paraId="6F976BE4" w14:textId="77777777" w:rsidR="00D306EA" w:rsidRPr="00D306EA" w:rsidRDefault="00D306EA" w:rsidP="007F60F5">
            <w:pPr>
              <w:spacing w:before="0" w:after="0" w:line="276" w:lineRule="auto"/>
              <w:rPr>
                <w:sz w:val="16"/>
                <w:szCs w:val="16"/>
              </w:rPr>
            </w:pPr>
            <w:r w:rsidRPr="00D306EA">
              <w:rPr>
                <w:sz w:val="16"/>
                <w:szCs w:val="16"/>
              </w:rPr>
              <w:t>12</w:t>
            </w:r>
          </w:p>
        </w:tc>
        <w:tc>
          <w:tcPr>
            <w:tcW w:w="0" w:type="auto"/>
            <w:hideMark/>
          </w:tcPr>
          <w:p w14:paraId="1F130B3B"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38A2A496" w14:textId="77777777" w:rsidR="00D306EA" w:rsidRPr="00D306EA" w:rsidRDefault="00D306EA" w:rsidP="007F60F5">
            <w:pPr>
              <w:spacing w:before="0" w:after="0" w:line="276" w:lineRule="auto"/>
              <w:rPr>
                <w:sz w:val="16"/>
                <w:szCs w:val="16"/>
              </w:rPr>
            </w:pPr>
            <w:r w:rsidRPr="00D306EA">
              <w:rPr>
                <w:sz w:val="16"/>
                <w:szCs w:val="16"/>
              </w:rPr>
              <w:t xml:space="preserve">§6 obowiązującej uchwały nr 162/17 oraz §10 ust. 3 projektu uchwały zmieniającej </w:t>
            </w:r>
          </w:p>
        </w:tc>
        <w:tc>
          <w:tcPr>
            <w:tcW w:w="4677" w:type="dxa"/>
            <w:hideMark/>
          </w:tcPr>
          <w:p w14:paraId="5290D347" w14:textId="77777777" w:rsidR="00D306EA" w:rsidRPr="00D306EA" w:rsidRDefault="00D306EA" w:rsidP="007F60F5">
            <w:pPr>
              <w:spacing w:before="0" w:after="0" w:line="276" w:lineRule="auto"/>
              <w:rPr>
                <w:sz w:val="16"/>
                <w:szCs w:val="16"/>
              </w:rPr>
            </w:pPr>
            <w:r w:rsidRPr="00D306EA">
              <w:rPr>
                <w:sz w:val="16"/>
                <w:szCs w:val="16"/>
              </w:rPr>
              <w:t>W zakresie odstępstwa dopuszczonego w §6 obowiązującej uchwały nr 162/17 oraz proponowanego w §10 ust. 3 projektu uchwały zmieniającej należy podkreślić, że największym zagrożeniem dla zdrowia są najmniejsze frakcje pyłów, które pochodzą głównie ze spalania drewna w kominkach. Tymczasem mieszkańcy, którzy wyposażyli kominki w elektrofiltry włączają je jedynie na czas trwania kontroli, natomiast w pozostałym okresie, z uwagi na znaczne koszty eksploatacji oraz konieczność niemal codziennego ich czyszczenia w sezonie grzewczym, filtry pozostają wyłączone. Powyższe sprawia, że zapisy tzw. uchwały antysmogowej w odniesieniu do miejscowych ogrzewaczy pomieszczeń są całkowicie martwe. Dlatego zasadne jest wprowadzenie całkowitego zakazu realizacji kominków na paliwa stałe w nowopowstającej zabudowie przy jednoczesnym dopuszczeniu kominków gazowych oraz uszczelnienie przepisów w zakresie stosowania paliw stałych w już istniejących kominkach, np. przez nałożenie na podmiot kontrolowany obowiązku okazania dokumentu dowodzącego regularności wymiany bądź czyszczenia filtrów kominowych (np. faktury za zakup filtrów).</w:t>
            </w:r>
          </w:p>
        </w:tc>
        <w:tc>
          <w:tcPr>
            <w:tcW w:w="4962" w:type="dxa"/>
            <w:hideMark/>
          </w:tcPr>
          <w:p w14:paraId="19061AE5" w14:textId="77777777" w:rsidR="00D306EA" w:rsidRPr="00D306EA" w:rsidRDefault="00D306EA" w:rsidP="007F60F5">
            <w:pPr>
              <w:spacing w:before="0" w:after="0" w:line="276" w:lineRule="auto"/>
              <w:rPr>
                <w:sz w:val="16"/>
                <w:szCs w:val="16"/>
              </w:rPr>
            </w:pPr>
            <w:r w:rsidRPr="00D306EA">
              <w:rPr>
                <w:sz w:val="16"/>
                <w:szCs w:val="16"/>
              </w:rPr>
              <w:t xml:space="preserve">Mieszkańcy, którzy wyposażyli kominki w elektrofiltry włączają je jedynie na czas trwania kontroli, natomiast w pozostałym okresie, z uwagi na znaczne koszty eksploatacji oraz konieczność niemal codziennego ich czyszczenia w sezonie grzewczym, filtry pozostają wyłączone. Powyższe sprawia, że zapisy tzw. uchwały antysmogowej w odniesieniu do miejscowych ogrzewaczy pomieszczeń są całkowicie martwe. </w:t>
            </w:r>
          </w:p>
        </w:tc>
        <w:tc>
          <w:tcPr>
            <w:tcW w:w="7198" w:type="dxa"/>
            <w:hideMark/>
          </w:tcPr>
          <w:p w14:paraId="1A427D57"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 Zarząd Województwa nie może zakładać złych intencji mieszkańców województwa w zakresie włączania i czyszczenia elektrofiltrów do kominków.</w:t>
            </w:r>
          </w:p>
        </w:tc>
      </w:tr>
      <w:tr w:rsidR="00D306EA" w:rsidRPr="00D306EA" w14:paraId="74B6920C" w14:textId="77777777" w:rsidTr="006E4864">
        <w:trPr>
          <w:trHeight w:val="20"/>
        </w:trPr>
        <w:tc>
          <w:tcPr>
            <w:tcW w:w="0" w:type="auto"/>
            <w:hideMark/>
          </w:tcPr>
          <w:p w14:paraId="3CAFC868" w14:textId="77777777" w:rsidR="00D306EA" w:rsidRPr="00D306EA" w:rsidRDefault="00D306EA" w:rsidP="007F60F5">
            <w:pPr>
              <w:spacing w:before="0" w:after="0" w:line="276" w:lineRule="auto"/>
              <w:rPr>
                <w:sz w:val="16"/>
                <w:szCs w:val="16"/>
              </w:rPr>
            </w:pPr>
            <w:r w:rsidRPr="00D306EA">
              <w:rPr>
                <w:sz w:val="16"/>
                <w:szCs w:val="16"/>
              </w:rPr>
              <w:t>13</w:t>
            </w:r>
          </w:p>
        </w:tc>
        <w:tc>
          <w:tcPr>
            <w:tcW w:w="0" w:type="auto"/>
            <w:hideMark/>
          </w:tcPr>
          <w:p w14:paraId="3EA806FD" w14:textId="77777777" w:rsidR="00D306EA" w:rsidRPr="00D306EA" w:rsidRDefault="00D306EA" w:rsidP="007F60F5">
            <w:pPr>
              <w:spacing w:before="0" w:after="0" w:line="276" w:lineRule="auto"/>
              <w:rPr>
                <w:sz w:val="16"/>
                <w:szCs w:val="16"/>
              </w:rPr>
            </w:pPr>
            <w:r w:rsidRPr="00D306EA">
              <w:rPr>
                <w:sz w:val="16"/>
                <w:szCs w:val="16"/>
              </w:rPr>
              <w:t>Burmistrz Miasta i Gminy Piaseczno</w:t>
            </w:r>
          </w:p>
        </w:tc>
        <w:tc>
          <w:tcPr>
            <w:tcW w:w="3311" w:type="dxa"/>
            <w:hideMark/>
          </w:tcPr>
          <w:p w14:paraId="4F20DD25" w14:textId="77777777" w:rsidR="00D306EA" w:rsidRPr="00D306EA" w:rsidRDefault="00D306EA" w:rsidP="007F60F5">
            <w:pPr>
              <w:spacing w:before="0" w:after="0" w:line="276" w:lineRule="auto"/>
              <w:rPr>
                <w:sz w:val="16"/>
                <w:szCs w:val="16"/>
              </w:rPr>
            </w:pPr>
            <w:r w:rsidRPr="00D306EA">
              <w:rPr>
                <w:sz w:val="16"/>
                <w:szCs w:val="16"/>
              </w:rPr>
              <w:t xml:space="preserve">§4 c ust. 1 i 2 oraz §10 pkt 3 projektu uchwały </w:t>
            </w:r>
          </w:p>
        </w:tc>
        <w:tc>
          <w:tcPr>
            <w:tcW w:w="4677" w:type="dxa"/>
            <w:hideMark/>
          </w:tcPr>
          <w:p w14:paraId="3AD0A7FD" w14:textId="77777777" w:rsidR="00D306EA" w:rsidRPr="00D306EA" w:rsidRDefault="00D306EA" w:rsidP="007F60F5">
            <w:pPr>
              <w:spacing w:before="0" w:after="0" w:line="276" w:lineRule="auto"/>
              <w:rPr>
                <w:sz w:val="16"/>
                <w:szCs w:val="16"/>
              </w:rPr>
            </w:pPr>
            <w:r w:rsidRPr="00D306EA">
              <w:rPr>
                <w:sz w:val="16"/>
                <w:szCs w:val="16"/>
              </w:rPr>
              <w:t xml:space="preserve">Na całym obszarze województwa, zasadne jest wprowadzenie zapisu całkowicie zakazującego realizacji nowych indywidualnych źródeł ciepła opalanych paliwami stałymi. O ile dopuszczenie wykorzystania paliw stałych w instalacjach montowanych w starym budownictwie do czasu ustania żywotności ww. instalacji jest uzasadnione w związku ze złym stanem technicznym tychże budynków uniemożliwiającym wykorzystanie do ich ogrzewania gazu lub montaż odnawialnych źródeł energii, to dla nowopowstającej zabudowy odstępstwa proponowane w §4 c ust. 1 i 2 oraz §10 pkt 3 projektu uchwały zmieniającej są całkowicie bezzasadne. Zgodnie z nimi w nowobudowanych budynkach jeszcze do końca czerwca 2030 r. możliwy będzie montaż i uruchomienie instalacji na paliwa stałe, które następnie będą mogły być użytkowane do czasu ustania ich żywotności. Dopuszczenie proponowanego w projekcie uchwały zmieniającej rozwiązania wydłuży czas odchodzenia od stosowania paliw stałych w nowopowstających budynkach przynajmniej do roku 2050, gdy priorytetem powinna być nie tylko jak najszybsza eliminacja już istniejących instalacji grzewczych na paliwa stałe, ale także zapobieganie eksploatacji nowych, o ile pozwalają na to warunki techniczne budynków, w szczególności w obliczu planu likwidacji kopalń do roku 2049. Należy uznać, że w nowobudowanych budynkach nie powinno być przeciwwskazań do montażu instalacji grzewczych opalanych paliwami innymi niż stałe. Dlatego też uwzględnienie wyjątków proponowanych w §4c ust. 1 i 2 oraz §10 pkt 3 projektu </w:t>
            </w:r>
            <w:r w:rsidRPr="00D306EA">
              <w:rPr>
                <w:sz w:val="16"/>
                <w:szCs w:val="16"/>
              </w:rPr>
              <w:lastRenderedPageBreak/>
              <w:t>uchwały zmieniającej całkowicie przeczy wyrażonej w uzasadnieniu do ww. projektu trosce o zdrowie mieszkańców Mazowsza.</w:t>
            </w:r>
          </w:p>
        </w:tc>
        <w:tc>
          <w:tcPr>
            <w:tcW w:w="4962" w:type="dxa"/>
            <w:hideMark/>
          </w:tcPr>
          <w:p w14:paraId="71C95CB0" w14:textId="77777777" w:rsidR="00D306EA" w:rsidRPr="00D306EA" w:rsidRDefault="00D306EA" w:rsidP="007F60F5">
            <w:pPr>
              <w:spacing w:before="0" w:after="0" w:line="276" w:lineRule="auto"/>
              <w:rPr>
                <w:sz w:val="16"/>
                <w:szCs w:val="16"/>
              </w:rPr>
            </w:pPr>
            <w:r w:rsidRPr="00D306EA">
              <w:rPr>
                <w:sz w:val="16"/>
                <w:szCs w:val="16"/>
              </w:rPr>
              <w:lastRenderedPageBreak/>
              <w:t>Dopuszczenie proponowanego w projekcie uchwały zmieniającej rozwiązania wydłuży czas odchodzenia od stosowania paliw stałych w nowopowstających budynkach przynajmniej do roku 2050, gdy priorytetem powinna być nie tylko jak najszybsza eliminacja już istniejących instalacji grzewczych na paliwa stałe, ale także zapobieganie eksploatacji nowych, o ile pozwalają na to warunki techniczne budynków, w szczególności w obliczu planu likwidacji kopalń do roku 2049.</w:t>
            </w:r>
          </w:p>
        </w:tc>
        <w:tc>
          <w:tcPr>
            <w:tcW w:w="7198" w:type="dxa"/>
            <w:hideMark/>
          </w:tcPr>
          <w:p w14:paraId="54F5CC97" w14:textId="77777777" w:rsidR="00D306EA" w:rsidRPr="00D306EA" w:rsidRDefault="00D306EA" w:rsidP="007F60F5">
            <w:pPr>
              <w:spacing w:before="0" w:after="0" w:line="276" w:lineRule="auto"/>
              <w:rPr>
                <w:sz w:val="16"/>
                <w:szCs w:val="16"/>
              </w:rPr>
            </w:pPr>
            <w:r w:rsidRPr="00D306EA">
              <w:rPr>
                <w:sz w:val="16"/>
                <w:szCs w:val="16"/>
              </w:rPr>
              <w:t xml:space="preserve">Częściowo uwzględniono. </w:t>
            </w:r>
            <w:r w:rsidRPr="00D306EA">
              <w:rPr>
                <w:sz w:val="16"/>
                <w:szCs w:val="16"/>
              </w:rPr>
              <w:br/>
              <w:t xml:space="preserve">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7938372D" w14:textId="77777777" w:rsidTr="006E4864">
        <w:trPr>
          <w:trHeight w:val="20"/>
        </w:trPr>
        <w:tc>
          <w:tcPr>
            <w:tcW w:w="0" w:type="auto"/>
            <w:hideMark/>
          </w:tcPr>
          <w:p w14:paraId="1B0DC45B" w14:textId="77777777" w:rsidR="00D306EA" w:rsidRPr="00D306EA" w:rsidRDefault="00D306EA" w:rsidP="007F60F5">
            <w:pPr>
              <w:spacing w:before="0" w:after="0" w:line="276" w:lineRule="auto"/>
              <w:rPr>
                <w:sz w:val="16"/>
                <w:szCs w:val="16"/>
              </w:rPr>
            </w:pPr>
            <w:r w:rsidRPr="00D306EA">
              <w:rPr>
                <w:sz w:val="16"/>
                <w:szCs w:val="16"/>
              </w:rPr>
              <w:t>14</w:t>
            </w:r>
          </w:p>
        </w:tc>
        <w:tc>
          <w:tcPr>
            <w:tcW w:w="0" w:type="auto"/>
            <w:hideMark/>
          </w:tcPr>
          <w:p w14:paraId="7A32A368" w14:textId="77777777" w:rsidR="00D306EA" w:rsidRPr="00D306EA" w:rsidRDefault="00D306EA" w:rsidP="007F60F5">
            <w:pPr>
              <w:spacing w:before="0" w:after="0" w:line="276" w:lineRule="auto"/>
              <w:rPr>
                <w:sz w:val="16"/>
                <w:szCs w:val="16"/>
              </w:rPr>
            </w:pPr>
            <w:r w:rsidRPr="00D306EA">
              <w:rPr>
                <w:sz w:val="16"/>
                <w:szCs w:val="16"/>
              </w:rPr>
              <w:t>Burmistrz Gminy Brok</w:t>
            </w:r>
          </w:p>
        </w:tc>
        <w:tc>
          <w:tcPr>
            <w:tcW w:w="3311" w:type="dxa"/>
            <w:hideMark/>
          </w:tcPr>
          <w:p w14:paraId="03B3D082"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2452CB4B" w14:textId="77777777" w:rsidR="00D306EA" w:rsidRPr="00D306EA" w:rsidRDefault="00D306EA" w:rsidP="007F60F5">
            <w:pPr>
              <w:spacing w:before="0" w:after="0" w:line="276" w:lineRule="auto"/>
              <w:rPr>
                <w:sz w:val="16"/>
                <w:szCs w:val="16"/>
              </w:rPr>
            </w:pPr>
            <w:r w:rsidRPr="00D306EA">
              <w:rPr>
                <w:sz w:val="16"/>
                <w:szCs w:val="16"/>
              </w:rPr>
              <w:t>opinia pozytywna</w:t>
            </w:r>
          </w:p>
        </w:tc>
        <w:tc>
          <w:tcPr>
            <w:tcW w:w="4962" w:type="dxa"/>
            <w:hideMark/>
          </w:tcPr>
          <w:p w14:paraId="174DBB57" w14:textId="77777777" w:rsidR="00D306EA" w:rsidRPr="00D306EA" w:rsidRDefault="00D306EA" w:rsidP="007F60F5">
            <w:pPr>
              <w:spacing w:before="0" w:after="0" w:line="276" w:lineRule="auto"/>
              <w:rPr>
                <w:sz w:val="16"/>
                <w:szCs w:val="16"/>
              </w:rPr>
            </w:pPr>
            <w:r w:rsidRPr="00D306EA">
              <w:rPr>
                <w:sz w:val="16"/>
                <w:szCs w:val="16"/>
              </w:rPr>
              <w:t>Burmistrz Gminy Brok pozytywnie opiniuje projekt uchwały.</w:t>
            </w:r>
          </w:p>
        </w:tc>
        <w:tc>
          <w:tcPr>
            <w:tcW w:w="7198" w:type="dxa"/>
            <w:hideMark/>
          </w:tcPr>
          <w:p w14:paraId="1C18A9D6"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3D31E1F9" w14:textId="77777777" w:rsidTr="006E4864">
        <w:trPr>
          <w:trHeight w:val="20"/>
        </w:trPr>
        <w:tc>
          <w:tcPr>
            <w:tcW w:w="0" w:type="auto"/>
            <w:hideMark/>
          </w:tcPr>
          <w:p w14:paraId="7CA9C1A4" w14:textId="77777777" w:rsidR="00D306EA" w:rsidRPr="00D306EA" w:rsidRDefault="00D306EA" w:rsidP="007F60F5">
            <w:pPr>
              <w:spacing w:before="0" w:after="0" w:line="276" w:lineRule="auto"/>
              <w:rPr>
                <w:sz w:val="16"/>
                <w:szCs w:val="16"/>
              </w:rPr>
            </w:pPr>
            <w:r w:rsidRPr="00D306EA">
              <w:rPr>
                <w:sz w:val="16"/>
                <w:szCs w:val="16"/>
              </w:rPr>
              <w:t>15</w:t>
            </w:r>
          </w:p>
        </w:tc>
        <w:tc>
          <w:tcPr>
            <w:tcW w:w="0" w:type="auto"/>
            <w:hideMark/>
          </w:tcPr>
          <w:p w14:paraId="17769A01" w14:textId="77777777" w:rsidR="00D306EA" w:rsidRPr="00D306EA" w:rsidRDefault="00D306EA" w:rsidP="007F60F5">
            <w:pPr>
              <w:spacing w:before="0" w:after="0" w:line="276" w:lineRule="auto"/>
              <w:rPr>
                <w:sz w:val="16"/>
                <w:szCs w:val="16"/>
              </w:rPr>
            </w:pPr>
            <w:r w:rsidRPr="00D306EA">
              <w:rPr>
                <w:sz w:val="16"/>
                <w:szCs w:val="16"/>
              </w:rPr>
              <w:t>Wójt Gminy Raszyn</w:t>
            </w:r>
          </w:p>
        </w:tc>
        <w:tc>
          <w:tcPr>
            <w:tcW w:w="3311" w:type="dxa"/>
            <w:hideMark/>
          </w:tcPr>
          <w:p w14:paraId="3BFEE1B8" w14:textId="77777777" w:rsidR="00D306EA" w:rsidRPr="00D306EA" w:rsidRDefault="00D306EA" w:rsidP="007F60F5">
            <w:pPr>
              <w:spacing w:before="0" w:after="0" w:line="276" w:lineRule="auto"/>
              <w:rPr>
                <w:sz w:val="16"/>
                <w:szCs w:val="16"/>
              </w:rPr>
            </w:pPr>
            <w:r w:rsidRPr="00D306EA">
              <w:rPr>
                <w:sz w:val="16"/>
                <w:szCs w:val="16"/>
              </w:rPr>
              <w:t>§ 10: "a) od dnia 1 lipca 2023 r. – w przypadku instalacji niespełniających wymagań w zakresie sprawności cieplnej i emisji zanieczyszczeń określonych dla klasy 3, 4 lub 5 według normy PN-EN 303-5:2012,</w:t>
            </w:r>
          </w:p>
        </w:tc>
        <w:tc>
          <w:tcPr>
            <w:tcW w:w="4677" w:type="dxa"/>
            <w:hideMark/>
          </w:tcPr>
          <w:p w14:paraId="3C262304" w14:textId="77777777" w:rsidR="00D306EA" w:rsidRPr="00D306EA" w:rsidRDefault="00D306EA" w:rsidP="007F60F5">
            <w:pPr>
              <w:spacing w:before="0" w:after="0" w:line="276" w:lineRule="auto"/>
              <w:rPr>
                <w:sz w:val="16"/>
                <w:szCs w:val="16"/>
              </w:rPr>
            </w:pPr>
            <w:r w:rsidRPr="00D306EA">
              <w:rPr>
                <w:sz w:val="16"/>
                <w:szCs w:val="16"/>
              </w:rPr>
              <w:t>§ 10: "a) od dnia 1 lipca 2025 r. – w przypadku instalacji niespełniających wymagań w zakresie sprawności cieplnej i emisji zanieczyszczeń określonych dla klasy 3, 4 lub 5 według normy PN-EN 303-5:2012,</w:t>
            </w:r>
          </w:p>
        </w:tc>
        <w:tc>
          <w:tcPr>
            <w:tcW w:w="4962" w:type="dxa"/>
            <w:hideMark/>
          </w:tcPr>
          <w:p w14:paraId="1E1A1BC2" w14:textId="77777777" w:rsidR="00D306EA" w:rsidRPr="00D306EA" w:rsidRDefault="00D306EA" w:rsidP="007F60F5">
            <w:pPr>
              <w:spacing w:before="0" w:after="0" w:line="276" w:lineRule="auto"/>
              <w:rPr>
                <w:sz w:val="16"/>
                <w:szCs w:val="16"/>
              </w:rPr>
            </w:pPr>
            <w:r w:rsidRPr="00D306EA">
              <w:rPr>
                <w:sz w:val="16"/>
                <w:szCs w:val="16"/>
              </w:rPr>
              <w:t>W większości przypadków posiadaczami kotłów pozaklasowych są emeryci o niskich dochodach, których nie stać na dokonanie wymiany kotła w krótkim przedziale czasowym dlatego proponowana zmiana w zapisie wydłużająca termin wymiany kotłów do 1 lipca 2025 r.</w:t>
            </w:r>
          </w:p>
        </w:tc>
        <w:tc>
          <w:tcPr>
            <w:tcW w:w="7198" w:type="dxa"/>
            <w:hideMark/>
          </w:tcPr>
          <w:p w14:paraId="6AA7AA01"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p>
        </w:tc>
      </w:tr>
      <w:tr w:rsidR="00D306EA" w:rsidRPr="00D306EA" w14:paraId="79E98F10" w14:textId="77777777" w:rsidTr="006E4864">
        <w:trPr>
          <w:trHeight w:val="20"/>
        </w:trPr>
        <w:tc>
          <w:tcPr>
            <w:tcW w:w="0" w:type="auto"/>
            <w:hideMark/>
          </w:tcPr>
          <w:p w14:paraId="3DB6DFBB" w14:textId="77777777" w:rsidR="00D306EA" w:rsidRPr="00D306EA" w:rsidRDefault="00D306EA" w:rsidP="007F60F5">
            <w:pPr>
              <w:spacing w:before="0" w:after="0" w:line="276" w:lineRule="auto"/>
              <w:rPr>
                <w:sz w:val="16"/>
                <w:szCs w:val="16"/>
              </w:rPr>
            </w:pPr>
            <w:r w:rsidRPr="00D306EA">
              <w:rPr>
                <w:sz w:val="16"/>
                <w:szCs w:val="16"/>
              </w:rPr>
              <w:t>16</w:t>
            </w:r>
          </w:p>
        </w:tc>
        <w:tc>
          <w:tcPr>
            <w:tcW w:w="0" w:type="auto"/>
            <w:hideMark/>
          </w:tcPr>
          <w:p w14:paraId="2BB1CD58" w14:textId="77777777" w:rsidR="00D306EA" w:rsidRPr="00D306EA" w:rsidRDefault="00D306EA" w:rsidP="007F60F5">
            <w:pPr>
              <w:spacing w:before="0" w:after="0" w:line="276" w:lineRule="auto"/>
              <w:rPr>
                <w:sz w:val="16"/>
                <w:szCs w:val="16"/>
              </w:rPr>
            </w:pPr>
            <w:r w:rsidRPr="00D306EA">
              <w:rPr>
                <w:sz w:val="16"/>
                <w:szCs w:val="16"/>
              </w:rPr>
              <w:t>Wójt Gminy Raszyn</w:t>
            </w:r>
          </w:p>
        </w:tc>
        <w:tc>
          <w:tcPr>
            <w:tcW w:w="3311" w:type="dxa"/>
            <w:hideMark/>
          </w:tcPr>
          <w:p w14:paraId="5F1F7C96" w14:textId="77777777" w:rsidR="00D306EA" w:rsidRPr="00D306EA" w:rsidRDefault="00D306EA" w:rsidP="007F60F5">
            <w:pPr>
              <w:spacing w:before="0" w:after="0" w:line="276" w:lineRule="auto"/>
              <w:rPr>
                <w:sz w:val="16"/>
                <w:szCs w:val="16"/>
              </w:rPr>
            </w:pPr>
            <w:r w:rsidRPr="00D306EA">
              <w:rPr>
                <w:sz w:val="16"/>
                <w:szCs w:val="16"/>
              </w:rPr>
              <w:t xml:space="preserve">§ 10: "b) od dnia 1 lipca 2028 r. – w przypadku instalacji spełniających wymagania w zakresie sprawności cieplnej i emisji zanieczyszczeń określonych dla klasy 3 </w:t>
            </w:r>
            <w:r w:rsidRPr="00D306EA">
              <w:rPr>
                <w:sz w:val="16"/>
                <w:szCs w:val="16"/>
              </w:rPr>
              <w:br/>
              <w:t>lub klasy 4 według normy PN-EN 303-5:2012;”.</w:t>
            </w:r>
          </w:p>
        </w:tc>
        <w:tc>
          <w:tcPr>
            <w:tcW w:w="4677" w:type="dxa"/>
            <w:hideMark/>
          </w:tcPr>
          <w:p w14:paraId="55FB7B9B" w14:textId="77777777" w:rsidR="00D306EA" w:rsidRPr="00D306EA" w:rsidRDefault="00D306EA" w:rsidP="007F60F5">
            <w:pPr>
              <w:spacing w:before="0" w:after="0" w:line="276" w:lineRule="auto"/>
              <w:rPr>
                <w:sz w:val="16"/>
                <w:szCs w:val="16"/>
              </w:rPr>
            </w:pPr>
            <w:r w:rsidRPr="00D306EA">
              <w:rPr>
                <w:sz w:val="16"/>
                <w:szCs w:val="16"/>
              </w:rPr>
              <w:t>§ 10: "b) od dnia 1 lipca 2030 r. – w przypadku instalacji spełniających wymagania w zakresie sprawności cieplnej i emisji zanieczyszczeń określonych dla klasy 3 lub klasy 4 według normy PN-EN 303-5:2012;”.</w:t>
            </w:r>
          </w:p>
        </w:tc>
        <w:tc>
          <w:tcPr>
            <w:tcW w:w="4962" w:type="dxa"/>
            <w:hideMark/>
          </w:tcPr>
          <w:p w14:paraId="2BC1BF7A" w14:textId="77777777" w:rsidR="00D306EA" w:rsidRPr="00D306EA" w:rsidRDefault="00D306EA" w:rsidP="007F60F5">
            <w:pPr>
              <w:spacing w:before="0" w:after="0" w:line="276" w:lineRule="auto"/>
              <w:rPr>
                <w:sz w:val="16"/>
                <w:szCs w:val="16"/>
              </w:rPr>
            </w:pPr>
            <w:r w:rsidRPr="00D306EA">
              <w:rPr>
                <w:sz w:val="16"/>
                <w:szCs w:val="16"/>
              </w:rPr>
              <w:t>W większości przypadków posiadaczami kotłów klasy 3 lub 4 są emeryci o niskich dochodach, których nie stać na dokonanie wymiany kotła w którkim przedziale czasowym dlatego proponowana zmiana w zapisie wydłużająca termin wymiany kotłów klasy 3 lub 4 do 1 lipca 2030 r.</w:t>
            </w:r>
          </w:p>
        </w:tc>
        <w:tc>
          <w:tcPr>
            <w:tcW w:w="7198" w:type="dxa"/>
            <w:hideMark/>
          </w:tcPr>
          <w:p w14:paraId="42DB80D0"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p>
        </w:tc>
      </w:tr>
      <w:tr w:rsidR="00D306EA" w:rsidRPr="00D306EA" w14:paraId="380F4DD8" w14:textId="77777777" w:rsidTr="006E4864">
        <w:trPr>
          <w:trHeight w:val="20"/>
        </w:trPr>
        <w:tc>
          <w:tcPr>
            <w:tcW w:w="0" w:type="auto"/>
            <w:hideMark/>
          </w:tcPr>
          <w:p w14:paraId="10226169" w14:textId="77777777" w:rsidR="00D306EA" w:rsidRPr="00D306EA" w:rsidRDefault="00D306EA" w:rsidP="007F60F5">
            <w:pPr>
              <w:spacing w:before="0" w:after="0" w:line="276" w:lineRule="auto"/>
              <w:rPr>
                <w:sz w:val="16"/>
                <w:szCs w:val="16"/>
              </w:rPr>
            </w:pPr>
            <w:r w:rsidRPr="00D306EA">
              <w:rPr>
                <w:sz w:val="16"/>
                <w:szCs w:val="16"/>
              </w:rPr>
              <w:t>17</w:t>
            </w:r>
          </w:p>
        </w:tc>
        <w:tc>
          <w:tcPr>
            <w:tcW w:w="0" w:type="auto"/>
            <w:hideMark/>
          </w:tcPr>
          <w:p w14:paraId="11FFB1B8" w14:textId="77777777" w:rsidR="00D306EA" w:rsidRPr="00D306EA" w:rsidRDefault="00D306EA" w:rsidP="007F60F5">
            <w:pPr>
              <w:spacing w:before="0" w:after="0" w:line="276" w:lineRule="auto"/>
              <w:rPr>
                <w:sz w:val="16"/>
                <w:szCs w:val="16"/>
              </w:rPr>
            </w:pPr>
            <w:r w:rsidRPr="00D306EA">
              <w:rPr>
                <w:sz w:val="16"/>
                <w:szCs w:val="16"/>
              </w:rPr>
              <w:t>Wójt Gminy Raszyn</w:t>
            </w:r>
          </w:p>
        </w:tc>
        <w:tc>
          <w:tcPr>
            <w:tcW w:w="3311" w:type="dxa"/>
            <w:hideMark/>
          </w:tcPr>
          <w:p w14:paraId="195198A4" w14:textId="77777777" w:rsidR="00D306EA" w:rsidRPr="00D306EA" w:rsidRDefault="00D306EA" w:rsidP="007F60F5">
            <w:pPr>
              <w:spacing w:before="0" w:after="0" w:line="276" w:lineRule="auto"/>
              <w:rPr>
                <w:sz w:val="16"/>
                <w:szCs w:val="16"/>
              </w:rPr>
            </w:pPr>
            <w:r w:rsidRPr="00D306EA">
              <w:rPr>
                <w:sz w:val="16"/>
                <w:szCs w:val="16"/>
              </w:rPr>
              <w:t xml:space="preserve">§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w:t>
            </w:r>
            <w:r w:rsidRPr="00D306EA">
              <w:rPr>
                <w:sz w:val="16"/>
                <w:szCs w:val="16"/>
              </w:rPr>
              <w:br/>
              <w:t>o których mowa w § 2, wprowadza się zakaz stosowania wszelkich paliw stałych.</w:t>
            </w:r>
          </w:p>
        </w:tc>
        <w:tc>
          <w:tcPr>
            <w:tcW w:w="4677" w:type="dxa"/>
            <w:hideMark/>
          </w:tcPr>
          <w:p w14:paraId="6A599947" w14:textId="77777777" w:rsidR="00D306EA" w:rsidRPr="00D306EA" w:rsidRDefault="00D306EA" w:rsidP="007F60F5">
            <w:pPr>
              <w:spacing w:before="0" w:after="0" w:line="276" w:lineRule="auto"/>
              <w:rPr>
                <w:sz w:val="16"/>
                <w:szCs w:val="16"/>
              </w:rPr>
            </w:pPr>
            <w:r w:rsidRPr="00D306EA">
              <w:rPr>
                <w:sz w:val="16"/>
                <w:szCs w:val="16"/>
              </w:rPr>
              <w:t>§ 4b. Od dnia 1 lipca 2035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962" w:type="dxa"/>
            <w:hideMark/>
          </w:tcPr>
          <w:p w14:paraId="0A5A207F" w14:textId="77777777" w:rsidR="00D306EA" w:rsidRPr="00D306EA" w:rsidRDefault="00D306EA" w:rsidP="007F60F5">
            <w:pPr>
              <w:spacing w:before="0" w:after="0" w:line="276" w:lineRule="auto"/>
              <w:rPr>
                <w:sz w:val="16"/>
                <w:szCs w:val="16"/>
              </w:rPr>
            </w:pPr>
            <w:r w:rsidRPr="00D306EA">
              <w:rPr>
                <w:sz w:val="16"/>
                <w:szCs w:val="16"/>
              </w:rPr>
              <w:t>Na terenie Gminy Raszyn mogą wystąpić utrudnienia z wprowadzaniem w/w zakazów ponieważ duża część gminy nie jest jeszcze objęta siecią gazowniczą oraz na terenie gminy nie znajduje się elektrociepłownia, która mogłaby zaopatrywać mieszkańców w ciepło systemowe.</w:t>
            </w:r>
          </w:p>
        </w:tc>
        <w:tc>
          <w:tcPr>
            <w:tcW w:w="7198" w:type="dxa"/>
            <w:hideMark/>
          </w:tcPr>
          <w:p w14:paraId="3E9D6A99"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r w:rsidRPr="00D306EA">
              <w:rPr>
                <w:sz w:val="16"/>
                <w:szCs w:val="16"/>
              </w:rPr>
              <w:br/>
              <w:t xml:space="preserve">Jednocześnie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w:t>
            </w:r>
            <w:r w:rsidRPr="00D306EA">
              <w:rPr>
                <w:sz w:val="16"/>
                <w:szCs w:val="16"/>
              </w:rPr>
              <w:lastRenderedPageBreak/>
              <w:t xml:space="preserve">możliwości przyłączenia budynku do sieci ciepłowniczej lub gazowej musi zostać potwierdzony dokumentem wydanym przez operatora sieci. </w:t>
            </w:r>
          </w:p>
        </w:tc>
      </w:tr>
      <w:tr w:rsidR="00D306EA" w:rsidRPr="00D306EA" w14:paraId="7CC2B1EE" w14:textId="77777777" w:rsidTr="006E4864">
        <w:trPr>
          <w:trHeight w:val="20"/>
        </w:trPr>
        <w:tc>
          <w:tcPr>
            <w:tcW w:w="0" w:type="auto"/>
            <w:hideMark/>
          </w:tcPr>
          <w:p w14:paraId="3E2A1E47" w14:textId="77777777" w:rsidR="00D306EA" w:rsidRPr="00D306EA" w:rsidRDefault="00D306EA" w:rsidP="007F60F5">
            <w:pPr>
              <w:spacing w:before="0" w:after="0" w:line="276" w:lineRule="auto"/>
              <w:rPr>
                <w:sz w:val="16"/>
                <w:szCs w:val="16"/>
              </w:rPr>
            </w:pPr>
            <w:r w:rsidRPr="00D306EA">
              <w:rPr>
                <w:sz w:val="16"/>
                <w:szCs w:val="16"/>
              </w:rPr>
              <w:lastRenderedPageBreak/>
              <w:t>18</w:t>
            </w:r>
          </w:p>
        </w:tc>
        <w:tc>
          <w:tcPr>
            <w:tcW w:w="0" w:type="auto"/>
            <w:hideMark/>
          </w:tcPr>
          <w:p w14:paraId="70D85638" w14:textId="77777777" w:rsidR="00D306EA" w:rsidRPr="00D306EA" w:rsidRDefault="00D306EA" w:rsidP="007F60F5">
            <w:pPr>
              <w:spacing w:before="0" w:after="0" w:line="276" w:lineRule="auto"/>
              <w:rPr>
                <w:sz w:val="16"/>
                <w:szCs w:val="16"/>
              </w:rPr>
            </w:pPr>
            <w:r w:rsidRPr="00D306EA">
              <w:rPr>
                <w:sz w:val="16"/>
                <w:szCs w:val="16"/>
              </w:rPr>
              <w:t>Wójt Gminy Raszyn</w:t>
            </w:r>
          </w:p>
        </w:tc>
        <w:tc>
          <w:tcPr>
            <w:tcW w:w="3311" w:type="dxa"/>
            <w:hideMark/>
          </w:tcPr>
          <w:p w14:paraId="367086AC" w14:textId="77777777" w:rsidR="00D306EA" w:rsidRPr="00D306EA" w:rsidRDefault="00D306EA" w:rsidP="007F60F5">
            <w:pPr>
              <w:spacing w:before="0" w:after="0" w:line="276" w:lineRule="auto"/>
              <w:rPr>
                <w:sz w:val="16"/>
                <w:szCs w:val="16"/>
              </w:rPr>
            </w:pPr>
            <w:r w:rsidRPr="00D306EA">
              <w:rPr>
                <w:sz w:val="16"/>
                <w:szCs w:val="16"/>
              </w:rP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677" w:type="dxa"/>
            <w:hideMark/>
          </w:tcPr>
          <w:p w14:paraId="15EB56B8" w14:textId="77777777" w:rsidR="00D306EA" w:rsidRPr="00D306EA" w:rsidRDefault="00D306EA" w:rsidP="007F60F5">
            <w:pPr>
              <w:spacing w:before="0" w:after="0" w:line="276" w:lineRule="auto"/>
              <w:rPr>
                <w:sz w:val="16"/>
                <w:szCs w:val="16"/>
              </w:rPr>
            </w:pPr>
            <w:r w:rsidRPr="00D306EA">
              <w:rPr>
                <w:sz w:val="16"/>
                <w:szCs w:val="16"/>
              </w:rPr>
              <w:t>2. 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czerwca 2035 r., do czasu ustania ich żywotności, nie stosuje się przepisów § 4b.”;</w:t>
            </w:r>
          </w:p>
        </w:tc>
        <w:tc>
          <w:tcPr>
            <w:tcW w:w="4962" w:type="dxa"/>
            <w:hideMark/>
          </w:tcPr>
          <w:p w14:paraId="006A8958" w14:textId="77777777" w:rsidR="00D306EA" w:rsidRPr="00D306EA" w:rsidRDefault="00D306EA" w:rsidP="007F60F5">
            <w:pPr>
              <w:spacing w:before="0" w:after="0" w:line="276" w:lineRule="auto"/>
              <w:rPr>
                <w:sz w:val="16"/>
                <w:szCs w:val="16"/>
              </w:rPr>
            </w:pPr>
            <w:r w:rsidRPr="00D306EA">
              <w:rPr>
                <w:sz w:val="16"/>
                <w:szCs w:val="16"/>
              </w:rPr>
              <w:t>Na terenie Gminy Raszyn mogą wystąpić utrudnienia z wprowadzaniem w/w zakazów ponieważ duża część gminy nie jest jeszcze objęta siecią gazowniczą oraz na terenie gminy nie znajduje się elektrociepłownia, która mogłaby zaopatrywać mieszkańców w ciepło systemowe.</w:t>
            </w:r>
          </w:p>
        </w:tc>
        <w:tc>
          <w:tcPr>
            <w:tcW w:w="7198" w:type="dxa"/>
            <w:hideMark/>
          </w:tcPr>
          <w:p w14:paraId="1223A6CD"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D306EA" w:rsidRPr="00D306EA" w14:paraId="726720DB" w14:textId="77777777" w:rsidTr="006E4864">
        <w:trPr>
          <w:trHeight w:val="20"/>
        </w:trPr>
        <w:tc>
          <w:tcPr>
            <w:tcW w:w="0" w:type="auto"/>
            <w:hideMark/>
          </w:tcPr>
          <w:p w14:paraId="5430EA4A" w14:textId="77777777" w:rsidR="00D306EA" w:rsidRPr="00D306EA" w:rsidRDefault="00D306EA" w:rsidP="007F60F5">
            <w:pPr>
              <w:spacing w:before="0" w:after="0" w:line="276" w:lineRule="auto"/>
              <w:rPr>
                <w:sz w:val="16"/>
                <w:szCs w:val="16"/>
              </w:rPr>
            </w:pPr>
            <w:r w:rsidRPr="00D306EA">
              <w:rPr>
                <w:sz w:val="16"/>
                <w:szCs w:val="16"/>
              </w:rPr>
              <w:t>19</w:t>
            </w:r>
          </w:p>
        </w:tc>
        <w:tc>
          <w:tcPr>
            <w:tcW w:w="0" w:type="auto"/>
            <w:hideMark/>
          </w:tcPr>
          <w:p w14:paraId="7398EDA0" w14:textId="77777777" w:rsidR="00D306EA" w:rsidRPr="00D306EA" w:rsidRDefault="00D306EA" w:rsidP="007F60F5">
            <w:pPr>
              <w:spacing w:before="0" w:after="0" w:line="276" w:lineRule="auto"/>
              <w:rPr>
                <w:sz w:val="16"/>
                <w:szCs w:val="16"/>
              </w:rPr>
            </w:pPr>
            <w:r w:rsidRPr="00D306EA">
              <w:rPr>
                <w:sz w:val="16"/>
                <w:szCs w:val="16"/>
              </w:rPr>
              <w:t>Burmistrz Miasta Sulejówek</w:t>
            </w:r>
          </w:p>
        </w:tc>
        <w:tc>
          <w:tcPr>
            <w:tcW w:w="3311" w:type="dxa"/>
            <w:hideMark/>
          </w:tcPr>
          <w:p w14:paraId="4CE0FDAC"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6E7094B6"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7005F32A" w14:textId="77777777" w:rsidR="00D306EA" w:rsidRPr="00D306EA" w:rsidRDefault="00D306EA" w:rsidP="007F60F5">
            <w:pPr>
              <w:spacing w:before="0" w:after="0" w:line="276" w:lineRule="auto"/>
              <w:rPr>
                <w:sz w:val="16"/>
                <w:szCs w:val="16"/>
              </w:rPr>
            </w:pPr>
            <w:r w:rsidRPr="00D306EA">
              <w:rPr>
                <w:sz w:val="16"/>
                <w:szCs w:val="16"/>
              </w:rPr>
              <w:t>Burmistrz Miasta Sulejówek nie wnosi uwag do projektu.</w:t>
            </w:r>
          </w:p>
        </w:tc>
        <w:tc>
          <w:tcPr>
            <w:tcW w:w="7198" w:type="dxa"/>
            <w:hideMark/>
          </w:tcPr>
          <w:p w14:paraId="2F4E8593"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33211584" w14:textId="77777777" w:rsidTr="006E4864">
        <w:trPr>
          <w:trHeight w:val="20"/>
        </w:trPr>
        <w:tc>
          <w:tcPr>
            <w:tcW w:w="0" w:type="auto"/>
            <w:hideMark/>
          </w:tcPr>
          <w:p w14:paraId="79646432" w14:textId="77777777" w:rsidR="00D306EA" w:rsidRPr="00D306EA" w:rsidRDefault="00D306EA" w:rsidP="007F60F5">
            <w:pPr>
              <w:spacing w:before="0" w:after="0" w:line="276" w:lineRule="auto"/>
              <w:rPr>
                <w:sz w:val="16"/>
                <w:szCs w:val="16"/>
              </w:rPr>
            </w:pPr>
            <w:r w:rsidRPr="00D306EA">
              <w:rPr>
                <w:sz w:val="16"/>
                <w:szCs w:val="16"/>
              </w:rPr>
              <w:t>20</w:t>
            </w:r>
          </w:p>
        </w:tc>
        <w:tc>
          <w:tcPr>
            <w:tcW w:w="0" w:type="auto"/>
            <w:hideMark/>
          </w:tcPr>
          <w:p w14:paraId="1B64CF12" w14:textId="77777777" w:rsidR="00D306EA" w:rsidRPr="00D306EA" w:rsidRDefault="00D306EA" w:rsidP="007F60F5">
            <w:pPr>
              <w:spacing w:before="0" w:after="0" w:line="276" w:lineRule="auto"/>
              <w:rPr>
                <w:sz w:val="16"/>
                <w:szCs w:val="16"/>
              </w:rPr>
            </w:pPr>
            <w:r w:rsidRPr="00D306EA">
              <w:rPr>
                <w:sz w:val="16"/>
                <w:szCs w:val="16"/>
              </w:rPr>
              <w:t>Prezydent Miasta Legionowa</w:t>
            </w:r>
          </w:p>
        </w:tc>
        <w:tc>
          <w:tcPr>
            <w:tcW w:w="3311" w:type="dxa"/>
            <w:hideMark/>
          </w:tcPr>
          <w:p w14:paraId="0568B797" w14:textId="77777777" w:rsidR="00D306EA" w:rsidRPr="00D306EA" w:rsidRDefault="00D306EA" w:rsidP="007F60F5">
            <w:pPr>
              <w:spacing w:before="0" w:after="0" w:line="276" w:lineRule="auto"/>
              <w:rPr>
                <w:sz w:val="16"/>
                <w:szCs w:val="16"/>
              </w:rPr>
            </w:pPr>
            <w:r w:rsidRPr="00D306EA">
              <w:rPr>
                <w:sz w:val="16"/>
                <w:szCs w:val="16"/>
              </w:rPr>
              <w:t>§ 4b.</w:t>
            </w:r>
          </w:p>
        </w:tc>
        <w:tc>
          <w:tcPr>
            <w:tcW w:w="4677" w:type="dxa"/>
            <w:hideMark/>
          </w:tcPr>
          <w:p w14:paraId="1D57CB5D" w14:textId="77777777" w:rsidR="00D306EA" w:rsidRPr="00D306EA" w:rsidRDefault="00D306EA" w:rsidP="007F60F5">
            <w:pPr>
              <w:spacing w:before="0" w:after="0" w:line="276" w:lineRule="auto"/>
              <w:rPr>
                <w:sz w:val="16"/>
                <w:szCs w:val="16"/>
              </w:rPr>
            </w:pPr>
            <w:r w:rsidRPr="00D306EA">
              <w:rPr>
                <w:sz w:val="16"/>
                <w:szCs w:val="16"/>
              </w:rPr>
              <w:t>Proponuję przyjąć § 4b w następującym brzmieniu: "Od dnia 1 stycznia 2028 r. (...)"</w:t>
            </w:r>
          </w:p>
        </w:tc>
        <w:tc>
          <w:tcPr>
            <w:tcW w:w="4962" w:type="dxa"/>
            <w:hideMark/>
          </w:tcPr>
          <w:p w14:paraId="4C216868" w14:textId="77777777" w:rsidR="00D306EA" w:rsidRPr="00D306EA" w:rsidRDefault="00D306EA" w:rsidP="007F60F5">
            <w:pPr>
              <w:spacing w:before="0" w:after="0" w:line="276" w:lineRule="auto"/>
              <w:rPr>
                <w:sz w:val="16"/>
                <w:szCs w:val="16"/>
              </w:rPr>
            </w:pPr>
            <w:r w:rsidRPr="00D306EA">
              <w:rPr>
                <w:sz w:val="16"/>
                <w:szCs w:val="16"/>
              </w:rPr>
              <w:t>Uchwała antysmogowa już w obecnym brzmieniu jest nieczytelna dla wielu mieszkańców. Dodawanie w uchwale kolejnych terminów, poza istniejącymi: 1 stycznia 2023 oraz 1 stycznia 2028, dodatkowo utrudni jej zrozumienie. W związku z tym proponuję wprowadzenie jednego terminu, od którego następuje zakaz spalania paliw stałych za wyjątkiem precyzyjnie określonego wyjątku, spójnego zjuż istniejącymi przepisami.</w:t>
            </w:r>
          </w:p>
        </w:tc>
        <w:tc>
          <w:tcPr>
            <w:tcW w:w="7198" w:type="dxa"/>
            <w:hideMark/>
          </w:tcPr>
          <w:p w14:paraId="38AF2B68" w14:textId="77777777" w:rsidR="00D306EA" w:rsidRPr="00D306EA" w:rsidRDefault="00D306EA" w:rsidP="007F60F5">
            <w:pPr>
              <w:spacing w:before="0" w:after="0" w:line="276" w:lineRule="auto"/>
              <w:rPr>
                <w:sz w:val="16"/>
                <w:szCs w:val="16"/>
              </w:rPr>
            </w:pPr>
            <w:r w:rsidRPr="00D306EA">
              <w:rPr>
                <w:sz w:val="16"/>
                <w:szCs w:val="16"/>
              </w:rPr>
              <w:t>Częściowo uwzględniono. Termin został skrócony,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 xml:space="preserve">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w:t>
            </w:r>
            <w:r w:rsidRPr="00D306EA">
              <w:rPr>
                <w:sz w:val="16"/>
                <w:szCs w:val="16"/>
              </w:rPr>
              <w:lastRenderedPageBreak/>
              <w:t>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p>
        </w:tc>
      </w:tr>
      <w:tr w:rsidR="00D306EA" w:rsidRPr="00D306EA" w14:paraId="7F4B965F" w14:textId="77777777" w:rsidTr="006E4864">
        <w:trPr>
          <w:trHeight w:val="20"/>
        </w:trPr>
        <w:tc>
          <w:tcPr>
            <w:tcW w:w="0" w:type="auto"/>
            <w:hideMark/>
          </w:tcPr>
          <w:p w14:paraId="17432F8A" w14:textId="77777777" w:rsidR="00D306EA" w:rsidRPr="00D306EA" w:rsidRDefault="00D306EA" w:rsidP="007F60F5">
            <w:pPr>
              <w:spacing w:before="0" w:after="0" w:line="276" w:lineRule="auto"/>
              <w:rPr>
                <w:sz w:val="16"/>
                <w:szCs w:val="16"/>
              </w:rPr>
            </w:pPr>
            <w:r w:rsidRPr="00D306EA">
              <w:rPr>
                <w:sz w:val="16"/>
                <w:szCs w:val="16"/>
              </w:rPr>
              <w:lastRenderedPageBreak/>
              <w:t>21</w:t>
            </w:r>
          </w:p>
        </w:tc>
        <w:tc>
          <w:tcPr>
            <w:tcW w:w="0" w:type="auto"/>
            <w:hideMark/>
          </w:tcPr>
          <w:p w14:paraId="078378A9" w14:textId="77777777" w:rsidR="00D306EA" w:rsidRPr="00D306EA" w:rsidRDefault="00D306EA" w:rsidP="007F60F5">
            <w:pPr>
              <w:spacing w:before="0" w:after="0" w:line="276" w:lineRule="auto"/>
              <w:rPr>
                <w:sz w:val="16"/>
                <w:szCs w:val="16"/>
              </w:rPr>
            </w:pPr>
            <w:r w:rsidRPr="00D306EA">
              <w:rPr>
                <w:sz w:val="16"/>
                <w:szCs w:val="16"/>
              </w:rPr>
              <w:t>Prezydent Miasta Legionowa</w:t>
            </w:r>
          </w:p>
        </w:tc>
        <w:tc>
          <w:tcPr>
            <w:tcW w:w="3311" w:type="dxa"/>
            <w:hideMark/>
          </w:tcPr>
          <w:p w14:paraId="59B88F5C" w14:textId="77777777" w:rsidR="00D306EA" w:rsidRPr="00D306EA" w:rsidRDefault="00D306EA" w:rsidP="007F60F5">
            <w:pPr>
              <w:spacing w:before="0" w:after="0" w:line="276" w:lineRule="auto"/>
              <w:rPr>
                <w:sz w:val="16"/>
                <w:szCs w:val="16"/>
              </w:rPr>
            </w:pPr>
            <w:r w:rsidRPr="00D306EA">
              <w:rPr>
                <w:sz w:val="16"/>
                <w:szCs w:val="16"/>
              </w:rPr>
              <w:t>§ 4c.</w:t>
            </w:r>
          </w:p>
        </w:tc>
        <w:tc>
          <w:tcPr>
            <w:tcW w:w="4677" w:type="dxa"/>
            <w:hideMark/>
          </w:tcPr>
          <w:p w14:paraId="18609D75" w14:textId="77777777" w:rsidR="00D306EA" w:rsidRPr="00D306EA" w:rsidRDefault="00D306EA" w:rsidP="007F60F5">
            <w:pPr>
              <w:spacing w:before="0" w:after="0" w:line="276" w:lineRule="auto"/>
              <w:rPr>
                <w:sz w:val="16"/>
                <w:szCs w:val="16"/>
              </w:rPr>
            </w:pPr>
            <w:r w:rsidRPr="00D306EA">
              <w:rPr>
                <w:sz w:val="16"/>
                <w:szCs w:val="16"/>
              </w:rPr>
              <w:t>Proponuję przyjąć § 4c ust. 2 w następującym brzmieniu: „Do instalacji (...) których eksploatację rozpoczęto w okresie od 11 listopada 2017 r. do dnia 1 stycznia 2018 r., do czasu ustania ich żywotności, nie stosuje się przepisów § 4b.”</w:t>
            </w:r>
          </w:p>
        </w:tc>
        <w:tc>
          <w:tcPr>
            <w:tcW w:w="4962" w:type="dxa"/>
            <w:hideMark/>
          </w:tcPr>
          <w:p w14:paraId="4D854D99" w14:textId="77777777" w:rsidR="00D306EA" w:rsidRPr="00D306EA" w:rsidRDefault="00D306EA" w:rsidP="007F60F5">
            <w:pPr>
              <w:spacing w:before="0" w:after="0" w:line="276" w:lineRule="auto"/>
              <w:rPr>
                <w:sz w:val="16"/>
                <w:szCs w:val="16"/>
              </w:rPr>
            </w:pPr>
            <w:r w:rsidRPr="00D306EA">
              <w:rPr>
                <w:sz w:val="16"/>
                <w:szCs w:val="16"/>
              </w:rPr>
              <w:t>zgodnie z proponowanymi zmianami, w okresie od 1 stycznia 2028 do 30 czerwca 2030 można wymieniać stare urządzenia zgodne z ekoprojektem na nowe urządzenia zgodne z ekoprojektem. Tymczasem naszą intencją powinno być, aby istniejące urządzenia zgodne z ekoprojektem, po czasie ustania ich żywotności, były wymieniane na zeroemisyjne (w rozumieniu emisji pyłu) źródła ciepła. Nie ma potrzeby przedłużania terminu montażu nowych urządzeń zgodnych z ekoprojektem poza już określony w uchwale antysmogowej dopuszczalny termin eksploatacji urządzeń spełniających wymagania klasy 3 oraz 4 wg normy PN-EN 303-5:2012.</w:t>
            </w:r>
          </w:p>
        </w:tc>
        <w:tc>
          <w:tcPr>
            <w:tcW w:w="7198" w:type="dxa"/>
            <w:hideMark/>
          </w:tcPr>
          <w:p w14:paraId="0DFEB3FD" w14:textId="77777777" w:rsidR="00D306EA" w:rsidRPr="00D306EA" w:rsidRDefault="00D306EA" w:rsidP="007F60F5">
            <w:pPr>
              <w:spacing w:before="0" w:after="0" w:line="276" w:lineRule="auto"/>
              <w:rPr>
                <w:sz w:val="16"/>
                <w:szCs w:val="16"/>
              </w:rPr>
            </w:pPr>
            <w:r w:rsidRPr="00D306EA">
              <w:rPr>
                <w:sz w:val="16"/>
                <w:szCs w:val="16"/>
              </w:rPr>
              <w:t>Częściowo uwzględniono.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w:t>
            </w:r>
          </w:p>
        </w:tc>
      </w:tr>
      <w:tr w:rsidR="00D306EA" w:rsidRPr="00D306EA" w14:paraId="235228D1" w14:textId="77777777" w:rsidTr="006E4864">
        <w:trPr>
          <w:trHeight w:val="20"/>
        </w:trPr>
        <w:tc>
          <w:tcPr>
            <w:tcW w:w="0" w:type="auto"/>
            <w:hideMark/>
          </w:tcPr>
          <w:p w14:paraId="11D4B3D3" w14:textId="77777777" w:rsidR="00D306EA" w:rsidRPr="00D306EA" w:rsidRDefault="00D306EA" w:rsidP="007F60F5">
            <w:pPr>
              <w:spacing w:before="0" w:after="0" w:line="276" w:lineRule="auto"/>
              <w:rPr>
                <w:sz w:val="16"/>
                <w:szCs w:val="16"/>
              </w:rPr>
            </w:pPr>
            <w:r w:rsidRPr="00D306EA">
              <w:rPr>
                <w:sz w:val="16"/>
                <w:szCs w:val="16"/>
              </w:rPr>
              <w:t>22</w:t>
            </w:r>
          </w:p>
        </w:tc>
        <w:tc>
          <w:tcPr>
            <w:tcW w:w="0" w:type="auto"/>
            <w:hideMark/>
          </w:tcPr>
          <w:p w14:paraId="28035C21" w14:textId="77777777" w:rsidR="00D306EA" w:rsidRPr="00D306EA" w:rsidRDefault="00D306EA" w:rsidP="007F60F5">
            <w:pPr>
              <w:spacing w:before="0" w:after="0" w:line="276" w:lineRule="auto"/>
              <w:rPr>
                <w:sz w:val="16"/>
                <w:szCs w:val="16"/>
              </w:rPr>
            </w:pPr>
            <w:r w:rsidRPr="00D306EA">
              <w:rPr>
                <w:sz w:val="16"/>
                <w:szCs w:val="16"/>
              </w:rPr>
              <w:t>Prezydent Miasta Legionowa</w:t>
            </w:r>
          </w:p>
        </w:tc>
        <w:tc>
          <w:tcPr>
            <w:tcW w:w="3311" w:type="dxa"/>
            <w:hideMark/>
          </w:tcPr>
          <w:p w14:paraId="23F2137D" w14:textId="77777777" w:rsidR="00D306EA" w:rsidRPr="00D306EA" w:rsidRDefault="00D306EA" w:rsidP="007F60F5">
            <w:pPr>
              <w:spacing w:before="0" w:after="0" w:line="276" w:lineRule="auto"/>
              <w:rPr>
                <w:sz w:val="16"/>
                <w:szCs w:val="16"/>
              </w:rPr>
            </w:pPr>
            <w:r w:rsidRPr="00D306EA">
              <w:rPr>
                <w:sz w:val="16"/>
                <w:szCs w:val="16"/>
              </w:rPr>
              <w:t>§ 10</w:t>
            </w:r>
          </w:p>
        </w:tc>
        <w:tc>
          <w:tcPr>
            <w:tcW w:w="4677" w:type="dxa"/>
            <w:hideMark/>
          </w:tcPr>
          <w:p w14:paraId="18E2706A" w14:textId="77777777" w:rsidR="00D306EA" w:rsidRPr="00D306EA" w:rsidRDefault="00D306EA" w:rsidP="007F60F5">
            <w:pPr>
              <w:spacing w:before="0" w:after="0" w:line="276" w:lineRule="auto"/>
              <w:rPr>
                <w:sz w:val="16"/>
                <w:szCs w:val="16"/>
              </w:rPr>
            </w:pPr>
            <w:r w:rsidRPr="00D306EA">
              <w:rPr>
                <w:sz w:val="16"/>
                <w:szCs w:val="16"/>
              </w:rPr>
              <w:t>Proponuję nie przyjmować zmian w § 10 uchwały antysmogowej.</w:t>
            </w:r>
          </w:p>
        </w:tc>
        <w:tc>
          <w:tcPr>
            <w:tcW w:w="4962" w:type="dxa"/>
            <w:hideMark/>
          </w:tcPr>
          <w:p w14:paraId="41FF495B" w14:textId="77777777" w:rsidR="00D306EA" w:rsidRPr="00D306EA" w:rsidRDefault="00D306EA" w:rsidP="007F60F5">
            <w:pPr>
              <w:spacing w:before="0" w:after="0" w:line="276" w:lineRule="auto"/>
              <w:rPr>
                <w:sz w:val="16"/>
                <w:szCs w:val="16"/>
              </w:rPr>
            </w:pPr>
            <w:r w:rsidRPr="00D306EA">
              <w:rPr>
                <w:sz w:val="16"/>
                <w:szCs w:val="16"/>
              </w:rPr>
              <w:t>od wielu lat prowadzone są działania edukacyjne w których kładziony jest nacisk na termin 1 stycznia 2023 r. jako graniczną datę, od której nie będzie można eksploatować większości instalacji w których następuje spalanie paliw stałych. Ze względu na stabilność stanowionego prawa nie należy zmieniać tego ugruntowanego terminu bez istotnego powodu. Podany powód - „zmiana w trakcie sezonu grzewczego” wydaje się nieistotnym powodem, biorąc pod uwagę, że termin ten został określony w 2017 r.</w:t>
            </w:r>
          </w:p>
        </w:tc>
        <w:tc>
          <w:tcPr>
            <w:tcW w:w="7198" w:type="dxa"/>
            <w:hideMark/>
          </w:tcPr>
          <w:p w14:paraId="79AE0065"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57F1926D" w14:textId="77777777" w:rsidTr="006E4864">
        <w:trPr>
          <w:trHeight w:val="20"/>
        </w:trPr>
        <w:tc>
          <w:tcPr>
            <w:tcW w:w="0" w:type="auto"/>
            <w:hideMark/>
          </w:tcPr>
          <w:p w14:paraId="21F492CC" w14:textId="77777777" w:rsidR="00D306EA" w:rsidRPr="00D306EA" w:rsidRDefault="00D306EA" w:rsidP="007F60F5">
            <w:pPr>
              <w:spacing w:before="0" w:after="0" w:line="276" w:lineRule="auto"/>
              <w:rPr>
                <w:sz w:val="16"/>
                <w:szCs w:val="16"/>
              </w:rPr>
            </w:pPr>
            <w:r w:rsidRPr="00D306EA">
              <w:rPr>
                <w:sz w:val="16"/>
                <w:szCs w:val="16"/>
              </w:rPr>
              <w:t>23</w:t>
            </w:r>
          </w:p>
        </w:tc>
        <w:tc>
          <w:tcPr>
            <w:tcW w:w="0" w:type="auto"/>
            <w:hideMark/>
          </w:tcPr>
          <w:p w14:paraId="3EB070C7" w14:textId="77777777" w:rsidR="00D306EA" w:rsidRPr="00D306EA" w:rsidRDefault="00D306EA" w:rsidP="007F60F5">
            <w:pPr>
              <w:spacing w:before="0" w:after="0" w:line="276" w:lineRule="auto"/>
              <w:rPr>
                <w:sz w:val="16"/>
                <w:szCs w:val="16"/>
              </w:rPr>
            </w:pPr>
            <w:r w:rsidRPr="00D306EA">
              <w:rPr>
                <w:sz w:val="16"/>
                <w:szCs w:val="16"/>
              </w:rPr>
              <w:t>Burmistrz Gminy Brwinów</w:t>
            </w:r>
          </w:p>
        </w:tc>
        <w:tc>
          <w:tcPr>
            <w:tcW w:w="3311" w:type="dxa"/>
            <w:hideMark/>
          </w:tcPr>
          <w:p w14:paraId="11E365E0" w14:textId="77777777" w:rsidR="00D306EA" w:rsidRPr="00D306EA" w:rsidRDefault="00D306EA" w:rsidP="007F60F5">
            <w:pPr>
              <w:spacing w:before="0" w:after="0" w:line="276" w:lineRule="auto"/>
              <w:rPr>
                <w:sz w:val="16"/>
                <w:szCs w:val="16"/>
              </w:rPr>
            </w:pPr>
            <w:r w:rsidRPr="00D306EA">
              <w:rPr>
                <w:sz w:val="16"/>
                <w:szCs w:val="16"/>
              </w:rPr>
              <w:t>§ 1 § 4b Od dnia 1 lipca 2030 r. w granicach administracyjnych m. st. Warszawy i w granicach administracyjnych gmin wchodzących w skład powiatów(…) pruszkowskiego(…) wprowadza się zakaz stosowania wszelkich paliw stałych.</w:t>
            </w:r>
          </w:p>
        </w:tc>
        <w:tc>
          <w:tcPr>
            <w:tcW w:w="4677" w:type="dxa"/>
            <w:hideMark/>
          </w:tcPr>
          <w:p w14:paraId="5BC80536" w14:textId="77777777" w:rsidR="00D306EA" w:rsidRPr="00D306EA" w:rsidRDefault="00D306EA" w:rsidP="007F60F5">
            <w:pPr>
              <w:spacing w:before="0" w:after="0" w:line="276" w:lineRule="auto"/>
              <w:rPr>
                <w:sz w:val="16"/>
                <w:szCs w:val="16"/>
              </w:rPr>
            </w:pPr>
            <w:r w:rsidRPr="00D306EA">
              <w:rPr>
                <w:sz w:val="16"/>
                <w:szCs w:val="16"/>
              </w:rPr>
              <w:t>§ 1 § 4b Od dnia 1 lipca 2030 r. w granicach administracyjnych m. st. Warszawy i w granicach administracyjnych gmin wchodzących w skład powiatów(…) pruszkowskiego(…) W miejscowościach gdzie jest sieć gazowa wprowadza się zakaz stosowania wszelkich paliw stałych</w:t>
            </w:r>
          </w:p>
        </w:tc>
        <w:tc>
          <w:tcPr>
            <w:tcW w:w="4962" w:type="dxa"/>
            <w:hideMark/>
          </w:tcPr>
          <w:p w14:paraId="237CC35B" w14:textId="77777777" w:rsidR="00D306EA" w:rsidRPr="00D306EA" w:rsidRDefault="00D306EA" w:rsidP="007F60F5">
            <w:pPr>
              <w:spacing w:before="0" w:after="0" w:line="276" w:lineRule="auto"/>
              <w:rPr>
                <w:sz w:val="16"/>
                <w:szCs w:val="16"/>
              </w:rPr>
            </w:pPr>
            <w:r w:rsidRPr="00D306EA">
              <w:rPr>
                <w:sz w:val="16"/>
                <w:szCs w:val="16"/>
              </w:rPr>
              <w:t>Na terenie gminy Brwinów są miejscowości w których brak jest sieci gazowej. Tu powstaje problem z wyeliminowaniem wszelkich paliw stałych.</w:t>
            </w:r>
          </w:p>
        </w:tc>
        <w:tc>
          <w:tcPr>
            <w:tcW w:w="7198" w:type="dxa"/>
            <w:hideMark/>
          </w:tcPr>
          <w:p w14:paraId="045F52A1"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t>
            </w:r>
            <w:r w:rsidRPr="00D306EA">
              <w:rPr>
                <w:sz w:val="16"/>
                <w:szCs w:val="16"/>
              </w:rPr>
              <w:lastRenderedPageBreak/>
              <w:t>węglowych w ramach ogólnopolskiego Programu Czyste Powietrze. Ponadto kotły klasy 5 według normy PN-EN 303-5:2012 zainstalowane przed 11 listopada 2017 r. będą mogły być użytkowane do końca ich żywotności.</w:t>
            </w:r>
            <w:r w:rsidRPr="00D306EA">
              <w:rPr>
                <w:sz w:val="16"/>
                <w:szCs w:val="16"/>
              </w:rPr>
              <w:br/>
              <w:t>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w:t>
            </w:r>
            <w:r w:rsidRPr="00D306EA">
              <w:rPr>
                <w:sz w:val="16"/>
                <w:szCs w:val="16"/>
              </w:rPr>
              <w:br/>
              <w:t>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w:t>
            </w:r>
          </w:p>
        </w:tc>
      </w:tr>
      <w:tr w:rsidR="00D306EA" w:rsidRPr="00D306EA" w14:paraId="03935583" w14:textId="77777777" w:rsidTr="006E4864">
        <w:trPr>
          <w:trHeight w:val="20"/>
        </w:trPr>
        <w:tc>
          <w:tcPr>
            <w:tcW w:w="0" w:type="auto"/>
            <w:hideMark/>
          </w:tcPr>
          <w:p w14:paraId="698B3251" w14:textId="77777777" w:rsidR="00D306EA" w:rsidRPr="00D306EA" w:rsidRDefault="00D306EA" w:rsidP="007F60F5">
            <w:pPr>
              <w:spacing w:before="0" w:after="0" w:line="276" w:lineRule="auto"/>
              <w:rPr>
                <w:sz w:val="16"/>
                <w:szCs w:val="16"/>
              </w:rPr>
            </w:pPr>
            <w:r w:rsidRPr="00D306EA">
              <w:rPr>
                <w:sz w:val="16"/>
                <w:szCs w:val="16"/>
              </w:rPr>
              <w:lastRenderedPageBreak/>
              <w:t>24</w:t>
            </w:r>
          </w:p>
        </w:tc>
        <w:tc>
          <w:tcPr>
            <w:tcW w:w="0" w:type="auto"/>
            <w:hideMark/>
          </w:tcPr>
          <w:p w14:paraId="1C163BA6" w14:textId="77777777" w:rsidR="00D306EA" w:rsidRPr="00D306EA" w:rsidRDefault="00D306EA" w:rsidP="007F60F5">
            <w:pPr>
              <w:spacing w:before="0" w:after="0" w:line="276" w:lineRule="auto"/>
              <w:rPr>
                <w:sz w:val="16"/>
                <w:szCs w:val="16"/>
              </w:rPr>
            </w:pPr>
            <w:r w:rsidRPr="00D306EA">
              <w:rPr>
                <w:sz w:val="16"/>
                <w:szCs w:val="16"/>
              </w:rPr>
              <w:t>Prezydent Miasta Pruszkowa</w:t>
            </w:r>
          </w:p>
        </w:tc>
        <w:tc>
          <w:tcPr>
            <w:tcW w:w="3311" w:type="dxa"/>
            <w:hideMark/>
          </w:tcPr>
          <w:p w14:paraId="1BFB0A33" w14:textId="77777777" w:rsidR="00D306EA" w:rsidRPr="00D306EA" w:rsidRDefault="00D306EA" w:rsidP="007F60F5">
            <w:pPr>
              <w:spacing w:before="0" w:after="0" w:line="276" w:lineRule="auto"/>
              <w:rPr>
                <w:sz w:val="16"/>
                <w:szCs w:val="16"/>
              </w:rPr>
            </w:pPr>
            <w:r w:rsidRPr="00D306EA">
              <w:rPr>
                <w:sz w:val="16"/>
                <w:szCs w:val="16"/>
              </w:rPr>
              <w:t>§ 1 ust. 1 .. „§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677" w:type="dxa"/>
            <w:hideMark/>
          </w:tcPr>
          <w:p w14:paraId="08C31787" w14:textId="77777777" w:rsidR="00D306EA" w:rsidRPr="00D306EA" w:rsidRDefault="00D306EA" w:rsidP="007F60F5">
            <w:pPr>
              <w:spacing w:before="0" w:after="0" w:line="276" w:lineRule="auto"/>
              <w:rPr>
                <w:sz w:val="16"/>
                <w:szCs w:val="16"/>
              </w:rPr>
            </w:pPr>
            <w:r w:rsidRPr="00D306EA">
              <w:rPr>
                <w:sz w:val="16"/>
                <w:szCs w:val="16"/>
              </w:rPr>
              <w:t>Proponuje się wykreślenie sformułowania „wszelkich paliw stałych” i zastąpienie sformułowaniem „stosowania węgla kamiennego oraz paliw stałych produkowanych z wykorzystaniem tego węgla”.</w:t>
            </w:r>
          </w:p>
        </w:tc>
        <w:tc>
          <w:tcPr>
            <w:tcW w:w="4962" w:type="dxa"/>
            <w:hideMark/>
          </w:tcPr>
          <w:p w14:paraId="3F6A5715" w14:textId="77777777" w:rsidR="00D306EA" w:rsidRPr="00D306EA" w:rsidRDefault="00D306EA" w:rsidP="007F60F5">
            <w:pPr>
              <w:spacing w:before="0" w:after="0" w:line="276" w:lineRule="auto"/>
              <w:rPr>
                <w:sz w:val="16"/>
                <w:szCs w:val="16"/>
              </w:rPr>
            </w:pPr>
            <w:r w:rsidRPr="00D306EA">
              <w:rPr>
                <w:sz w:val="16"/>
                <w:szCs w:val="16"/>
              </w:rPr>
              <w:t>Na terenie Gminy istnieją tereny zamieszkałe na których nie ma możliwości wykorzystania innego typu ogrzewania jak paliwo stałe, m. in. ze względów ekonomicznych doprowadzenia sieci ciepłowniczej lub gazowej w związku z powyższym wprowadzenie zakazu stosowania wszelkich paliw stałych nie jest możliwe. W związku z udzielanym przez Gminę od 2017 roku dofinansowaniem na wymianę źródeł ogrzewania m. in. kotły spełniające normy ekoprojektu  opalane biomasą, nie zasadne jest wprowadzanie zakazu użytkowania tego typu urządzeń. Dodatkowo paliwo stałe w postaci biomasy (zrębki, pellet, brykiet) jest paliwem odnawialnym co ze względu na politykę ekologiczną Państwa nie powinno powodować wykluczenie zastosowania tego rodzaju paliwa. Zakazywanie spalania biomasy w przystosowanych do tego kotłach spełniających wymogi ekoprojektu jest również poważnym problemem dla gospodarstw domowych zagrożonych ubóstwem energetycznym.</w:t>
            </w:r>
          </w:p>
        </w:tc>
        <w:tc>
          <w:tcPr>
            <w:tcW w:w="7198" w:type="dxa"/>
            <w:hideMark/>
          </w:tcPr>
          <w:p w14:paraId="6D9B8D94"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7AB624D8" w14:textId="77777777" w:rsidTr="006E4864">
        <w:trPr>
          <w:trHeight w:val="20"/>
        </w:trPr>
        <w:tc>
          <w:tcPr>
            <w:tcW w:w="0" w:type="auto"/>
            <w:hideMark/>
          </w:tcPr>
          <w:p w14:paraId="4644480C" w14:textId="77777777" w:rsidR="00D306EA" w:rsidRPr="00D306EA" w:rsidRDefault="00D306EA" w:rsidP="007F60F5">
            <w:pPr>
              <w:spacing w:before="0" w:after="0" w:line="276" w:lineRule="auto"/>
              <w:rPr>
                <w:sz w:val="16"/>
                <w:szCs w:val="16"/>
              </w:rPr>
            </w:pPr>
            <w:r w:rsidRPr="00D306EA">
              <w:rPr>
                <w:sz w:val="16"/>
                <w:szCs w:val="16"/>
              </w:rPr>
              <w:t>25</w:t>
            </w:r>
          </w:p>
        </w:tc>
        <w:tc>
          <w:tcPr>
            <w:tcW w:w="0" w:type="auto"/>
            <w:hideMark/>
          </w:tcPr>
          <w:p w14:paraId="448CDCCF" w14:textId="77777777" w:rsidR="00D306EA" w:rsidRPr="00D306EA" w:rsidRDefault="00D306EA" w:rsidP="007F60F5">
            <w:pPr>
              <w:spacing w:before="0" w:after="0" w:line="276" w:lineRule="auto"/>
              <w:rPr>
                <w:sz w:val="16"/>
                <w:szCs w:val="16"/>
              </w:rPr>
            </w:pPr>
            <w:r w:rsidRPr="00D306EA">
              <w:rPr>
                <w:sz w:val="16"/>
                <w:szCs w:val="16"/>
              </w:rPr>
              <w:t>Prezydent Miasta Pruszkowa</w:t>
            </w:r>
          </w:p>
        </w:tc>
        <w:tc>
          <w:tcPr>
            <w:tcW w:w="3311" w:type="dxa"/>
            <w:hideMark/>
          </w:tcPr>
          <w:p w14:paraId="6AFFD2FA" w14:textId="77777777" w:rsidR="00D306EA" w:rsidRPr="00D306EA" w:rsidRDefault="00D306EA" w:rsidP="007F60F5">
            <w:pPr>
              <w:spacing w:before="0" w:after="0" w:line="276" w:lineRule="auto"/>
              <w:rPr>
                <w:sz w:val="16"/>
                <w:szCs w:val="16"/>
              </w:rPr>
            </w:pPr>
            <w:r w:rsidRPr="00D306EA">
              <w:rPr>
                <w:sz w:val="16"/>
                <w:szCs w:val="16"/>
              </w:rPr>
              <w:t xml:space="preserve">§ 1 ust. 1 .. „2. Do instalacji spełniających wymagania określone w § 5 i § 6, eksploatowanych na obszarach w granicach gmin wchodzących w skład powiatów: grodziskiego, legionowskiego, </w:t>
            </w:r>
            <w:r w:rsidRPr="00D306EA">
              <w:rPr>
                <w:sz w:val="16"/>
                <w:szCs w:val="16"/>
              </w:rPr>
              <w:lastRenderedPageBreak/>
              <w:t>mińskiego, nowodworskiego, piaseczyńskiego, pruszkowskiego, otwockiego, warszawskiego zachodniego oraz wołomińskiego, których eksploatację rozpoczęto w okresie od dnia 11 listopada 2017 r. do dnia 30 czerwca 2030 r., do czasu ustania ich żywotności, nie stosuje się przepisów § 4b.”</w:t>
            </w:r>
          </w:p>
        </w:tc>
        <w:tc>
          <w:tcPr>
            <w:tcW w:w="4677" w:type="dxa"/>
            <w:hideMark/>
          </w:tcPr>
          <w:p w14:paraId="734DC298" w14:textId="77777777" w:rsidR="00D306EA" w:rsidRPr="00D306EA" w:rsidRDefault="00D306EA" w:rsidP="007F60F5">
            <w:pPr>
              <w:spacing w:before="0" w:after="0" w:line="276" w:lineRule="auto"/>
              <w:rPr>
                <w:sz w:val="16"/>
                <w:szCs w:val="16"/>
              </w:rPr>
            </w:pPr>
            <w:r w:rsidRPr="00D306EA">
              <w:rPr>
                <w:sz w:val="16"/>
                <w:szCs w:val="16"/>
              </w:rPr>
              <w:lastRenderedPageBreak/>
              <w:t>Proponuje się wykreślenie daty:” do dnia 30 czerwca 2030 r.,”</w:t>
            </w:r>
          </w:p>
        </w:tc>
        <w:tc>
          <w:tcPr>
            <w:tcW w:w="4962" w:type="dxa"/>
            <w:hideMark/>
          </w:tcPr>
          <w:p w14:paraId="092F3224" w14:textId="77777777" w:rsidR="00D306EA" w:rsidRPr="00D306EA" w:rsidRDefault="00D306EA" w:rsidP="007F60F5">
            <w:pPr>
              <w:spacing w:before="0" w:after="0" w:line="276" w:lineRule="auto"/>
              <w:rPr>
                <w:sz w:val="16"/>
                <w:szCs w:val="16"/>
              </w:rPr>
            </w:pPr>
            <w:r w:rsidRPr="00D306EA">
              <w:rPr>
                <w:sz w:val="16"/>
                <w:szCs w:val="16"/>
              </w:rPr>
              <w:t>Po uwzględnieniu uwagi nr 1 zapis staje się niezasadny.</w:t>
            </w:r>
          </w:p>
        </w:tc>
        <w:tc>
          <w:tcPr>
            <w:tcW w:w="7198" w:type="dxa"/>
            <w:hideMark/>
          </w:tcPr>
          <w:p w14:paraId="72A3385C" w14:textId="77777777" w:rsidR="00D306EA" w:rsidRPr="00D306EA" w:rsidRDefault="00D306EA" w:rsidP="007F60F5">
            <w:pPr>
              <w:spacing w:before="0" w:after="0" w:line="276" w:lineRule="auto"/>
              <w:rPr>
                <w:sz w:val="16"/>
                <w:szCs w:val="16"/>
              </w:rPr>
            </w:pPr>
            <w:r w:rsidRPr="00D306EA">
              <w:rPr>
                <w:sz w:val="16"/>
                <w:szCs w:val="16"/>
              </w:rPr>
              <w:t>Nie uwzględniono.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w:t>
            </w:r>
          </w:p>
        </w:tc>
      </w:tr>
      <w:tr w:rsidR="00D306EA" w:rsidRPr="00D306EA" w14:paraId="69731E83" w14:textId="77777777" w:rsidTr="006E4864">
        <w:trPr>
          <w:trHeight w:val="20"/>
        </w:trPr>
        <w:tc>
          <w:tcPr>
            <w:tcW w:w="0" w:type="auto"/>
            <w:hideMark/>
          </w:tcPr>
          <w:p w14:paraId="38B06363" w14:textId="77777777" w:rsidR="00D306EA" w:rsidRPr="00D306EA" w:rsidRDefault="00D306EA" w:rsidP="007F60F5">
            <w:pPr>
              <w:spacing w:before="0" w:after="0" w:line="276" w:lineRule="auto"/>
              <w:rPr>
                <w:sz w:val="16"/>
                <w:szCs w:val="16"/>
              </w:rPr>
            </w:pPr>
            <w:r w:rsidRPr="00D306EA">
              <w:rPr>
                <w:sz w:val="16"/>
                <w:szCs w:val="16"/>
              </w:rPr>
              <w:t>26</w:t>
            </w:r>
          </w:p>
        </w:tc>
        <w:tc>
          <w:tcPr>
            <w:tcW w:w="0" w:type="auto"/>
            <w:hideMark/>
          </w:tcPr>
          <w:p w14:paraId="61E19C9D" w14:textId="77777777" w:rsidR="00D306EA" w:rsidRPr="00D306EA" w:rsidRDefault="00D306EA" w:rsidP="007F60F5">
            <w:pPr>
              <w:spacing w:before="0" w:after="0" w:line="276" w:lineRule="auto"/>
              <w:rPr>
                <w:sz w:val="16"/>
                <w:szCs w:val="16"/>
              </w:rPr>
            </w:pPr>
            <w:r w:rsidRPr="00D306EA">
              <w:rPr>
                <w:sz w:val="16"/>
                <w:szCs w:val="16"/>
              </w:rPr>
              <w:t>Wójt Gminy Belsk Duży</w:t>
            </w:r>
          </w:p>
        </w:tc>
        <w:tc>
          <w:tcPr>
            <w:tcW w:w="3311" w:type="dxa"/>
            <w:hideMark/>
          </w:tcPr>
          <w:p w14:paraId="27421019" w14:textId="77777777" w:rsidR="00D306EA" w:rsidRPr="00D306EA" w:rsidRDefault="00D306EA" w:rsidP="007F60F5">
            <w:pPr>
              <w:spacing w:before="0" w:after="0" w:line="276" w:lineRule="auto"/>
              <w:rPr>
                <w:sz w:val="16"/>
                <w:szCs w:val="16"/>
              </w:rPr>
            </w:pPr>
            <w:r w:rsidRPr="00D306EA">
              <w:rPr>
                <w:sz w:val="16"/>
                <w:szCs w:val="16"/>
              </w:rPr>
              <w:t>§ 4 pkt 4) uchwały nr 162/17 SEJMIKU WOJEWÓDZTWA MAZOWIECKIEGO z dnia 24 października 2017 r. w sprawie wprowadzenia na obszarze województwa mazowieckiego ograniczeń i zakazów w zakresie eksploatacji instalacji, w których następuje spalanie paliw</w:t>
            </w:r>
          </w:p>
        </w:tc>
        <w:tc>
          <w:tcPr>
            <w:tcW w:w="4677" w:type="dxa"/>
            <w:hideMark/>
          </w:tcPr>
          <w:p w14:paraId="2C70597D" w14:textId="77777777" w:rsidR="00D306EA" w:rsidRPr="00D306EA" w:rsidRDefault="00D306EA" w:rsidP="007F60F5">
            <w:pPr>
              <w:spacing w:before="0" w:after="0" w:line="276" w:lineRule="auto"/>
              <w:rPr>
                <w:sz w:val="16"/>
                <w:szCs w:val="16"/>
              </w:rPr>
            </w:pPr>
            <w:r w:rsidRPr="00D306EA">
              <w:rPr>
                <w:sz w:val="16"/>
                <w:szCs w:val="16"/>
              </w:rPr>
              <w:t>Proponuje się zamieszczenie w uchwale zapisu o treści jak poniżej:</w:t>
            </w:r>
            <w:r w:rsidRPr="00D306EA">
              <w:rPr>
                <w:sz w:val="16"/>
                <w:szCs w:val="16"/>
              </w:rPr>
              <w:br/>
              <w:t>"§ 4a Na terenach gmin wiejskich, charakteryzujących się wysokim poziomem produkcji biomasy drzewnej (m.in. działalność sadownicza), zagospodarowanie tej biomasy w postaci paliwa nie podlega ograniczeniom, przy spełnieniu wymagań zawartych w § 4 pkt 4) oraz § 5 uchwały."</w:t>
            </w:r>
          </w:p>
        </w:tc>
        <w:tc>
          <w:tcPr>
            <w:tcW w:w="4962" w:type="dxa"/>
            <w:hideMark/>
          </w:tcPr>
          <w:p w14:paraId="6D25D20B" w14:textId="77777777" w:rsidR="00D306EA" w:rsidRPr="00D306EA" w:rsidRDefault="00D306EA" w:rsidP="007F60F5">
            <w:pPr>
              <w:spacing w:before="0" w:after="0" w:line="276" w:lineRule="auto"/>
              <w:rPr>
                <w:sz w:val="16"/>
                <w:szCs w:val="16"/>
              </w:rPr>
            </w:pPr>
            <w:r w:rsidRPr="00D306EA">
              <w:rPr>
                <w:sz w:val="16"/>
                <w:szCs w:val="16"/>
              </w:rPr>
              <w:t xml:space="preserve">W rejonach sadowniczych, w tym m.in. na terenie Gminy Belsk Duży nie będzie możliwe wprowadzenie całkowitego zakazu spalania paliw stałych z uwagi na sadowniczy charakter regionu. Większość gospodarstw domowych wykorzystuje do ogrzewania przesuszone drewno jabłoniowe z własnych sadów. Jest to ekonomicznie i gospodarczo uzasadnione. Ponadto, istnieją wysokiej klasy kotły na biomasę i drewno, które emitują mniej zanieczyszczeń i są bardziej przyjazne dla środowiska niż pozaklasowe kotły na wszystko. </w:t>
            </w:r>
            <w:r w:rsidRPr="00D306EA">
              <w:rPr>
                <w:sz w:val="16"/>
                <w:szCs w:val="16"/>
              </w:rPr>
              <w:br/>
              <w:t>Wobec tego, w rejonach o przedstawionej wyżej specyfice, całkowite zakazywanie spalania paliw stałych nie wydaje się uzasadnione.</w:t>
            </w:r>
          </w:p>
        </w:tc>
        <w:tc>
          <w:tcPr>
            <w:tcW w:w="7198" w:type="dxa"/>
            <w:hideMark/>
          </w:tcPr>
          <w:p w14:paraId="5EF7F4B1" w14:textId="77777777" w:rsidR="00D306EA" w:rsidRPr="00D306EA" w:rsidRDefault="00D306EA" w:rsidP="007F60F5">
            <w:pPr>
              <w:spacing w:before="0" w:after="0" w:line="276" w:lineRule="auto"/>
              <w:rPr>
                <w:sz w:val="16"/>
                <w:szCs w:val="16"/>
              </w:rPr>
            </w:pPr>
            <w:r w:rsidRPr="00D306EA">
              <w:rPr>
                <w:sz w:val="16"/>
                <w:szCs w:val="16"/>
              </w:rPr>
              <w:t>Nie uwzględniono. Zakaz nie obejmuje terenu Gminy Belsk Duży. Jednakże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03708C4D" w14:textId="77777777" w:rsidTr="006E4864">
        <w:trPr>
          <w:trHeight w:val="20"/>
        </w:trPr>
        <w:tc>
          <w:tcPr>
            <w:tcW w:w="0" w:type="auto"/>
            <w:hideMark/>
          </w:tcPr>
          <w:p w14:paraId="00667D3B" w14:textId="77777777" w:rsidR="00D306EA" w:rsidRPr="00D306EA" w:rsidRDefault="00D306EA" w:rsidP="007F60F5">
            <w:pPr>
              <w:spacing w:before="0" w:after="0" w:line="276" w:lineRule="auto"/>
              <w:rPr>
                <w:sz w:val="16"/>
                <w:szCs w:val="16"/>
              </w:rPr>
            </w:pPr>
            <w:r w:rsidRPr="00D306EA">
              <w:rPr>
                <w:sz w:val="16"/>
                <w:szCs w:val="16"/>
              </w:rPr>
              <w:t>27</w:t>
            </w:r>
          </w:p>
        </w:tc>
        <w:tc>
          <w:tcPr>
            <w:tcW w:w="0" w:type="auto"/>
            <w:hideMark/>
          </w:tcPr>
          <w:p w14:paraId="76DEFAA6" w14:textId="77777777" w:rsidR="00D306EA" w:rsidRPr="00D306EA" w:rsidRDefault="00D306EA" w:rsidP="007F60F5">
            <w:pPr>
              <w:spacing w:before="0" w:after="0" w:line="276" w:lineRule="auto"/>
              <w:rPr>
                <w:sz w:val="16"/>
                <w:szCs w:val="16"/>
              </w:rPr>
            </w:pPr>
            <w:r w:rsidRPr="00D306EA">
              <w:rPr>
                <w:sz w:val="16"/>
                <w:szCs w:val="16"/>
              </w:rPr>
              <w:t>Burmistrz Miasta Gostynina</w:t>
            </w:r>
          </w:p>
        </w:tc>
        <w:tc>
          <w:tcPr>
            <w:tcW w:w="3311" w:type="dxa"/>
            <w:hideMark/>
          </w:tcPr>
          <w:p w14:paraId="6342B7AD" w14:textId="77777777" w:rsidR="00D306EA" w:rsidRPr="00D306EA" w:rsidRDefault="00D306EA" w:rsidP="007F60F5">
            <w:pPr>
              <w:spacing w:before="0" w:after="0" w:line="276" w:lineRule="auto"/>
              <w:rPr>
                <w:sz w:val="16"/>
                <w:szCs w:val="16"/>
              </w:rPr>
            </w:pPr>
            <w:r w:rsidRPr="00D306EA">
              <w:rPr>
                <w:sz w:val="16"/>
                <w:szCs w:val="16"/>
              </w:rPr>
              <w:t>§ 10 w pkt 2 lit. a  który brzmi ”od dnia 1 lipca 2023 r. - w przypadku instalacji niespełniających wymagań w zakresie sprawności cieplnej i emisji zanieczyszczeń określonych dla kasy 3, 4 lub 5 według normy PN-EN 3033-5:2012”</w:t>
            </w:r>
          </w:p>
        </w:tc>
        <w:tc>
          <w:tcPr>
            <w:tcW w:w="4677" w:type="dxa"/>
            <w:hideMark/>
          </w:tcPr>
          <w:p w14:paraId="118D5C5D" w14:textId="77777777" w:rsidR="00D306EA" w:rsidRPr="00D306EA" w:rsidRDefault="00D306EA" w:rsidP="007F60F5">
            <w:pPr>
              <w:spacing w:before="0" w:after="0" w:line="276" w:lineRule="auto"/>
              <w:rPr>
                <w:sz w:val="16"/>
                <w:szCs w:val="16"/>
              </w:rPr>
            </w:pPr>
            <w:r w:rsidRPr="00D306EA">
              <w:rPr>
                <w:sz w:val="16"/>
                <w:szCs w:val="16"/>
              </w:rPr>
              <w:t>"Od dnia 1 stycznia 2025 r. - w przypadku instalacji niespełniających wymagań w zakresie sprawności cieplnej i emisji zanieczyszczeń określonych dla kasy 3, 4 lub 5 według normy PN-EN 3033-5:2012”</w:t>
            </w:r>
          </w:p>
        </w:tc>
        <w:tc>
          <w:tcPr>
            <w:tcW w:w="4962" w:type="dxa"/>
            <w:hideMark/>
          </w:tcPr>
          <w:p w14:paraId="771D2091" w14:textId="77777777" w:rsidR="00D306EA" w:rsidRPr="00D306EA" w:rsidRDefault="00D306EA" w:rsidP="007F60F5">
            <w:pPr>
              <w:spacing w:before="0" w:after="0" w:line="276" w:lineRule="auto"/>
              <w:rPr>
                <w:sz w:val="16"/>
                <w:szCs w:val="16"/>
              </w:rPr>
            </w:pPr>
            <w:r w:rsidRPr="00D306EA">
              <w:rPr>
                <w:sz w:val="16"/>
                <w:szCs w:val="16"/>
              </w:rPr>
              <w:t>Po wykonaniu przez Gminę inwentaryzacji źródeł ogrzewania na terenie Gminy jest 2955 źródeł ogrzewania, z czego 1550 sztuk stanowi urządzenia, w których stosowane są paliwa stałe. 1047 sztuk stanowią urządzenia pozaklasowe.</w:t>
            </w:r>
            <w:r w:rsidRPr="00D306EA">
              <w:rPr>
                <w:sz w:val="16"/>
                <w:szCs w:val="16"/>
              </w:rPr>
              <w:br/>
              <w:t>Pomimo dotacji jaka jest udzielana mieszkańcom z budżetu miasta na wymianę kotłów oraz pomocy w pozyskiwaniu środków z programu „Czyste Powietrze” w dalszym ciągu ilość wymienianych źródeł ogrzewania jest na niskim poziomie. Zatem termin, wskazany w projekcie Uchwały nie jest w naszej ocenie do zrealizowania.</w:t>
            </w:r>
            <w:r w:rsidRPr="00D306EA">
              <w:rPr>
                <w:sz w:val="16"/>
                <w:szCs w:val="16"/>
              </w:rPr>
              <w:br/>
              <w:t xml:space="preserve">Koszty jakie musi ponieść mieszkaniec na wymianę źródła ogrzewania są dużym problemem. Sytuacja panująca na świecie </w:t>
            </w:r>
            <w:r w:rsidRPr="00D306EA">
              <w:rPr>
                <w:sz w:val="16"/>
                <w:szCs w:val="16"/>
              </w:rPr>
              <w:lastRenderedPageBreak/>
              <w:t>związana z pandemią na pewno nie ułatwia zadania. Wiele osób straciło pracę, zamykając swoje działalności, a tym samym pozostały bez środków do życia.</w:t>
            </w:r>
            <w:r w:rsidRPr="00D306EA">
              <w:rPr>
                <w:sz w:val="16"/>
                <w:szCs w:val="16"/>
              </w:rPr>
              <w:br/>
              <w:t>Zatem mając na uwadze powyższe, proponujemy wprowadzić zmianę do uchwały zgodnie z pkt 4 formularza.</w:t>
            </w:r>
          </w:p>
        </w:tc>
        <w:tc>
          <w:tcPr>
            <w:tcW w:w="7198" w:type="dxa"/>
            <w:hideMark/>
          </w:tcPr>
          <w:p w14:paraId="33775123" w14:textId="77777777" w:rsidR="00D306EA" w:rsidRPr="00D306EA" w:rsidRDefault="00D306EA" w:rsidP="007F60F5">
            <w:pPr>
              <w:spacing w:before="0" w:after="0" w:line="276" w:lineRule="auto"/>
              <w:rPr>
                <w:sz w:val="16"/>
                <w:szCs w:val="16"/>
              </w:rPr>
            </w:pPr>
            <w:r w:rsidRPr="00D306EA">
              <w:rPr>
                <w:sz w:val="16"/>
                <w:szCs w:val="16"/>
              </w:rPr>
              <w:lastRenderedPageBreak/>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p>
        </w:tc>
      </w:tr>
      <w:tr w:rsidR="00D306EA" w:rsidRPr="00D306EA" w14:paraId="43E4BF35" w14:textId="77777777" w:rsidTr="006E4864">
        <w:trPr>
          <w:trHeight w:val="20"/>
        </w:trPr>
        <w:tc>
          <w:tcPr>
            <w:tcW w:w="0" w:type="auto"/>
            <w:hideMark/>
          </w:tcPr>
          <w:p w14:paraId="0FC31E9F" w14:textId="77777777" w:rsidR="00D306EA" w:rsidRPr="00D306EA" w:rsidRDefault="00D306EA" w:rsidP="007F60F5">
            <w:pPr>
              <w:spacing w:before="0" w:after="0" w:line="276" w:lineRule="auto"/>
              <w:rPr>
                <w:sz w:val="16"/>
                <w:szCs w:val="16"/>
              </w:rPr>
            </w:pPr>
            <w:r w:rsidRPr="00D306EA">
              <w:rPr>
                <w:sz w:val="16"/>
                <w:szCs w:val="16"/>
              </w:rPr>
              <w:t>28</w:t>
            </w:r>
          </w:p>
        </w:tc>
        <w:tc>
          <w:tcPr>
            <w:tcW w:w="0" w:type="auto"/>
            <w:hideMark/>
          </w:tcPr>
          <w:p w14:paraId="4B7A7986" w14:textId="77777777" w:rsidR="00D306EA" w:rsidRPr="00D306EA" w:rsidRDefault="00D306EA" w:rsidP="007F60F5">
            <w:pPr>
              <w:spacing w:before="0" w:after="0" w:line="276" w:lineRule="auto"/>
              <w:rPr>
                <w:sz w:val="16"/>
                <w:szCs w:val="16"/>
              </w:rPr>
            </w:pPr>
            <w:r w:rsidRPr="00D306EA">
              <w:rPr>
                <w:sz w:val="16"/>
                <w:szCs w:val="16"/>
              </w:rPr>
              <w:t>Wójt Gminy Dębe Wielkie</w:t>
            </w:r>
          </w:p>
        </w:tc>
        <w:tc>
          <w:tcPr>
            <w:tcW w:w="3311" w:type="dxa"/>
            <w:hideMark/>
          </w:tcPr>
          <w:p w14:paraId="3494F9A0"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523930D6"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7713670B"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3E650104"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568C25D5" w14:textId="77777777" w:rsidTr="006E4864">
        <w:trPr>
          <w:trHeight w:val="20"/>
        </w:trPr>
        <w:tc>
          <w:tcPr>
            <w:tcW w:w="0" w:type="auto"/>
            <w:hideMark/>
          </w:tcPr>
          <w:p w14:paraId="39883C68" w14:textId="77777777" w:rsidR="00D306EA" w:rsidRPr="00D306EA" w:rsidRDefault="00D306EA" w:rsidP="007F60F5">
            <w:pPr>
              <w:spacing w:before="0" w:after="0" w:line="276" w:lineRule="auto"/>
              <w:rPr>
                <w:sz w:val="16"/>
                <w:szCs w:val="16"/>
              </w:rPr>
            </w:pPr>
            <w:r w:rsidRPr="00D306EA">
              <w:rPr>
                <w:sz w:val="16"/>
                <w:szCs w:val="16"/>
              </w:rPr>
              <w:t>29</w:t>
            </w:r>
          </w:p>
        </w:tc>
        <w:tc>
          <w:tcPr>
            <w:tcW w:w="0" w:type="auto"/>
            <w:hideMark/>
          </w:tcPr>
          <w:p w14:paraId="3A8227B1" w14:textId="77777777" w:rsidR="00D306EA" w:rsidRPr="00D306EA" w:rsidRDefault="00D306EA" w:rsidP="007F60F5">
            <w:pPr>
              <w:spacing w:before="0" w:after="0" w:line="276" w:lineRule="auto"/>
              <w:rPr>
                <w:sz w:val="16"/>
                <w:szCs w:val="16"/>
              </w:rPr>
            </w:pPr>
            <w:r w:rsidRPr="00D306EA">
              <w:rPr>
                <w:sz w:val="16"/>
                <w:szCs w:val="16"/>
              </w:rPr>
              <w:t>Wójt Gminy Sobienie-Jeziory</w:t>
            </w:r>
          </w:p>
        </w:tc>
        <w:tc>
          <w:tcPr>
            <w:tcW w:w="3311" w:type="dxa"/>
            <w:hideMark/>
          </w:tcPr>
          <w:p w14:paraId="2E3976D6" w14:textId="77777777" w:rsidR="00D306EA" w:rsidRPr="00D306EA" w:rsidRDefault="00D306EA" w:rsidP="007F60F5">
            <w:pPr>
              <w:spacing w:before="0" w:after="0" w:line="276" w:lineRule="auto"/>
              <w:rPr>
                <w:sz w:val="16"/>
                <w:szCs w:val="16"/>
              </w:rPr>
            </w:pPr>
            <w:r w:rsidRPr="00D306EA">
              <w:rPr>
                <w:sz w:val="16"/>
                <w:szCs w:val="16"/>
              </w:rPr>
              <w:t>paragraf 1 ustęp 1) paragraf 4b. ''Od dnia 1 lipca 2030 r., w granicach administracyjnych m.st. Warszawy i w granicach administracyjnych m.st. Warszawy i w granicach administracyjnych gminy wchodzących w skład powiatów: grodziskiego, legionowskiego, mińskiego, nowodworskiego, piaseczyńskiego, pruszkowskiego, otwockiego (...), wprowadza się zakaz stosowania wszelkich paliw stałych"</w:t>
            </w:r>
            <w:r w:rsidRPr="00D306EA">
              <w:rPr>
                <w:sz w:val="16"/>
                <w:szCs w:val="16"/>
              </w:rPr>
              <w:br/>
              <w:t xml:space="preserve">oraz </w:t>
            </w:r>
            <w:r w:rsidRPr="00D306EA">
              <w:rPr>
                <w:sz w:val="16"/>
                <w:szCs w:val="16"/>
              </w:rPr>
              <w:br/>
              <w:t>paragraf 1 ustęp 1) paragraf 4c.2 "których eksploatację rozpoczęto w okresie od 11 listopada 2017 r. do dnia 30 czerwca 2030 r., do czasu ich żywotności"</w:t>
            </w:r>
          </w:p>
        </w:tc>
        <w:tc>
          <w:tcPr>
            <w:tcW w:w="4677" w:type="dxa"/>
            <w:hideMark/>
          </w:tcPr>
          <w:p w14:paraId="6D90B8CB" w14:textId="77777777" w:rsidR="00D306EA" w:rsidRPr="00D306EA" w:rsidRDefault="00D306EA" w:rsidP="007F60F5">
            <w:pPr>
              <w:spacing w:before="0" w:after="0" w:line="276" w:lineRule="auto"/>
              <w:rPr>
                <w:sz w:val="16"/>
                <w:szCs w:val="16"/>
              </w:rPr>
            </w:pPr>
            <w:r w:rsidRPr="00D306EA">
              <w:rPr>
                <w:sz w:val="16"/>
                <w:szCs w:val="16"/>
              </w:rPr>
              <w:t xml:space="preserve">Proszę o wydłużenie terminów wskazanych w powyższych fragmentach tekstu projektu. </w:t>
            </w:r>
          </w:p>
        </w:tc>
        <w:tc>
          <w:tcPr>
            <w:tcW w:w="4962" w:type="dxa"/>
            <w:hideMark/>
          </w:tcPr>
          <w:p w14:paraId="640E47C5" w14:textId="77777777" w:rsidR="00D306EA" w:rsidRPr="00D306EA" w:rsidRDefault="00D306EA" w:rsidP="007F60F5">
            <w:pPr>
              <w:spacing w:before="0" w:after="0" w:line="276" w:lineRule="auto"/>
              <w:rPr>
                <w:sz w:val="16"/>
                <w:szCs w:val="16"/>
              </w:rPr>
            </w:pPr>
            <w:r w:rsidRPr="00D306EA">
              <w:rPr>
                <w:sz w:val="16"/>
                <w:szCs w:val="16"/>
              </w:rPr>
              <w:t>Terminy wskazane w projekcie uchwały są dla mieszkańców Gminy Sobienie-Jeziory, która jest małą gminą wiejską, zdecydowanie nierealne do spełnienia, ponieważ na chwilę obecną większość z mieszkańców posiada źródła ciepła na paliwo stałe. Z uwagi na sadowniczy charakter Gminy, mieszkańcy mają możliwość wykorzystania usuniętych własnych drzew owocowych do ogrzewania swoich domów, co nie obciąża ich dobowego budżetu. Podobnie jest z drewnem pozyskanym z własnych lasów. Problemem finansowym dla wielu mieszkańców nie jest zakup nowego urządzenia grzewczego, które nie będzie na paliwo stałe, ale bardzo wysokie koszty do poniesienia w późniejszym czasie związana z ceną gazu, oleju czy prądu.</w:t>
            </w:r>
          </w:p>
        </w:tc>
        <w:tc>
          <w:tcPr>
            <w:tcW w:w="7198" w:type="dxa"/>
            <w:hideMark/>
          </w:tcPr>
          <w:p w14:paraId="12E42C82" w14:textId="408E210A" w:rsidR="00D306EA" w:rsidRPr="00D306EA" w:rsidRDefault="00D306EA" w:rsidP="007F60F5">
            <w:pPr>
              <w:spacing w:before="0" w:after="0" w:line="276" w:lineRule="auto"/>
              <w:rPr>
                <w:sz w:val="16"/>
                <w:szCs w:val="16"/>
              </w:rPr>
            </w:pPr>
            <w:r w:rsidRPr="00D306EA">
              <w:rPr>
                <w:sz w:val="16"/>
                <w:szCs w:val="16"/>
              </w:rPr>
              <w:t>Nie uwzględniono.</w:t>
            </w:r>
            <w:r>
              <w:rPr>
                <w:sz w:val="16"/>
                <w:szCs w:val="16"/>
              </w:rPr>
              <w:t xml:space="preserve"> </w:t>
            </w:r>
            <w:r w:rsidRPr="00D306EA">
              <w:rPr>
                <w:sz w:val="16"/>
                <w:szCs w:val="16"/>
              </w:rPr>
              <w:t>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53A2522B" w14:textId="77777777" w:rsidTr="006E4864">
        <w:trPr>
          <w:trHeight w:val="20"/>
        </w:trPr>
        <w:tc>
          <w:tcPr>
            <w:tcW w:w="0" w:type="auto"/>
            <w:hideMark/>
          </w:tcPr>
          <w:p w14:paraId="59943578" w14:textId="77777777" w:rsidR="00D306EA" w:rsidRPr="00D306EA" w:rsidRDefault="00D306EA" w:rsidP="007F60F5">
            <w:pPr>
              <w:spacing w:before="0" w:after="0" w:line="276" w:lineRule="auto"/>
              <w:rPr>
                <w:sz w:val="16"/>
                <w:szCs w:val="16"/>
              </w:rPr>
            </w:pPr>
            <w:r w:rsidRPr="00D306EA">
              <w:rPr>
                <w:sz w:val="16"/>
                <w:szCs w:val="16"/>
              </w:rPr>
              <w:t>30</w:t>
            </w:r>
          </w:p>
        </w:tc>
        <w:tc>
          <w:tcPr>
            <w:tcW w:w="0" w:type="auto"/>
            <w:hideMark/>
          </w:tcPr>
          <w:p w14:paraId="25D41550" w14:textId="77777777" w:rsidR="00D306EA" w:rsidRPr="00D306EA" w:rsidRDefault="00D306EA" w:rsidP="007F60F5">
            <w:pPr>
              <w:spacing w:before="0" w:after="0" w:line="276" w:lineRule="auto"/>
              <w:rPr>
                <w:sz w:val="16"/>
                <w:szCs w:val="16"/>
              </w:rPr>
            </w:pPr>
            <w:r w:rsidRPr="00D306EA">
              <w:rPr>
                <w:sz w:val="16"/>
                <w:szCs w:val="16"/>
              </w:rPr>
              <w:t>Wójt Gminy Latowicz</w:t>
            </w:r>
          </w:p>
        </w:tc>
        <w:tc>
          <w:tcPr>
            <w:tcW w:w="3311" w:type="dxa"/>
            <w:hideMark/>
          </w:tcPr>
          <w:p w14:paraId="544253EF" w14:textId="77777777" w:rsidR="00D306EA" w:rsidRPr="00D306EA" w:rsidRDefault="00D306EA" w:rsidP="007F60F5">
            <w:pPr>
              <w:spacing w:before="0" w:after="0" w:line="276" w:lineRule="auto"/>
              <w:rPr>
                <w:sz w:val="16"/>
                <w:szCs w:val="16"/>
              </w:rPr>
            </w:pPr>
            <w:r w:rsidRPr="00D306EA">
              <w:rPr>
                <w:sz w:val="16"/>
                <w:szCs w:val="16"/>
              </w:rPr>
              <w:t>§ 4b dodany §1 pkt 1) projektu uchwały</w:t>
            </w:r>
          </w:p>
        </w:tc>
        <w:tc>
          <w:tcPr>
            <w:tcW w:w="4677" w:type="dxa"/>
            <w:hideMark/>
          </w:tcPr>
          <w:p w14:paraId="0F9AE8AB" w14:textId="77777777" w:rsidR="00D306EA" w:rsidRPr="00D306EA" w:rsidRDefault="00D306EA" w:rsidP="007F60F5">
            <w:pPr>
              <w:spacing w:before="0" w:after="0" w:line="276" w:lineRule="auto"/>
              <w:rPr>
                <w:sz w:val="16"/>
                <w:szCs w:val="16"/>
              </w:rPr>
            </w:pPr>
            <w:r w:rsidRPr="00D306EA">
              <w:rPr>
                <w:sz w:val="16"/>
                <w:szCs w:val="16"/>
              </w:rPr>
              <w:t>Zmiana terminu wprowadzenia zakazu propozycja zmiany „ od dnia 1 lipca 2040 r….”</w:t>
            </w:r>
          </w:p>
        </w:tc>
        <w:tc>
          <w:tcPr>
            <w:tcW w:w="4962" w:type="dxa"/>
            <w:hideMark/>
          </w:tcPr>
          <w:p w14:paraId="44DCB0BA" w14:textId="77777777" w:rsidR="00D306EA" w:rsidRPr="00D306EA" w:rsidRDefault="00D306EA" w:rsidP="007F60F5">
            <w:pPr>
              <w:spacing w:before="0" w:after="0" w:line="276" w:lineRule="auto"/>
              <w:rPr>
                <w:sz w:val="16"/>
                <w:szCs w:val="16"/>
              </w:rPr>
            </w:pPr>
            <w:r w:rsidRPr="00D306EA">
              <w:rPr>
                <w:sz w:val="16"/>
                <w:szCs w:val="16"/>
              </w:rPr>
              <w:t>Wydłużenie terminu wprowadzenia zakazu stosowania wszelkich paliw stałych o 10 lat z uwagi na aspekt ekonomiczny i techniczny. Wymiana źródła ciepła często będzie się wiązać z wymianą całej instalacji grzewczej co jest związane z dużymi kosztami jakie będą musieli ponieść mieszkańcy w niedługim czasie. Ograniczony dostęp do sieci gazowej z uwagi na mały procent zgazyfikowania. W większości miejscowości wręcz niemożliwy.</w:t>
            </w:r>
          </w:p>
        </w:tc>
        <w:tc>
          <w:tcPr>
            <w:tcW w:w="7198" w:type="dxa"/>
            <w:hideMark/>
          </w:tcPr>
          <w:p w14:paraId="6174A9C8" w14:textId="77777777" w:rsidR="00D306EA" w:rsidRPr="00D306EA" w:rsidRDefault="00D306EA" w:rsidP="007F60F5">
            <w:pPr>
              <w:spacing w:before="0" w:after="0" w:line="276" w:lineRule="auto"/>
              <w:rPr>
                <w:sz w:val="16"/>
                <w:szCs w:val="16"/>
              </w:rPr>
            </w:pPr>
            <w:r w:rsidRPr="00D306EA">
              <w:rPr>
                <w:sz w:val="16"/>
                <w:szCs w:val="16"/>
              </w:rPr>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w:t>
            </w:r>
            <w:r w:rsidRPr="00D306EA">
              <w:rPr>
                <w:sz w:val="16"/>
                <w:szCs w:val="16"/>
              </w:rPr>
              <w:lastRenderedPageBreak/>
              <w:t>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2BF4AE36" w14:textId="77777777" w:rsidTr="006E4864">
        <w:trPr>
          <w:trHeight w:val="20"/>
        </w:trPr>
        <w:tc>
          <w:tcPr>
            <w:tcW w:w="0" w:type="auto"/>
            <w:hideMark/>
          </w:tcPr>
          <w:p w14:paraId="153726C6" w14:textId="77777777" w:rsidR="00D306EA" w:rsidRPr="00D306EA" w:rsidRDefault="00D306EA" w:rsidP="007F60F5">
            <w:pPr>
              <w:spacing w:before="0" w:after="0" w:line="276" w:lineRule="auto"/>
              <w:rPr>
                <w:sz w:val="16"/>
                <w:szCs w:val="16"/>
              </w:rPr>
            </w:pPr>
            <w:r w:rsidRPr="00D306EA">
              <w:rPr>
                <w:sz w:val="16"/>
                <w:szCs w:val="16"/>
              </w:rPr>
              <w:lastRenderedPageBreak/>
              <w:t>31</w:t>
            </w:r>
          </w:p>
        </w:tc>
        <w:tc>
          <w:tcPr>
            <w:tcW w:w="0" w:type="auto"/>
            <w:hideMark/>
          </w:tcPr>
          <w:p w14:paraId="7FD723A9" w14:textId="77777777" w:rsidR="00D306EA" w:rsidRPr="00D306EA" w:rsidRDefault="00D306EA" w:rsidP="007F60F5">
            <w:pPr>
              <w:spacing w:before="0" w:after="0" w:line="276" w:lineRule="auto"/>
              <w:rPr>
                <w:sz w:val="16"/>
                <w:szCs w:val="16"/>
              </w:rPr>
            </w:pPr>
            <w:r w:rsidRPr="00D306EA">
              <w:rPr>
                <w:sz w:val="16"/>
                <w:szCs w:val="16"/>
              </w:rPr>
              <w:t>Wójt Gminy Somianka</w:t>
            </w:r>
          </w:p>
        </w:tc>
        <w:tc>
          <w:tcPr>
            <w:tcW w:w="3311" w:type="dxa"/>
            <w:hideMark/>
          </w:tcPr>
          <w:p w14:paraId="7B801143"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7B2335BE"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10D1A45A"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559ABA94"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32BE5DFA" w14:textId="77777777" w:rsidTr="006E4864">
        <w:trPr>
          <w:trHeight w:val="20"/>
        </w:trPr>
        <w:tc>
          <w:tcPr>
            <w:tcW w:w="0" w:type="auto"/>
            <w:hideMark/>
          </w:tcPr>
          <w:p w14:paraId="64CC1D6A" w14:textId="77777777" w:rsidR="00D306EA" w:rsidRPr="00D306EA" w:rsidRDefault="00D306EA" w:rsidP="007F60F5">
            <w:pPr>
              <w:spacing w:before="0" w:after="0" w:line="276" w:lineRule="auto"/>
              <w:rPr>
                <w:sz w:val="16"/>
                <w:szCs w:val="16"/>
              </w:rPr>
            </w:pPr>
            <w:r w:rsidRPr="00D306EA">
              <w:rPr>
                <w:sz w:val="16"/>
                <w:szCs w:val="16"/>
              </w:rPr>
              <w:t>32</w:t>
            </w:r>
          </w:p>
        </w:tc>
        <w:tc>
          <w:tcPr>
            <w:tcW w:w="0" w:type="auto"/>
            <w:hideMark/>
          </w:tcPr>
          <w:p w14:paraId="05915682" w14:textId="77777777" w:rsidR="00D306EA" w:rsidRPr="00D306EA" w:rsidRDefault="00D306EA" w:rsidP="007F60F5">
            <w:pPr>
              <w:spacing w:before="0" w:after="0" w:line="276" w:lineRule="auto"/>
              <w:rPr>
                <w:sz w:val="16"/>
                <w:szCs w:val="16"/>
              </w:rPr>
            </w:pPr>
            <w:r w:rsidRPr="00D306EA">
              <w:rPr>
                <w:sz w:val="16"/>
                <w:szCs w:val="16"/>
              </w:rPr>
              <w:t>Wójt Gminy Szczutowo</w:t>
            </w:r>
          </w:p>
        </w:tc>
        <w:tc>
          <w:tcPr>
            <w:tcW w:w="3311" w:type="dxa"/>
            <w:hideMark/>
          </w:tcPr>
          <w:p w14:paraId="33B07B64" w14:textId="77777777" w:rsidR="00D306EA" w:rsidRPr="00D306EA" w:rsidRDefault="00D306EA" w:rsidP="007F60F5">
            <w:pPr>
              <w:spacing w:before="0" w:after="0" w:line="276" w:lineRule="auto"/>
              <w:rPr>
                <w:sz w:val="16"/>
                <w:szCs w:val="16"/>
              </w:rPr>
            </w:pPr>
            <w:r w:rsidRPr="00D306EA">
              <w:rPr>
                <w:sz w:val="16"/>
                <w:szCs w:val="16"/>
              </w:rPr>
              <w:t>[nie podano]</w:t>
            </w:r>
          </w:p>
        </w:tc>
        <w:tc>
          <w:tcPr>
            <w:tcW w:w="4677" w:type="dxa"/>
            <w:hideMark/>
          </w:tcPr>
          <w:p w14:paraId="147A6DB8" w14:textId="77777777" w:rsidR="00D306EA" w:rsidRPr="00D306EA" w:rsidRDefault="00D306EA" w:rsidP="007F60F5">
            <w:pPr>
              <w:spacing w:before="0" w:after="0" w:line="276" w:lineRule="auto"/>
              <w:rPr>
                <w:sz w:val="16"/>
                <w:szCs w:val="16"/>
              </w:rPr>
            </w:pPr>
            <w:r w:rsidRPr="00D306EA">
              <w:rPr>
                <w:sz w:val="16"/>
                <w:szCs w:val="16"/>
              </w:rPr>
              <w:t>[nie podano]</w:t>
            </w:r>
          </w:p>
        </w:tc>
        <w:tc>
          <w:tcPr>
            <w:tcW w:w="4962" w:type="dxa"/>
            <w:hideMark/>
          </w:tcPr>
          <w:p w14:paraId="37CFDCC6" w14:textId="77777777" w:rsidR="00D306EA" w:rsidRPr="00D306EA" w:rsidRDefault="00D306EA" w:rsidP="007F60F5">
            <w:pPr>
              <w:spacing w:before="0" w:after="0" w:line="276" w:lineRule="auto"/>
              <w:rPr>
                <w:sz w:val="16"/>
                <w:szCs w:val="16"/>
              </w:rPr>
            </w:pPr>
            <w:r w:rsidRPr="00D306EA">
              <w:rPr>
                <w:sz w:val="16"/>
                <w:szCs w:val="16"/>
              </w:rPr>
              <w:t>[nie podano]</w:t>
            </w:r>
          </w:p>
        </w:tc>
        <w:tc>
          <w:tcPr>
            <w:tcW w:w="7198" w:type="dxa"/>
            <w:hideMark/>
          </w:tcPr>
          <w:p w14:paraId="3C5562DC" w14:textId="77777777" w:rsidR="00D306EA" w:rsidRPr="00D306EA" w:rsidRDefault="00D306EA" w:rsidP="007F60F5">
            <w:pPr>
              <w:spacing w:before="0" w:after="0" w:line="276" w:lineRule="auto"/>
              <w:rPr>
                <w:sz w:val="16"/>
                <w:szCs w:val="16"/>
              </w:rPr>
            </w:pPr>
            <w:r w:rsidRPr="00D306EA">
              <w:rPr>
                <w:sz w:val="16"/>
                <w:szCs w:val="16"/>
              </w:rPr>
              <w:t>Opinia pozytywna. Brak zgłoszonej uwagi</w:t>
            </w:r>
          </w:p>
        </w:tc>
      </w:tr>
      <w:tr w:rsidR="00D306EA" w:rsidRPr="00D306EA" w14:paraId="700BE78C" w14:textId="77777777" w:rsidTr="006E4864">
        <w:trPr>
          <w:trHeight w:val="20"/>
        </w:trPr>
        <w:tc>
          <w:tcPr>
            <w:tcW w:w="0" w:type="auto"/>
            <w:hideMark/>
          </w:tcPr>
          <w:p w14:paraId="4C28014F" w14:textId="77777777" w:rsidR="00D306EA" w:rsidRPr="00D306EA" w:rsidRDefault="00D306EA" w:rsidP="007F60F5">
            <w:pPr>
              <w:spacing w:before="0" w:after="0" w:line="276" w:lineRule="auto"/>
              <w:rPr>
                <w:sz w:val="16"/>
                <w:szCs w:val="16"/>
              </w:rPr>
            </w:pPr>
            <w:r w:rsidRPr="00D306EA">
              <w:rPr>
                <w:sz w:val="16"/>
                <w:szCs w:val="16"/>
              </w:rPr>
              <w:t>33</w:t>
            </w:r>
          </w:p>
        </w:tc>
        <w:tc>
          <w:tcPr>
            <w:tcW w:w="0" w:type="auto"/>
            <w:hideMark/>
          </w:tcPr>
          <w:p w14:paraId="35C70419" w14:textId="77777777" w:rsidR="00D306EA" w:rsidRPr="00D306EA" w:rsidRDefault="00D306EA" w:rsidP="007F60F5">
            <w:pPr>
              <w:spacing w:before="0" w:after="0" w:line="276" w:lineRule="auto"/>
              <w:rPr>
                <w:sz w:val="16"/>
                <w:szCs w:val="16"/>
              </w:rPr>
            </w:pPr>
            <w:r w:rsidRPr="00D306EA">
              <w:rPr>
                <w:sz w:val="16"/>
                <w:szCs w:val="16"/>
              </w:rPr>
              <w:t>Wójt Gminy Prażmów</w:t>
            </w:r>
          </w:p>
        </w:tc>
        <w:tc>
          <w:tcPr>
            <w:tcW w:w="3311" w:type="dxa"/>
            <w:hideMark/>
          </w:tcPr>
          <w:p w14:paraId="2EF5091A" w14:textId="77777777" w:rsidR="00D306EA" w:rsidRPr="00D306EA" w:rsidRDefault="00D306EA" w:rsidP="007F60F5">
            <w:pPr>
              <w:spacing w:before="0" w:after="0" w:line="276" w:lineRule="auto"/>
              <w:rPr>
                <w:sz w:val="16"/>
                <w:szCs w:val="16"/>
              </w:rPr>
            </w:pPr>
            <w:r w:rsidRPr="00D306EA">
              <w:rPr>
                <w:sz w:val="16"/>
                <w:szCs w:val="16"/>
              </w:rPr>
              <w:t>§ 1. pkt 1 projektu zmiany - treść zaproponowanego § 4b, tj.:</w:t>
            </w:r>
            <w:r w:rsidRPr="00D306EA">
              <w:rPr>
                <w:sz w:val="16"/>
                <w:szCs w:val="16"/>
              </w:rPr>
              <w:br/>
              <w:t xml:space="preserve">"§ 4b. Od dnia 1 lipca 2030 r., w granicach administracyjnych m.st. Warszawy </w:t>
            </w:r>
            <w:r w:rsidRPr="00D306EA">
              <w:rPr>
                <w:sz w:val="16"/>
                <w:szCs w:val="16"/>
              </w:rPr>
              <w:br/>
              <w:t>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4677" w:type="dxa"/>
            <w:hideMark/>
          </w:tcPr>
          <w:p w14:paraId="096AF201" w14:textId="77777777" w:rsidR="00D306EA" w:rsidRPr="00D306EA" w:rsidRDefault="00D306EA" w:rsidP="007F60F5">
            <w:pPr>
              <w:spacing w:before="0" w:after="0" w:line="276" w:lineRule="auto"/>
              <w:rPr>
                <w:sz w:val="16"/>
                <w:szCs w:val="16"/>
              </w:rPr>
            </w:pPr>
            <w:r w:rsidRPr="00D306EA">
              <w:rPr>
                <w:sz w:val="16"/>
                <w:szCs w:val="16"/>
              </w:rPr>
              <w:t>Konsekwencją zapisów § 4b zaproponowanego w projekcie zmiany Uchwały nr 167/17 Sejmiku Województwa Mazowieckiego z dn. 24 października 2017r. będzie brak możliwości użytkowania przez mieszkańców pieców na drewno czy pellet, a także kominków domowych. Taki stan rzeczy doprowadzi do zawyżenia cen za utrzymanie budynków poprzez monopolizację rynku przez dostawców gazu czy oleju. Podkreślić należy, że wielu mieszkańców powiatu jak też gminy Prażmów ogrzewa domy używając drewna pochodzącego z prywatnych lasów, co znacznie obniża koszty. Proponowane zapisy nie będą także miały zastosowania praktycznego w luźnej rolniczej zabudowie z uwagi na rozproszenie budynków mieszkalnych. Zaznaczenia wymaga również fakt iż, kotły z podajnikami np. na pellet uniemożliwiają spalanie w nich odpadów, zatem eliminacja ich nie wpłynie w tym zakresie na poprawę jakości powietrza.</w:t>
            </w:r>
          </w:p>
        </w:tc>
        <w:tc>
          <w:tcPr>
            <w:tcW w:w="4962" w:type="dxa"/>
            <w:hideMark/>
          </w:tcPr>
          <w:p w14:paraId="66D2D5BF" w14:textId="77777777" w:rsidR="00D306EA" w:rsidRPr="00D306EA" w:rsidRDefault="00D306EA" w:rsidP="007F60F5">
            <w:pPr>
              <w:spacing w:before="0" w:after="0" w:line="276" w:lineRule="auto"/>
              <w:rPr>
                <w:sz w:val="16"/>
                <w:szCs w:val="16"/>
              </w:rPr>
            </w:pPr>
            <w:r w:rsidRPr="00D306EA">
              <w:rPr>
                <w:sz w:val="16"/>
                <w:szCs w:val="16"/>
              </w:rPr>
              <w:t>Wobec powyższego Wójt Gminy Prażmów negatywnie opiniuje zapisy § 4b zaproponowanego w projekcie uchwały i prosi o ich zmianę bądź wykreślenie, ponieważ zapisy te są zbyt daleko idące, zanadto ingerują w życie prywatne mieszkańców, a zastosowanie dla nich widzi jedynie w ścisłej zabudowie miejskiej.</w:t>
            </w:r>
          </w:p>
        </w:tc>
        <w:tc>
          <w:tcPr>
            <w:tcW w:w="7198" w:type="dxa"/>
            <w:hideMark/>
          </w:tcPr>
          <w:p w14:paraId="415EE1DE"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 xml:space="preserve">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t>
            </w:r>
            <w:r w:rsidRPr="00D306EA">
              <w:rPr>
                <w:sz w:val="16"/>
                <w:szCs w:val="16"/>
              </w:rPr>
              <w:lastRenderedPageBreak/>
              <w:t>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7466C52F" w14:textId="77777777" w:rsidTr="006E4864">
        <w:trPr>
          <w:trHeight w:val="20"/>
        </w:trPr>
        <w:tc>
          <w:tcPr>
            <w:tcW w:w="0" w:type="auto"/>
            <w:hideMark/>
          </w:tcPr>
          <w:p w14:paraId="13BEE743" w14:textId="77777777" w:rsidR="00D306EA" w:rsidRPr="00D306EA" w:rsidRDefault="00D306EA" w:rsidP="007F60F5">
            <w:pPr>
              <w:spacing w:before="0" w:after="0" w:line="276" w:lineRule="auto"/>
              <w:rPr>
                <w:sz w:val="16"/>
                <w:szCs w:val="16"/>
              </w:rPr>
            </w:pPr>
            <w:r w:rsidRPr="00D306EA">
              <w:rPr>
                <w:sz w:val="16"/>
                <w:szCs w:val="16"/>
              </w:rPr>
              <w:lastRenderedPageBreak/>
              <w:t>34</w:t>
            </w:r>
          </w:p>
        </w:tc>
        <w:tc>
          <w:tcPr>
            <w:tcW w:w="0" w:type="auto"/>
            <w:hideMark/>
          </w:tcPr>
          <w:p w14:paraId="1DBAC37E" w14:textId="77777777" w:rsidR="00D306EA" w:rsidRPr="00D306EA" w:rsidRDefault="00D306EA" w:rsidP="007F60F5">
            <w:pPr>
              <w:spacing w:before="0" w:after="0" w:line="276" w:lineRule="auto"/>
              <w:rPr>
                <w:sz w:val="16"/>
                <w:szCs w:val="16"/>
              </w:rPr>
            </w:pPr>
            <w:r w:rsidRPr="00D306EA">
              <w:rPr>
                <w:sz w:val="16"/>
                <w:szCs w:val="16"/>
              </w:rPr>
              <w:t>Burmistrz Gminy Miasta Józefów</w:t>
            </w:r>
          </w:p>
        </w:tc>
        <w:tc>
          <w:tcPr>
            <w:tcW w:w="3311" w:type="dxa"/>
            <w:hideMark/>
          </w:tcPr>
          <w:p w14:paraId="20EA7D8F" w14:textId="77777777" w:rsidR="00D306EA" w:rsidRPr="00D306EA" w:rsidRDefault="00D306EA" w:rsidP="007F60F5">
            <w:pPr>
              <w:spacing w:before="0" w:after="0" w:line="276" w:lineRule="auto"/>
              <w:rPr>
                <w:sz w:val="16"/>
                <w:szCs w:val="16"/>
              </w:rPr>
            </w:pPr>
            <w:r w:rsidRPr="00D306EA">
              <w:rPr>
                <w:sz w:val="16"/>
                <w:szCs w:val="16"/>
              </w:rPr>
              <w:t>§ 4c ust. 2</w:t>
            </w:r>
          </w:p>
        </w:tc>
        <w:tc>
          <w:tcPr>
            <w:tcW w:w="4677" w:type="dxa"/>
            <w:hideMark/>
          </w:tcPr>
          <w:p w14:paraId="5EDFA70C" w14:textId="77777777" w:rsidR="00D306EA" w:rsidRPr="00D306EA" w:rsidRDefault="00D306EA" w:rsidP="007F60F5">
            <w:pPr>
              <w:spacing w:before="0" w:after="0" w:line="276" w:lineRule="auto"/>
              <w:rPr>
                <w:sz w:val="16"/>
                <w:szCs w:val="16"/>
              </w:rPr>
            </w:pPr>
            <w:r w:rsidRPr="00D306EA">
              <w:rPr>
                <w:sz w:val="16"/>
                <w:szCs w:val="16"/>
              </w:rP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do dnia 30 czerwca 2030 r., do czasu ustania ich żywotności, nie stosuje się przepisów § 4b.</w:t>
            </w:r>
          </w:p>
        </w:tc>
        <w:tc>
          <w:tcPr>
            <w:tcW w:w="4962" w:type="dxa"/>
            <w:hideMark/>
          </w:tcPr>
          <w:p w14:paraId="451857DE" w14:textId="77777777" w:rsidR="00D306EA" w:rsidRPr="00D306EA" w:rsidRDefault="00D306EA" w:rsidP="007F60F5">
            <w:pPr>
              <w:spacing w:before="0" w:after="0" w:line="276" w:lineRule="auto"/>
              <w:rPr>
                <w:sz w:val="16"/>
                <w:szCs w:val="16"/>
              </w:rPr>
            </w:pPr>
            <w:r w:rsidRPr="00D306EA">
              <w:rPr>
                <w:sz w:val="16"/>
                <w:szCs w:val="16"/>
              </w:rPr>
              <w:t>Ograniczenie możliwości stosowania instalacji spełniających wymagania określone w §  5 i 6 tylko do instalacji zamontowanych po 11 listopada 2017  r. stanowi nierówne traktowanie podmiotów. Podmioty, które zamontowały taką instalację przed wejściem w życie uchwały anstysmogowej nie będą mogły z niej korzystać do czasu ustania jej żywotności.</w:t>
            </w:r>
          </w:p>
        </w:tc>
        <w:tc>
          <w:tcPr>
            <w:tcW w:w="7198" w:type="dxa"/>
            <w:hideMark/>
          </w:tcPr>
          <w:p w14:paraId="51EFB7B0"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47BC05B0" w14:textId="77777777" w:rsidTr="006E4864">
        <w:trPr>
          <w:trHeight w:val="20"/>
        </w:trPr>
        <w:tc>
          <w:tcPr>
            <w:tcW w:w="0" w:type="auto"/>
            <w:hideMark/>
          </w:tcPr>
          <w:p w14:paraId="25A78BA5" w14:textId="77777777" w:rsidR="00D306EA" w:rsidRPr="00D306EA" w:rsidRDefault="00D306EA" w:rsidP="007F60F5">
            <w:pPr>
              <w:spacing w:before="0" w:after="0" w:line="276" w:lineRule="auto"/>
              <w:rPr>
                <w:sz w:val="16"/>
                <w:szCs w:val="16"/>
              </w:rPr>
            </w:pPr>
            <w:r w:rsidRPr="00D306EA">
              <w:rPr>
                <w:sz w:val="16"/>
                <w:szCs w:val="16"/>
              </w:rPr>
              <w:t>35</w:t>
            </w:r>
          </w:p>
        </w:tc>
        <w:tc>
          <w:tcPr>
            <w:tcW w:w="0" w:type="auto"/>
            <w:hideMark/>
          </w:tcPr>
          <w:p w14:paraId="27A4FE40" w14:textId="77777777" w:rsidR="00D306EA" w:rsidRPr="00D306EA" w:rsidRDefault="00D306EA" w:rsidP="007F60F5">
            <w:pPr>
              <w:spacing w:before="0" w:after="0" w:line="276" w:lineRule="auto"/>
              <w:rPr>
                <w:sz w:val="16"/>
                <w:szCs w:val="16"/>
              </w:rPr>
            </w:pPr>
            <w:r w:rsidRPr="00D306EA">
              <w:rPr>
                <w:sz w:val="16"/>
                <w:szCs w:val="16"/>
              </w:rPr>
              <w:t>Burmistrz Gminy Miasta Józefów</w:t>
            </w:r>
          </w:p>
        </w:tc>
        <w:tc>
          <w:tcPr>
            <w:tcW w:w="3311" w:type="dxa"/>
            <w:hideMark/>
          </w:tcPr>
          <w:p w14:paraId="7FBAB7C3" w14:textId="77777777" w:rsidR="00D306EA" w:rsidRPr="00D306EA" w:rsidRDefault="00D306EA" w:rsidP="007F60F5">
            <w:pPr>
              <w:spacing w:before="0" w:after="0" w:line="276" w:lineRule="auto"/>
              <w:rPr>
                <w:sz w:val="16"/>
                <w:szCs w:val="16"/>
              </w:rPr>
            </w:pPr>
            <w:r w:rsidRPr="00D306EA">
              <w:rPr>
                <w:sz w:val="16"/>
                <w:szCs w:val="16"/>
              </w:rPr>
              <w:t>§ 4c ust. 2</w:t>
            </w:r>
          </w:p>
        </w:tc>
        <w:tc>
          <w:tcPr>
            <w:tcW w:w="4677" w:type="dxa"/>
            <w:hideMark/>
          </w:tcPr>
          <w:p w14:paraId="39289DDD" w14:textId="77777777" w:rsidR="00D306EA" w:rsidRPr="00D306EA" w:rsidRDefault="00D306EA" w:rsidP="007F60F5">
            <w:pPr>
              <w:spacing w:before="0" w:after="0" w:line="276" w:lineRule="auto"/>
              <w:rPr>
                <w:sz w:val="16"/>
                <w:szCs w:val="16"/>
              </w:rPr>
            </w:pPr>
            <w:r w:rsidRPr="00D306EA">
              <w:rPr>
                <w:sz w:val="16"/>
                <w:szCs w:val="16"/>
              </w:rPr>
              <w:t>Dodanie zapisu : §  4c ust. 3</w:t>
            </w:r>
            <w:r w:rsidRPr="00D306EA">
              <w:rPr>
                <w:sz w:val="16"/>
                <w:szCs w:val="16"/>
              </w:rPr>
              <w:br/>
              <w:t>Do instalacji spełniających wymagania określone dla kotłów na paliwo stałe klasy 5 wg normy PN-EN 303-5:2012, eksploatowanych w granicach administracyjnych m.st. Warszawy oraz na obszarach w granicach gmin wchodzących w skład powiatów: grodziskiego, legionowskiego, mińskiego, nowodworskiego, piaseczyńskiego, pruszkowskiego, otwockiego, warszawskiego zachodniego oraz wołomińskiego, których eksploatację rozpoczęto w okresie do dnia 11 listopada 2017 r., do czasu ustania ich żywotności, nie stosuje się przepisów § 4a, §4b.</w:t>
            </w:r>
          </w:p>
        </w:tc>
        <w:tc>
          <w:tcPr>
            <w:tcW w:w="4962" w:type="dxa"/>
            <w:hideMark/>
          </w:tcPr>
          <w:p w14:paraId="663D0205" w14:textId="77777777" w:rsidR="00D306EA" w:rsidRPr="00D306EA" w:rsidRDefault="00D306EA" w:rsidP="007F60F5">
            <w:pPr>
              <w:spacing w:before="0" w:after="0" w:line="276" w:lineRule="auto"/>
              <w:rPr>
                <w:sz w:val="16"/>
                <w:szCs w:val="16"/>
              </w:rPr>
            </w:pPr>
            <w:r w:rsidRPr="00D306EA">
              <w:rPr>
                <w:sz w:val="16"/>
                <w:szCs w:val="16"/>
              </w:rPr>
              <w:t>Wprowadzenie przepisu jednoznacznie wskazującego o możliwości korzystania przez użytkowników z kotłów na paliwo stałe  klasy 5 wg normy PN-EN 303-5:2012 do końca ich żywotności. Obecnie obowiązująca uchwała antysmogowa nie odnosi się bezpośrednio w swojej treści do kwestii kotłów klasy 5 wg normy PN-EN 303-5:2012. Według informacji zawartych w uzasadnieniu do obecnie obowiązującej uchwały antysmogowej oraz zamieszczonych na stronie internetowej www.powietrze.mazovia.pl: „użytkownicy kotłów klasy 5 wg normy PN-EN 303-5:2012 będą mogli z nich korzystać do końca ich żywotności”. Z kolei planowane do wprowadzenia przepisy nowelizujące obecną wersję uchwały odnoszą się wprost do kwestii związanych z użytkowaniem instalacji spełniających wymagania wynikające z rozporządzeń unijnych, jednoznacznie wskazując termin ich użytkowania pomijając ww. kotły 5 klasy.</w:t>
            </w:r>
          </w:p>
        </w:tc>
        <w:tc>
          <w:tcPr>
            <w:tcW w:w="7198" w:type="dxa"/>
            <w:hideMark/>
          </w:tcPr>
          <w:p w14:paraId="4D8378BF"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05407702" w14:textId="77777777" w:rsidTr="006E4864">
        <w:trPr>
          <w:trHeight w:val="20"/>
        </w:trPr>
        <w:tc>
          <w:tcPr>
            <w:tcW w:w="0" w:type="auto"/>
            <w:hideMark/>
          </w:tcPr>
          <w:p w14:paraId="133303A9" w14:textId="77777777" w:rsidR="00D306EA" w:rsidRPr="00D306EA" w:rsidRDefault="00D306EA" w:rsidP="007F60F5">
            <w:pPr>
              <w:spacing w:before="0" w:after="0" w:line="276" w:lineRule="auto"/>
              <w:rPr>
                <w:sz w:val="16"/>
                <w:szCs w:val="16"/>
              </w:rPr>
            </w:pPr>
            <w:r w:rsidRPr="00D306EA">
              <w:rPr>
                <w:sz w:val="16"/>
                <w:szCs w:val="16"/>
              </w:rPr>
              <w:t>36</w:t>
            </w:r>
          </w:p>
        </w:tc>
        <w:tc>
          <w:tcPr>
            <w:tcW w:w="0" w:type="auto"/>
            <w:hideMark/>
          </w:tcPr>
          <w:p w14:paraId="27203241" w14:textId="77777777" w:rsidR="00D306EA" w:rsidRPr="00D306EA" w:rsidRDefault="00D306EA" w:rsidP="007F60F5">
            <w:pPr>
              <w:spacing w:before="0" w:after="0" w:line="276" w:lineRule="auto"/>
              <w:rPr>
                <w:sz w:val="16"/>
                <w:szCs w:val="16"/>
              </w:rPr>
            </w:pPr>
            <w:r w:rsidRPr="00D306EA">
              <w:rPr>
                <w:sz w:val="16"/>
                <w:szCs w:val="16"/>
              </w:rPr>
              <w:t>Burmistrz Gminy Miasta Józefów</w:t>
            </w:r>
          </w:p>
        </w:tc>
        <w:tc>
          <w:tcPr>
            <w:tcW w:w="3311" w:type="dxa"/>
            <w:hideMark/>
          </w:tcPr>
          <w:p w14:paraId="1934A282" w14:textId="77777777" w:rsidR="00D306EA" w:rsidRPr="00D306EA" w:rsidRDefault="00D306EA" w:rsidP="007F60F5">
            <w:pPr>
              <w:spacing w:before="0" w:after="0" w:line="276" w:lineRule="auto"/>
              <w:rPr>
                <w:sz w:val="16"/>
                <w:szCs w:val="16"/>
              </w:rPr>
            </w:pPr>
            <w:r w:rsidRPr="00D306EA">
              <w:rPr>
                <w:sz w:val="16"/>
                <w:szCs w:val="16"/>
              </w:rPr>
              <w:t>§ 4b</w:t>
            </w:r>
          </w:p>
        </w:tc>
        <w:tc>
          <w:tcPr>
            <w:tcW w:w="4677" w:type="dxa"/>
            <w:hideMark/>
          </w:tcPr>
          <w:p w14:paraId="134B263A" w14:textId="77777777" w:rsidR="00D306EA" w:rsidRPr="00D306EA" w:rsidRDefault="00D306EA" w:rsidP="007F60F5">
            <w:pPr>
              <w:spacing w:before="0" w:after="0" w:line="276" w:lineRule="auto"/>
              <w:rPr>
                <w:sz w:val="16"/>
                <w:szCs w:val="16"/>
              </w:rPr>
            </w:pPr>
            <w:r w:rsidRPr="00D306EA">
              <w:rPr>
                <w:sz w:val="16"/>
                <w:szCs w:val="16"/>
              </w:rPr>
              <w:t xml:space="preserve">Proponowany zapis: </w:t>
            </w:r>
            <w:r w:rsidRPr="00D306EA">
              <w:rPr>
                <w:sz w:val="16"/>
                <w:szCs w:val="16"/>
              </w:rPr>
              <w:br/>
              <w:t>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2,wprowadza się zakaz stosowania wszelkich paliw stałych, z zastrzeżeniem § 4c.</w:t>
            </w:r>
            <w:r w:rsidRPr="00D306EA">
              <w:rPr>
                <w:sz w:val="16"/>
                <w:szCs w:val="16"/>
              </w:rPr>
              <w:br/>
              <w:t>Dodanie zapisu : §  4c ust. 4</w:t>
            </w:r>
            <w:r w:rsidRPr="00D306EA">
              <w:rPr>
                <w:sz w:val="16"/>
                <w:szCs w:val="16"/>
              </w:rPr>
              <w:br/>
              <w:t>Do miejscowych ogrzewaczy pomieszczeń, spełniających wymagania określone w załączniku II do rozporządzenia Komisji (UE) 2015/1185 z dnia 24 kwietnia 2015 r. w sprawie wykonania dyrektywy Parlamentu Europejskiego i Rady 2009/125/WE w odniesieniu do wymogów dotyczących ekoprojektu dla miejscowych ogrzewaczy pomieszczeń na paliwo stałe, będących jedynym źródłem ciepła w budynku lub wykorzystywanych w okresach braku zasilania w energię elektryczną, nie stosuje się przepisu § 4b.</w:t>
            </w:r>
          </w:p>
        </w:tc>
        <w:tc>
          <w:tcPr>
            <w:tcW w:w="4962" w:type="dxa"/>
            <w:hideMark/>
          </w:tcPr>
          <w:p w14:paraId="4506401C" w14:textId="77777777" w:rsidR="00D306EA" w:rsidRPr="00D306EA" w:rsidRDefault="00D306EA" w:rsidP="007F60F5">
            <w:pPr>
              <w:spacing w:before="0" w:after="0" w:line="276" w:lineRule="auto"/>
              <w:rPr>
                <w:sz w:val="16"/>
                <w:szCs w:val="16"/>
              </w:rPr>
            </w:pPr>
            <w:r w:rsidRPr="00D306EA">
              <w:rPr>
                <w:sz w:val="16"/>
                <w:szCs w:val="16"/>
              </w:rPr>
              <w:t>Proponowany zapis umożliwi korzystanie z miejscowych ogrzewaczy pomieszczeń użytkownikom budynków wykorzystywanych sezonowo i innym, dla których jest to jedyne źródło ogrzewania. Ponadto zapewni możliwość ogrzania budynków w sytuacji przerw w dostawach energii elektrycznej.</w:t>
            </w:r>
          </w:p>
        </w:tc>
        <w:tc>
          <w:tcPr>
            <w:tcW w:w="7198" w:type="dxa"/>
            <w:hideMark/>
          </w:tcPr>
          <w:p w14:paraId="1BD63F20" w14:textId="77777777" w:rsidR="00D306EA" w:rsidRPr="00D306EA" w:rsidRDefault="00D306EA" w:rsidP="007F60F5">
            <w:pPr>
              <w:spacing w:before="0" w:after="0" w:line="276" w:lineRule="auto"/>
              <w:rPr>
                <w:sz w:val="16"/>
                <w:szCs w:val="16"/>
              </w:rPr>
            </w:pPr>
            <w:r w:rsidRPr="00D306EA">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r>
            <w:r w:rsidRPr="00D306EA">
              <w:rPr>
                <w:sz w:val="16"/>
                <w:szCs w:val="16"/>
              </w:rPr>
              <w:lastRenderedPageBreak/>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D306EA">
              <w:rPr>
                <w:sz w:val="16"/>
                <w:szCs w:val="16"/>
              </w:rPr>
              <w:br/>
              <w:t>Ponadto mając na uwadze równość obywateli wobec prawa, uchwała nie wprowadza wyłączeń co do rodzaju źródła, np. kominków, czy też liczby zastosowanych urządzeń, np. kominka jako urządzenia wykorzystywanego uzupełniająco.</w:t>
            </w:r>
          </w:p>
        </w:tc>
      </w:tr>
      <w:tr w:rsidR="00D306EA" w:rsidRPr="00D306EA" w14:paraId="2B93B516" w14:textId="77777777" w:rsidTr="006E4864">
        <w:trPr>
          <w:trHeight w:val="20"/>
        </w:trPr>
        <w:tc>
          <w:tcPr>
            <w:tcW w:w="0" w:type="auto"/>
            <w:hideMark/>
          </w:tcPr>
          <w:p w14:paraId="15224D0A" w14:textId="77777777" w:rsidR="00D306EA" w:rsidRPr="00D306EA" w:rsidRDefault="00D306EA" w:rsidP="007F60F5">
            <w:pPr>
              <w:spacing w:before="0" w:after="0" w:line="276" w:lineRule="auto"/>
              <w:rPr>
                <w:sz w:val="16"/>
                <w:szCs w:val="16"/>
              </w:rPr>
            </w:pPr>
            <w:r w:rsidRPr="00D306EA">
              <w:rPr>
                <w:sz w:val="16"/>
                <w:szCs w:val="16"/>
              </w:rPr>
              <w:lastRenderedPageBreak/>
              <w:t>37</w:t>
            </w:r>
          </w:p>
        </w:tc>
        <w:tc>
          <w:tcPr>
            <w:tcW w:w="0" w:type="auto"/>
            <w:hideMark/>
          </w:tcPr>
          <w:p w14:paraId="5FF22CC8" w14:textId="77777777" w:rsidR="00D306EA" w:rsidRPr="00D306EA" w:rsidRDefault="00D306EA" w:rsidP="007F60F5">
            <w:pPr>
              <w:spacing w:before="0" w:after="0" w:line="276" w:lineRule="auto"/>
              <w:rPr>
                <w:sz w:val="16"/>
                <w:szCs w:val="16"/>
              </w:rPr>
            </w:pPr>
            <w:r w:rsidRPr="00D306EA">
              <w:rPr>
                <w:sz w:val="16"/>
                <w:szCs w:val="16"/>
              </w:rPr>
              <w:t>Burmistrz Nasielska</w:t>
            </w:r>
          </w:p>
        </w:tc>
        <w:tc>
          <w:tcPr>
            <w:tcW w:w="3311" w:type="dxa"/>
            <w:hideMark/>
          </w:tcPr>
          <w:p w14:paraId="68ACDEAD" w14:textId="77777777" w:rsidR="00D306EA" w:rsidRPr="00D306EA" w:rsidRDefault="00D306EA" w:rsidP="007F60F5">
            <w:pPr>
              <w:spacing w:before="0" w:after="0" w:line="276" w:lineRule="auto"/>
              <w:rPr>
                <w:sz w:val="16"/>
                <w:szCs w:val="16"/>
              </w:rPr>
            </w:pPr>
            <w:r w:rsidRPr="00D306EA">
              <w:rPr>
                <w:sz w:val="16"/>
                <w:szCs w:val="16"/>
              </w:rPr>
              <w:t>§ 4b</w:t>
            </w:r>
          </w:p>
        </w:tc>
        <w:tc>
          <w:tcPr>
            <w:tcW w:w="4677" w:type="dxa"/>
            <w:hideMark/>
          </w:tcPr>
          <w:p w14:paraId="4AE793E0" w14:textId="77777777" w:rsidR="00D306EA" w:rsidRPr="00D306EA" w:rsidRDefault="00D306EA" w:rsidP="007F60F5">
            <w:pPr>
              <w:spacing w:before="0" w:after="0" w:line="276" w:lineRule="auto"/>
              <w:rPr>
                <w:sz w:val="16"/>
                <w:szCs w:val="16"/>
              </w:rPr>
            </w:pPr>
            <w:r w:rsidRPr="00D306EA">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węgla kamiennego oraz paliw stałych produkowanych z wykorzystaniem tego węgla.</w:t>
            </w:r>
          </w:p>
        </w:tc>
        <w:tc>
          <w:tcPr>
            <w:tcW w:w="4962" w:type="dxa"/>
            <w:hideMark/>
          </w:tcPr>
          <w:p w14:paraId="3120C9F9" w14:textId="77777777" w:rsidR="00D306EA" w:rsidRPr="00D306EA" w:rsidRDefault="00D306EA" w:rsidP="007F60F5">
            <w:pPr>
              <w:spacing w:before="0" w:after="0" w:line="276" w:lineRule="auto"/>
              <w:rPr>
                <w:sz w:val="16"/>
                <w:szCs w:val="16"/>
              </w:rPr>
            </w:pPr>
            <w:r w:rsidRPr="00D306EA">
              <w:rPr>
                <w:sz w:val="16"/>
                <w:szCs w:val="16"/>
              </w:rPr>
              <w:t>Gmina Nasielsk jest gminą typowo wiejską z 65 sołectwami wchodzącymi w jej skład. Lasy prywatne zajmują w gminie obszar ok 2 tys hektarów i wykorzystanie własnego drewna na opal jest koniecznością. Gmina charakteryzuje się niskim procentem gazyfikacji i biorąc pod uwagę rozproszenie miejscowości z liczną zabudową kolonijną nie ma możliwości znacznego powiększenia procentowego gazyfikacji gminy. Tereny typowo wiejskie zamieszkałe są w dużej mierze przez osoby starsze, które ciężko przekonać do zmian systemów grzewczych, tym bardziej, że są to osoby, w dużej mierze ubogie.</w:t>
            </w:r>
          </w:p>
        </w:tc>
        <w:tc>
          <w:tcPr>
            <w:tcW w:w="7198" w:type="dxa"/>
            <w:hideMark/>
          </w:tcPr>
          <w:p w14:paraId="51F127E1" w14:textId="77777777" w:rsidR="00D306EA" w:rsidRPr="00D306EA" w:rsidRDefault="00D306EA" w:rsidP="007F60F5">
            <w:pPr>
              <w:spacing w:before="0" w:after="0" w:line="276" w:lineRule="auto"/>
              <w:rPr>
                <w:sz w:val="16"/>
                <w:szCs w:val="16"/>
              </w:rPr>
            </w:pPr>
            <w:r w:rsidRPr="00D306EA">
              <w:rPr>
                <w:sz w:val="16"/>
                <w:szCs w:val="16"/>
              </w:rPr>
              <w:t>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3020C53D" w14:textId="77777777" w:rsidTr="006E4864">
        <w:trPr>
          <w:trHeight w:val="20"/>
        </w:trPr>
        <w:tc>
          <w:tcPr>
            <w:tcW w:w="0" w:type="auto"/>
            <w:hideMark/>
          </w:tcPr>
          <w:p w14:paraId="5C96D85E" w14:textId="77777777" w:rsidR="00D306EA" w:rsidRPr="00D306EA" w:rsidRDefault="00D306EA" w:rsidP="007F60F5">
            <w:pPr>
              <w:spacing w:before="0" w:after="0" w:line="276" w:lineRule="auto"/>
              <w:rPr>
                <w:sz w:val="16"/>
                <w:szCs w:val="16"/>
              </w:rPr>
            </w:pPr>
            <w:r w:rsidRPr="00D306EA">
              <w:rPr>
                <w:sz w:val="16"/>
                <w:szCs w:val="16"/>
              </w:rPr>
              <w:t>38</w:t>
            </w:r>
          </w:p>
        </w:tc>
        <w:tc>
          <w:tcPr>
            <w:tcW w:w="0" w:type="auto"/>
            <w:hideMark/>
          </w:tcPr>
          <w:p w14:paraId="21F78403" w14:textId="77777777" w:rsidR="00D306EA" w:rsidRPr="00D306EA" w:rsidRDefault="00D306EA" w:rsidP="007F60F5">
            <w:pPr>
              <w:spacing w:before="0" w:after="0" w:line="276" w:lineRule="auto"/>
              <w:rPr>
                <w:sz w:val="16"/>
                <w:szCs w:val="16"/>
              </w:rPr>
            </w:pPr>
            <w:r w:rsidRPr="00D306EA">
              <w:rPr>
                <w:sz w:val="16"/>
                <w:szCs w:val="16"/>
              </w:rPr>
              <w:t>Burmistrz Nasielska</w:t>
            </w:r>
          </w:p>
        </w:tc>
        <w:tc>
          <w:tcPr>
            <w:tcW w:w="3311" w:type="dxa"/>
            <w:hideMark/>
          </w:tcPr>
          <w:p w14:paraId="2F903637" w14:textId="77777777" w:rsidR="00D306EA" w:rsidRPr="00D306EA" w:rsidRDefault="00D306EA" w:rsidP="007F60F5">
            <w:pPr>
              <w:spacing w:before="0" w:after="0" w:line="276" w:lineRule="auto"/>
              <w:rPr>
                <w:sz w:val="16"/>
                <w:szCs w:val="16"/>
              </w:rPr>
            </w:pPr>
            <w:r w:rsidRPr="00D306EA">
              <w:rPr>
                <w:sz w:val="16"/>
                <w:szCs w:val="16"/>
              </w:rPr>
              <w:t>§ 4b</w:t>
            </w:r>
          </w:p>
        </w:tc>
        <w:tc>
          <w:tcPr>
            <w:tcW w:w="4677" w:type="dxa"/>
            <w:hideMark/>
          </w:tcPr>
          <w:p w14:paraId="4A7CAEA0" w14:textId="77777777" w:rsidR="00D306EA" w:rsidRPr="00D306EA" w:rsidRDefault="00D306EA" w:rsidP="007F60F5">
            <w:pPr>
              <w:spacing w:before="0" w:after="0" w:line="276" w:lineRule="auto"/>
              <w:rPr>
                <w:sz w:val="16"/>
                <w:szCs w:val="16"/>
              </w:rPr>
            </w:pPr>
            <w:r w:rsidRPr="00D306EA">
              <w:rPr>
                <w:sz w:val="16"/>
                <w:szCs w:val="16"/>
              </w:rPr>
              <w:t>.....o których mowa w § 2, wprowadza się zakaz stosowania węgla kamiennego oraz paliw stałych produkowanych z wykorzystaniem tego węgla.</w:t>
            </w:r>
          </w:p>
        </w:tc>
        <w:tc>
          <w:tcPr>
            <w:tcW w:w="4962" w:type="dxa"/>
            <w:hideMark/>
          </w:tcPr>
          <w:p w14:paraId="2C441761" w14:textId="77777777" w:rsidR="00D306EA" w:rsidRPr="00D306EA" w:rsidRDefault="00D306EA" w:rsidP="007F60F5">
            <w:pPr>
              <w:spacing w:before="0" w:after="0" w:line="276" w:lineRule="auto"/>
              <w:rPr>
                <w:sz w:val="16"/>
                <w:szCs w:val="16"/>
              </w:rPr>
            </w:pPr>
            <w:r w:rsidRPr="00D306EA">
              <w:rPr>
                <w:sz w:val="16"/>
                <w:szCs w:val="16"/>
              </w:rPr>
              <w:t>....Tereny typowo wiejskie zamieszkałe są w dużej mierze przez osoby starsze, które ciężko przekonać do zmian systemów grzewczych, tym bardziej że są to osoby, w dużej mierze ubogie.</w:t>
            </w:r>
          </w:p>
        </w:tc>
        <w:tc>
          <w:tcPr>
            <w:tcW w:w="7198" w:type="dxa"/>
            <w:hideMark/>
          </w:tcPr>
          <w:p w14:paraId="4B41A341"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139D55E7" w14:textId="77777777" w:rsidTr="006E4864">
        <w:trPr>
          <w:trHeight w:val="20"/>
        </w:trPr>
        <w:tc>
          <w:tcPr>
            <w:tcW w:w="0" w:type="auto"/>
            <w:hideMark/>
          </w:tcPr>
          <w:p w14:paraId="743B79B7" w14:textId="77777777" w:rsidR="00D306EA" w:rsidRPr="00D306EA" w:rsidRDefault="00D306EA" w:rsidP="007F60F5">
            <w:pPr>
              <w:spacing w:before="0" w:after="0" w:line="276" w:lineRule="auto"/>
              <w:rPr>
                <w:sz w:val="16"/>
                <w:szCs w:val="16"/>
              </w:rPr>
            </w:pPr>
            <w:r w:rsidRPr="00D306EA">
              <w:rPr>
                <w:sz w:val="16"/>
                <w:szCs w:val="16"/>
              </w:rPr>
              <w:t>39</w:t>
            </w:r>
          </w:p>
        </w:tc>
        <w:tc>
          <w:tcPr>
            <w:tcW w:w="0" w:type="auto"/>
            <w:hideMark/>
          </w:tcPr>
          <w:p w14:paraId="28B96967" w14:textId="77777777" w:rsidR="00D306EA" w:rsidRPr="00D306EA" w:rsidRDefault="00D306EA" w:rsidP="007F60F5">
            <w:pPr>
              <w:spacing w:before="0" w:after="0" w:line="276" w:lineRule="auto"/>
              <w:rPr>
                <w:sz w:val="16"/>
                <w:szCs w:val="16"/>
              </w:rPr>
            </w:pPr>
            <w:r w:rsidRPr="00D306EA">
              <w:rPr>
                <w:sz w:val="16"/>
                <w:szCs w:val="16"/>
              </w:rPr>
              <w:t>Burmistrz Miasta i Gminy Serock</w:t>
            </w:r>
          </w:p>
        </w:tc>
        <w:tc>
          <w:tcPr>
            <w:tcW w:w="3311" w:type="dxa"/>
            <w:hideMark/>
          </w:tcPr>
          <w:p w14:paraId="6C0D5B13" w14:textId="77777777" w:rsidR="00D306EA" w:rsidRPr="00D306EA" w:rsidRDefault="00D306EA" w:rsidP="007F60F5">
            <w:pPr>
              <w:spacing w:before="0" w:after="0" w:line="276" w:lineRule="auto"/>
              <w:rPr>
                <w:sz w:val="16"/>
                <w:szCs w:val="16"/>
              </w:rPr>
            </w:pPr>
            <w:r w:rsidRPr="00D306EA">
              <w:rPr>
                <w:sz w:val="16"/>
                <w:szCs w:val="16"/>
              </w:rPr>
              <w:t>§ 1 pkt 1</w:t>
            </w:r>
          </w:p>
        </w:tc>
        <w:tc>
          <w:tcPr>
            <w:tcW w:w="4677" w:type="dxa"/>
            <w:hideMark/>
          </w:tcPr>
          <w:p w14:paraId="576BCCC1" w14:textId="77777777" w:rsidR="00D306EA" w:rsidRPr="00D306EA" w:rsidRDefault="00D306EA" w:rsidP="007F60F5">
            <w:pPr>
              <w:spacing w:before="0" w:after="0" w:line="276" w:lineRule="auto"/>
              <w:rPr>
                <w:sz w:val="16"/>
                <w:szCs w:val="16"/>
              </w:rPr>
            </w:pPr>
            <w:r w:rsidRPr="00D306EA">
              <w:rPr>
                <w:sz w:val="16"/>
                <w:szCs w:val="16"/>
              </w:rPr>
              <w:t xml:space="preserve">za szybkie tempo wprowadzenia zakazu spalania paliw stałych, </w:t>
            </w:r>
            <w:r w:rsidRPr="00D306EA">
              <w:rPr>
                <w:sz w:val="16"/>
                <w:szCs w:val="16"/>
              </w:rPr>
              <w:br/>
              <w:t xml:space="preserve">w paliwach stałych ujęte są pellet oraz drewno kawałkowe, do </w:t>
            </w:r>
            <w:r w:rsidRPr="00D306EA">
              <w:rPr>
                <w:sz w:val="16"/>
                <w:szCs w:val="16"/>
              </w:rPr>
              <w:lastRenderedPageBreak/>
              <w:t>których dostęp wielu mieszkańców ma bezpłatny, a które to stosowane jest również w kominkach rekreacyjnych</w:t>
            </w:r>
          </w:p>
        </w:tc>
        <w:tc>
          <w:tcPr>
            <w:tcW w:w="4962" w:type="dxa"/>
            <w:hideMark/>
          </w:tcPr>
          <w:p w14:paraId="5D9AF4D5" w14:textId="77777777" w:rsidR="00D306EA" w:rsidRPr="00D306EA" w:rsidRDefault="00D306EA" w:rsidP="007F60F5">
            <w:pPr>
              <w:spacing w:before="0" w:after="0" w:line="276" w:lineRule="auto"/>
              <w:rPr>
                <w:sz w:val="16"/>
                <w:szCs w:val="16"/>
              </w:rPr>
            </w:pPr>
            <w:r w:rsidRPr="00D306EA">
              <w:rPr>
                <w:sz w:val="16"/>
                <w:szCs w:val="16"/>
              </w:rPr>
              <w:lastRenderedPageBreak/>
              <w:t xml:space="preserve">W ostatnim czasie w bardzo drastycznym tempie spadła jakość powietrza, co nie ulega wątpliwościom. Sytuacja pogarsza się w okresach zimowych, kiedy gospodarstwa domowe uruchamiają i </w:t>
            </w:r>
            <w:r w:rsidRPr="00D306EA">
              <w:rPr>
                <w:sz w:val="16"/>
                <w:szCs w:val="16"/>
              </w:rPr>
              <w:lastRenderedPageBreak/>
              <w:t xml:space="preserve">eksploatują piece centralnego ogrzewania m.in. na węgiel. Działania na rzecz poprawy jakości powietrza są priorytetem, o który musimy zadbać wszyscy, nie tylko jako mieszkańcy podejmując konkretne działania zmierzające do zmniejszenia ilości zanieczyszczeń w powietrzu, ale również jako samorządy, podejmując odpowiednie działania kierunkowe, wspierające mieszkańców w tej walce o czyste powietrze. Jednym z takich działań jest podjęcie stosownej, wypracowanej przez wszystkich nowej, odpowiedniej wersji uchwały antysmogowej. </w:t>
            </w:r>
            <w:r w:rsidRPr="00D306EA">
              <w:rPr>
                <w:sz w:val="16"/>
                <w:szCs w:val="16"/>
              </w:rPr>
              <w:br/>
              <w:t xml:space="preserve">Zaprezentowany i poddany konsultacjom nowy projekt, zakłada wprowadzenie zakazu stosowania od 1 lipca 2030 r. paliw stałych na wybranych terenach województwa mazowieckiego. Jest to stosunkowo krótki okres czasu, jeżeli chodzi m.in. o dostosowanie indywidualnych kotłowni centralnego ogrzewania. Jak również krótki czas na zgromadzenie takich środków finansowych, które pozwolą zainwestować w piece centralnego ogrzewania, które będzie można montować na wybranych obszarach województwa mazowieckiego. </w:t>
            </w:r>
            <w:r w:rsidRPr="00D306EA">
              <w:rPr>
                <w:sz w:val="16"/>
                <w:szCs w:val="16"/>
              </w:rPr>
              <w:br/>
              <w:t xml:space="preserve">Ponadto, do paliw stałych zalicza się również pellet a także drewno. Należy zaznaczyć, że na rynku dostępne są piece na paliwa stałe, które posiadają certyfikat ecodesign, czyli spełniają minimalne poziomy sezonowej efektywności energetycznej i norm emisji zanieczyszczeń dla sezonowego ogrzewania pomieszczeń określone w rozporządzeniu Komisji (UE) 2015/1189 z dnia 28 kwietnia 2015 r. w sprawie wykonania dyrektywy Parlamentu Europejskiego i Rady 2009/125/WE w odniesieniu do wymogów dotyczących ekoprojektu dla kotłów na paliwo stałe i rozporządzenia Komisji (UE) 2015/1185 z dnia 24 kwietnia 2015 r. w sprawie wykonania dyrektywy Parlamentu Europejskiego i Rady 2009/125/WE w odniesieniu do wymogów dotyczących ekoprojektu dla miejscowych ogrzewaczy pomieszczeń na paliwo stałe. </w:t>
            </w:r>
            <w:r w:rsidRPr="00D306EA">
              <w:rPr>
                <w:sz w:val="16"/>
                <w:szCs w:val="16"/>
              </w:rPr>
              <w:br/>
              <w:t xml:space="preserve">W dużej mierze, to właśnie kotły na pellet są często wybieranym rozwiązaniem na terenach, gdzie mieszkańcy nie mają możliwości przyłączenia do sieci gazowej. Podobnie jak kotły m.in. zgazowujące drewno. W tym przypadku wybierane są one przez osoby, które posiadają dostęp do własnego źródła opału (posiadacze lasów, którzy mają obowiązek prowadzenia polityki leśnej zgodnie z przyjętymi Uproszczonymi Planami Urządzania Lasów). Osoby, które pozyskują drewno z własnych lasów, z chwilą przyjęcia nowej wersji uchwały antysmogowej, stracą dostęp do bezpłatnego opału, mimo iż posiadaliby piec spełniający wymagania przytoczone powyżej. ponadto, drewno kawałkowe stosowane jest również w kominkach rekreacyjnych. </w:t>
            </w:r>
            <w:r w:rsidRPr="00D306EA">
              <w:rPr>
                <w:sz w:val="16"/>
                <w:szCs w:val="16"/>
              </w:rPr>
              <w:br/>
              <w:t xml:space="preserve">Należy rozważyć, czy w nowych zapisach uchwały antysmogowej nie należy wprowadzić zakazu spalania wyłącznie węgla kamiennego oraz paliw stałych z wykorzystaniem tego węgla. </w:t>
            </w:r>
          </w:p>
        </w:tc>
        <w:tc>
          <w:tcPr>
            <w:tcW w:w="7198" w:type="dxa"/>
            <w:hideMark/>
          </w:tcPr>
          <w:p w14:paraId="1CAF7EBA" w14:textId="77777777" w:rsidR="00D306EA" w:rsidRPr="00D306EA" w:rsidRDefault="00D306EA" w:rsidP="007F60F5">
            <w:pPr>
              <w:spacing w:before="0" w:after="0" w:line="276" w:lineRule="auto"/>
              <w:rPr>
                <w:sz w:val="16"/>
                <w:szCs w:val="16"/>
              </w:rPr>
            </w:pPr>
            <w:r w:rsidRPr="00D306EA">
              <w:rPr>
                <w:sz w:val="16"/>
                <w:szCs w:val="16"/>
              </w:rPr>
              <w:lastRenderedPageBreak/>
              <w:t xml:space="preserve">Częściowo uwzględniono. Samorządy terytorialne w toku opiniowania podnosiły argumenty wskazujące na dość duże zróżnicowane możliwości w zapewnieniu odpowiednich warunków dla wprowadzenia zakazu stosowania paliw stałych w określonym w projekcie terminie. Szczególnie </w:t>
            </w:r>
            <w:r w:rsidRPr="00D306EA">
              <w:rPr>
                <w:sz w:val="16"/>
                <w:szCs w:val="16"/>
              </w:rPr>
              <w:lastRenderedPageBreak/>
              <w:t>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Jednocześnie podnoszone w tej sprawie argumenty, szczególnie ze strony branży wprowadzającej na rynek urządzenia grzewcze na paliwa stałe oraz powielane przez ich klientów i 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r w:rsidRPr="00D306EA">
              <w:rPr>
                <w:sz w:val="16"/>
                <w:szCs w:val="16"/>
              </w:rPr>
              <w:br/>
              <w:t xml:space="preserve">Ponadto w nowo budowanych budynkach zakazano eksploatacji instalacji, o których mowa w § 2, opalanych paliwami stałymi, dla których proces decyzyjny prowadzący do wydania pozwolenia na budowę lub zgłoszenia budowy rozpocznie się po dniu 1 stycznia 2023 r., jeżeli istnieje techniczna możliwość podłączenia budynku do sieci ciepłowniczej lub gazowej, która znajduje się na terenie bezpośrednio przylegającym do działki inwestora na której znajduje się instalacja. Brak możliwości przyłączenia budynku do sieci ciepłowniczej lub gazowej musi zostać potwierdzony dokumentem wydanym przez operatora sieci. </w:t>
            </w:r>
          </w:p>
        </w:tc>
      </w:tr>
      <w:tr w:rsidR="00D306EA" w:rsidRPr="00D306EA" w14:paraId="2C597107" w14:textId="77777777" w:rsidTr="006E4864">
        <w:trPr>
          <w:trHeight w:val="20"/>
        </w:trPr>
        <w:tc>
          <w:tcPr>
            <w:tcW w:w="0" w:type="auto"/>
            <w:hideMark/>
          </w:tcPr>
          <w:p w14:paraId="15F53877" w14:textId="77777777" w:rsidR="00D306EA" w:rsidRPr="00D306EA" w:rsidRDefault="00D306EA" w:rsidP="007F60F5">
            <w:pPr>
              <w:spacing w:before="0" w:after="0" w:line="276" w:lineRule="auto"/>
              <w:rPr>
                <w:sz w:val="16"/>
                <w:szCs w:val="16"/>
              </w:rPr>
            </w:pPr>
            <w:r w:rsidRPr="00D306EA">
              <w:rPr>
                <w:sz w:val="16"/>
                <w:szCs w:val="16"/>
              </w:rPr>
              <w:lastRenderedPageBreak/>
              <w:t>40</w:t>
            </w:r>
          </w:p>
        </w:tc>
        <w:tc>
          <w:tcPr>
            <w:tcW w:w="0" w:type="auto"/>
            <w:hideMark/>
          </w:tcPr>
          <w:p w14:paraId="7B83F3E2" w14:textId="77777777" w:rsidR="00D306EA" w:rsidRPr="00D306EA" w:rsidRDefault="00D306EA" w:rsidP="007F60F5">
            <w:pPr>
              <w:spacing w:before="0" w:after="0" w:line="276" w:lineRule="auto"/>
              <w:rPr>
                <w:sz w:val="16"/>
                <w:szCs w:val="16"/>
              </w:rPr>
            </w:pPr>
            <w:r w:rsidRPr="00D306EA">
              <w:rPr>
                <w:sz w:val="16"/>
                <w:szCs w:val="16"/>
              </w:rPr>
              <w:t>Wójt Gminy Stara Biała</w:t>
            </w:r>
          </w:p>
        </w:tc>
        <w:tc>
          <w:tcPr>
            <w:tcW w:w="3311" w:type="dxa"/>
            <w:hideMark/>
          </w:tcPr>
          <w:p w14:paraId="10303052" w14:textId="77777777" w:rsidR="00D306EA" w:rsidRPr="00D306EA" w:rsidRDefault="00D306EA" w:rsidP="007F60F5">
            <w:pPr>
              <w:spacing w:before="0" w:after="0" w:line="276" w:lineRule="auto"/>
              <w:rPr>
                <w:sz w:val="16"/>
                <w:szCs w:val="16"/>
              </w:rPr>
            </w:pPr>
            <w:r w:rsidRPr="00D306EA">
              <w:rPr>
                <w:sz w:val="16"/>
                <w:szCs w:val="16"/>
              </w:rPr>
              <w:t>§ 4a - c  uchwały</w:t>
            </w:r>
          </w:p>
        </w:tc>
        <w:tc>
          <w:tcPr>
            <w:tcW w:w="4677" w:type="dxa"/>
            <w:hideMark/>
          </w:tcPr>
          <w:p w14:paraId="23BA8026" w14:textId="77777777" w:rsidR="00D306EA" w:rsidRPr="00D306EA" w:rsidRDefault="00D306EA" w:rsidP="007F60F5">
            <w:pPr>
              <w:spacing w:before="0" w:after="0" w:line="276" w:lineRule="auto"/>
              <w:rPr>
                <w:sz w:val="16"/>
                <w:szCs w:val="16"/>
              </w:rPr>
            </w:pPr>
            <w:r w:rsidRPr="00D306EA">
              <w:rPr>
                <w:sz w:val="16"/>
                <w:szCs w:val="16"/>
              </w:rPr>
              <w:t>proponowana zmiana:</w:t>
            </w:r>
            <w:r w:rsidRPr="00D306EA">
              <w:rPr>
                <w:sz w:val="16"/>
                <w:szCs w:val="16"/>
              </w:rPr>
              <w:br/>
              <w:t xml:space="preserve">„§ 4a. Od dnia 1 października 2024 r., w granicach administracyjnych m.st. Warszawy, w instalacjach, o których mowa w § 2, wprowadza się zakaz stosowania węgla kamiennego oraz paliw stałych produkowanych z wykorzystaniem tego węgla. </w:t>
            </w:r>
            <w:r w:rsidRPr="00D306EA">
              <w:rPr>
                <w:sz w:val="16"/>
                <w:szCs w:val="16"/>
              </w:rPr>
              <w:br/>
              <w:t>§ 4b. Od dnia 1 października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r w:rsidRPr="00D306EA">
              <w:rPr>
                <w:sz w:val="16"/>
                <w:szCs w:val="16"/>
              </w:rPr>
              <w:br/>
              <w:t>§ 4c. 1. Do instalacji spełniających wymagania określone w § 5 i § 6, eksploatowanych na obszarze w granicach administracyjnych m. st. Warszawy, których eksploatację rozpoczęto w okresie od dnia 11 listopada 2017 r. do dnia 30 września 2024 r., do czasu ustania ich żywotności, nie stosuje się przepisów § 4a i 4b.</w:t>
            </w:r>
            <w:r w:rsidRPr="00D306EA">
              <w:rPr>
                <w:sz w:val="16"/>
                <w:szCs w:val="16"/>
              </w:rPr>
              <w:br/>
              <w:t xml:space="preserve">2. Do instalacji spełniających wymagania określone w § 5 i § 6, </w:t>
            </w:r>
            <w:r w:rsidRPr="00D306EA">
              <w:rPr>
                <w:sz w:val="16"/>
                <w:szCs w:val="16"/>
              </w:rPr>
              <w:lastRenderedPageBreak/>
              <w:t>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30 września 2030 r., do czasu ustania ich żywotności, nie stosuje się przepisów § 4b.”;</w:t>
            </w:r>
          </w:p>
        </w:tc>
        <w:tc>
          <w:tcPr>
            <w:tcW w:w="4962" w:type="dxa"/>
            <w:hideMark/>
          </w:tcPr>
          <w:p w14:paraId="44D2FAC9" w14:textId="77777777" w:rsidR="00D306EA" w:rsidRPr="00D306EA" w:rsidRDefault="00D306EA" w:rsidP="007F60F5">
            <w:pPr>
              <w:spacing w:before="0" w:after="0" w:line="276" w:lineRule="auto"/>
              <w:rPr>
                <w:sz w:val="16"/>
                <w:szCs w:val="16"/>
              </w:rPr>
            </w:pPr>
            <w:r w:rsidRPr="00D306EA">
              <w:rPr>
                <w:sz w:val="16"/>
                <w:szCs w:val="16"/>
              </w:rPr>
              <w:lastRenderedPageBreak/>
              <w:t>Zgodnie z uchwałą zmieniającą wprowadzone zostały terminy zakazu stosowania paliw stałych w granicach administracyjnych m.st. Warszawy oraz powiatów: grodzkiego, legionowskiego mińskiego, nadworskiego, piaseczyńskiego, pruszkowskiego, otwockiego, warszawskiego zachodniego oraz wołomińskiego tj. od dnia 1 lipca 2024 r. oraz od dnia 1 lipca 2030 r. Zasadnym byłaby zmiana na daty: od dnia 1 października 2024 r. oraz od dnia 1 października 2030 r..  Zmiana o kolejne miesiące pozwoli mieszkańcom na wymianę źródeł ciepła, bezpośrednio przed rozpoczęciem sezonu grzewczego. Lipiec, sierpień oraz wrzesień są miesiącami urlopowymi, w których właściciele nieruchomości będą mogli nadzorować wymianę kotła. Równocześnie jest to wydłużenie terminu na wymianę kotłów oraz przygotowanie domowego budżetu na realizację takiej inwestycji.</w:t>
            </w:r>
          </w:p>
        </w:tc>
        <w:tc>
          <w:tcPr>
            <w:tcW w:w="7198" w:type="dxa"/>
            <w:hideMark/>
          </w:tcPr>
          <w:p w14:paraId="6CEBC7B6" w14:textId="77777777" w:rsidR="00D306EA" w:rsidRPr="00D306EA" w:rsidRDefault="00D306EA" w:rsidP="007F60F5">
            <w:pPr>
              <w:spacing w:before="0" w:after="0" w:line="276" w:lineRule="auto"/>
              <w:rPr>
                <w:sz w:val="16"/>
                <w:szCs w:val="16"/>
              </w:rPr>
            </w:pPr>
            <w:r w:rsidRPr="00D306EA">
              <w:rPr>
                <w:sz w:val="16"/>
                <w:szCs w:val="16"/>
              </w:rPr>
              <w:t>Nie uwzględniono. Samorządy terytorialne w toku opiniowania podnosiły argumenty wskazujące na dość duże zróżnicowane możliwości w zapewnieniu odpowiednich warunków dla wprowadzenia zakazu stosowania paliw stałych w określonym w projekcie terminie. Szczególnie należy zwrócić uwagę na wiele czynników które zostają poza kompetencjami gmin, a mają kluczowe znaczenia dla rozwiązania problemu. Różny potencjał przygotowania mieszkańców do wdrożenia proponowanych zapisów oraz niejednolita dostępność rozwiązań technologicznych, w tym na ograniczony dostęp do sieci ciepłowniczej i gazowej na obszarze NUTS2 - Warszawski Stołeczny oraz brak alternatywnego, taniego źródła ogrzewania powoduje że trudne jest w proponowanym akcie prawnym objęcie zakazem spalania wszelkich paliw stałych dużego obszaru o tak wewnętrznie zróżnicowanej strukturze potencjału organizacyjnego, technologicznego, ekonomicznego do rezygnacji z biomasy jako źródła ciepła. W związku z tym złagodzono przepisy, poprzez wprowadzenie jedynie zakazu spalania węgla kamiennego oraz paliw stałych produkowanych z wykorzystaniem tego węgla, na tym obszarze. Należy jednak zwrócić uwagę że szkodliwość emitowanych zanieczyszczeń pochodzących ze spalania biomasy w indywidualnych urządzeniach grzewczych pozostaje problemem i w różnym stopniu ze względu na specyfikę poszczególnych gmin dotyka ich mieszkańców. Dlatego istnieje możliwość wedle lokalnie prowadzonych analiz przyczyn złej jakości powietrza, uwzględniając możliwości oraz specyfikę danej gminy, indywidualnie określić odpowiednie regulacje na podstawie art. 96 POŚ mające na celu jak najszybsze odejście od paliw stałych.</w:t>
            </w:r>
            <w:r w:rsidRPr="00D306EA">
              <w:rPr>
                <w:sz w:val="16"/>
                <w:szCs w:val="16"/>
              </w:rPr>
              <w:br/>
              <w:t xml:space="preserve">Jednocześnie podnoszone w tej sprawie argumenty, szczególnie ze strony branży wprowadzającej na rynek urządzenia grzewcze na paliwa stałe oraz powielane przez ich klientów i </w:t>
            </w:r>
            <w:r w:rsidRPr="00D306EA">
              <w:rPr>
                <w:sz w:val="16"/>
                <w:szCs w:val="16"/>
              </w:rPr>
              <w:lastRenderedPageBreak/>
              <w:t>użytkowników tych urządzeń stoją w sprzeczności z dostępnymi badaniami w zakresie emisji zanieczyszczeń i ich szkodliwości dla zdrowia publicznego. Dlatego zasadne wydaje się prowadzenie zamiast zakazów budzących powszechny opór społeczny, konsekwentnej kampanii uświadamiającej. Dzięki różnorodnym akcjom informacyjno-edukacyjnym konsumenci będą mieli dostęp do danych i wiedzy ułatwiających podjęcie racjonalnej decyzji uwzględniającej wszelkie aspekty wynikające ze stosowania urządzeń na paliwa stałe od kwestii ekonomicznych po kwestie zdrowotne.</w:t>
            </w:r>
            <w:r w:rsidRPr="00D306EA">
              <w:rPr>
                <w:sz w:val="16"/>
                <w:szCs w:val="16"/>
              </w:rPr>
              <w:br/>
              <w:t>W związku z czym przepisy przejściowe zostały skrócone i dotyczą kotłów spełniających wymogi ekoprojektu opalanych węglem zainstalowanych do 31 grudnia 2021 r. dla NUTS 2 – warszawski stołeczny. Termin ten pokrywa się z terminem dofinansowania wymiany i montażu kotłów węglowych w ramach ogólnopolskiego Programu Czyste Powietrze. Ponadto kotły klasy 5 według normy PN-EN 303-5:2012 zainstalowane przed 11 listopada 2017 r. będą mogły być użytkowane do końca ich żywotności.</w:t>
            </w:r>
            <w:r w:rsidRPr="00D306EA">
              <w:rPr>
                <w:sz w:val="16"/>
                <w:szCs w:val="16"/>
              </w:rPr>
              <w:br/>
              <w:t xml:space="preserve">Należy także zwrócić uwagę, że uchwała antysmogowa ma na celu ograniczenie niskiej emisji (źródła zanieczyszczenia powietrza pyłami zawieszonymi i benzo(a)pierenem), a nie złagodzenie zmian klimatycznych – do których to, odnosi się argumentacja przytoczona w uzasadnieniu uwagi. W kontekście niskiej emisji i zachowania bioróżnorodności biomasa nie stanowi bezemisyjnego paliwa i nie należy łączyć zagadnienia zanieczyszczenia powietrza pyłami zawieszonymi i benzo(a)pierenem z emisją gazów cieplarnianych. </w:t>
            </w:r>
          </w:p>
        </w:tc>
      </w:tr>
      <w:tr w:rsidR="00D306EA" w:rsidRPr="00D306EA" w14:paraId="19FEF404" w14:textId="77777777" w:rsidTr="006E4864">
        <w:trPr>
          <w:trHeight w:val="20"/>
        </w:trPr>
        <w:tc>
          <w:tcPr>
            <w:tcW w:w="0" w:type="auto"/>
            <w:hideMark/>
          </w:tcPr>
          <w:p w14:paraId="7E51E032" w14:textId="77777777" w:rsidR="00D306EA" w:rsidRPr="00D306EA" w:rsidRDefault="00D306EA" w:rsidP="007F60F5">
            <w:pPr>
              <w:spacing w:before="0" w:after="0" w:line="276" w:lineRule="auto"/>
              <w:rPr>
                <w:sz w:val="16"/>
                <w:szCs w:val="16"/>
              </w:rPr>
            </w:pPr>
            <w:r w:rsidRPr="00D306EA">
              <w:rPr>
                <w:sz w:val="16"/>
                <w:szCs w:val="16"/>
              </w:rPr>
              <w:lastRenderedPageBreak/>
              <w:t>41</w:t>
            </w:r>
          </w:p>
        </w:tc>
        <w:tc>
          <w:tcPr>
            <w:tcW w:w="0" w:type="auto"/>
            <w:hideMark/>
          </w:tcPr>
          <w:p w14:paraId="2612E962" w14:textId="77777777" w:rsidR="00D306EA" w:rsidRPr="00D306EA" w:rsidRDefault="00D306EA" w:rsidP="007F60F5">
            <w:pPr>
              <w:spacing w:before="0" w:after="0" w:line="276" w:lineRule="auto"/>
              <w:rPr>
                <w:sz w:val="16"/>
                <w:szCs w:val="16"/>
              </w:rPr>
            </w:pPr>
            <w:r w:rsidRPr="00D306EA">
              <w:rPr>
                <w:sz w:val="16"/>
                <w:szCs w:val="16"/>
              </w:rPr>
              <w:t>Wójt Gminy Stara Biała</w:t>
            </w:r>
          </w:p>
        </w:tc>
        <w:tc>
          <w:tcPr>
            <w:tcW w:w="3311" w:type="dxa"/>
            <w:hideMark/>
          </w:tcPr>
          <w:p w14:paraId="3E901AF6" w14:textId="77777777" w:rsidR="00D306EA" w:rsidRPr="00D306EA" w:rsidRDefault="00D306EA" w:rsidP="007F60F5">
            <w:pPr>
              <w:spacing w:before="0" w:after="0" w:line="276" w:lineRule="auto"/>
              <w:rPr>
                <w:sz w:val="16"/>
                <w:szCs w:val="16"/>
              </w:rPr>
            </w:pPr>
            <w:r w:rsidRPr="00D306EA">
              <w:rPr>
                <w:sz w:val="16"/>
                <w:szCs w:val="16"/>
              </w:rPr>
              <w:t>§ 10 pkt 2 lit. a i b i pkt 3 uchwały</w:t>
            </w:r>
          </w:p>
        </w:tc>
        <w:tc>
          <w:tcPr>
            <w:tcW w:w="4677" w:type="dxa"/>
            <w:hideMark/>
          </w:tcPr>
          <w:p w14:paraId="39671859" w14:textId="77777777" w:rsidR="00D306EA" w:rsidRPr="00D306EA" w:rsidRDefault="00D306EA" w:rsidP="007F60F5">
            <w:pPr>
              <w:spacing w:before="0" w:after="0" w:line="276" w:lineRule="auto"/>
              <w:rPr>
                <w:sz w:val="16"/>
                <w:szCs w:val="16"/>
              </w:rPr>
            </w:pPr>
            <w:r w:rsidRPr="00D306EA">
              <w:rPr>
                <w:sz w:val="16"/>
                <w:szCs w:val="16"/>
              </w:rPr>
              <w:t>proponowana zmiana:</w:t>
            </w:r>
            <w:r w:rsidRPr="00D306EA">
              <w:rPr>
                <w:sz w:val="16"/>
                <w:szCs w:val="16"/>
              </w:rPr>
              <w:br/>
              <w:t xml:space="preserve">a) od dnia 1 października 2023 r. – w przypadku instalacji niespełniających wymagań </w:t>
            </w:r>
            <w:r w:rsidRPr="00D306EA">
              <w:rPr>
                <w:sz w:val="16"/>
                <w:szCs w:val="16"/>
              </w:rPr>
              <w:br/>
              <w:t>w zakresie sprawności cieplnej i emisji zanieczyszczeń określonych dla klasy 3, 4 lub 5 według normy PN-EN 303-5:2012,</w:t>
            </w:r>
            <w:r w:rsidRPr="00D306EA">
              <w:rPr>
                <w:sz w:val="16"/>
                <w:szCs w:val="16"/>
              </w:rPr>
              <w:br/>
              <w:t>b) od dnia 1 października 2028 r. – w przypadku instalacji spełniających wymagania w zakresie sprawności cieplnej i emisji zanieczyszczeń określonych dla klasy 3 lub klasy 4 według normy PN-EN 303-5:2012;”,</w:t>
            </w:r>
            <w:r w:rsidRPr="00D306EA">
              <w:rPr>
                <w:sz w:val="16"/>
                <w:szCs w:val="16"/>
              </w:rPr>
              <w:br/>
              <w:t>a) pkt 3 otrzymuje brzmienie:</w:t>
            </w:r>
            <w:r w:rsidRPr="00D306EA">
              <w:rPr>
                <w:sz w:val="16"/>
                <w:szCs w:val="16"/>
              </w:rPr>
              <w:br/>
              <w:t>„3) wymagania określone w § 6, dla instalacji, których eksploatacja rozpocznie się przed dniem wejścia w życie uchwały, będą obowiązywać od dnia 1 października 2023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ekoprojektu dla miejscowych ogrzewaczy pomieszczeń na paliwo stałe.”.</w:t>
            </w:r>
          </w:p>
        </w:tc>
        <w:tc>
          <w:tcPr>
            <w:tcW w:w="4962" w:type="dxa"/>
            <w:hideMark/>
          </w:tcPr>
          <w:p w14:paraId="431DE506" w14:textId="77777777" w:rsidR="00D306EA" w:rsidRPr="00D306EA" w:rsidRDefault="00D306EA" w:rsidP="007F60F5">
            <w:pPr>
              <w:spacing w:before="0" w:after="0" w:line="276" w:lineRule="auto"/>
              <w:rPr>
                <w:sz w:val="16"/>
                <w:szCs w:val="16"/>
              </w:rPr>
            </w:pPr>
            <w:r w:rsidRPr="00D306EA">
              <w:rPr>
                <w:sz w:val="16"/>
                <w:szCs w:val="16"/>
              </w:rPr>
              <w:t>Zasadnym byłaby zmiana w uchwale zmieniającej terminów granicznych na: od dnia 1 października 2023 r. oraz od dnia 1 października 2028 r. Przesunięcie tych terminów o kolejne miesiące pozwoli mieszkańcom na wymianę źródeł ciepła. Lipiec, sierpień oraz wrzesień są miesiącami urlopowymi, w których właściciele nieruchomości będą mogli nadzorować wymianę kotła. Równocześnie jest to wydłużenie terminu na wymianę lub dostosowanie kotłów do wprowadzanych zmian. Zmiana  terminów pozwali właścicielom nieruchomości na zebranie środków finansowych na ten cel, a gminom na poinformowanie mieszkańców.</w:t>
            </w:r>
          </w:p>
        </w:tc>
        <w:tc>
          <w:tcPr>
            <w:tcW w:w="7198" w:type="dxa"/>
            <w:hideMark/>
          </w:tcPr>
          <w:p w14:paraId="6CE7F716"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r w:rsidRPr="00D306EA">
              <w:rPr>
                <w:sz w:val="16"/>
                <w:szCs w:val="16"/>
              </w:rPr>
              <w:br/>
              <w:t>Ponadto terminy dot. wprowadzenia nowych zakazów zapisane w projekcie uchwały są kompromisem pomiędzy chęcią jak najszybszego osiągnięcia dobrej jakości powietrza, a możliwościami finansowymi mieszkańców Mazowsza i poszczególnych samorządów gminnych.</w:t>
            </w:r>
          </w:p>
        </w:tc>
      </w:tr>
      <w:tr w:rsidR="00D306EA" w:rsidRPr="00D306EA" w14:paraId="357C0680" w14:textId="77777777" w:rsidTr="006E4864">
        <w:trPr>
          <w:trHeight w:val="20"/>
        </w:trPr>
        <w:tc>
          <w:tcPr>
            <w:tcW w:w="0" w:type="auto"/>
            <w:hideMark/>
          </w:tcPr>
          <w:p w14:paraId="64E3FC04" w14:textId="77777777" w:rsidR="00D306EA" w:rsidRPr="00D306EA" w:rsidRDefault="00D306EA" w:rsidP="007F60F5">
            <w:pPr>
              <w:spacing w:before="0" w:after="0" w:line="276" w:lineRule="auto"/>
              <w:rPr>
                <w:sz w:val="16"/>
                <w:szCs w:val="16"/>
              </w:rPr>
            </w:pPr>
            <w:r w:rsidRPr="00D306EA">
              <w:rPr>
                <w:sz w:val="16"/>
                <w:szCs w:val="16"/>
              </w:rPr>
              <w:t>42</w:t>
            </w:r>
          </w:p>
        </w:tc>
        <w:tc>
          <w:tcPr>
            <w:tcW w:w="0" w:type="auto"/>
            <w:hideMark/>
          </w:tcPr>
          <w:p w14:paraId="194818FF" w14:textId="77777777" w:rsidR="00D306EA" w:rsidRPr="00D306EA" w:rsidRDefault="00D306EA" w:rsidP="007F60F5">
            <w:pPr>
              <w:spacing w:before="0" w:after="0" w:line="276" w:lineRule="auto"/>
              <w:rPr>
                <w:sz w:val="16"/>
                <w:szCs w:val="16"/>
              </w:rPr>
            </w:pPr>
            <w:r w:rsidRPr="00D306EA">
              <w:rPr>
                <w:sz w:val="16"/>
                <w:szCs w:val="16"/>
              </w:rPr>
              <w:t>Prezydent m.st. Warszawy</w:t>
            </w:r>
          </w:p>
        </w:tc>
        <w:tc>
          <w:tcPr>
            <w:tcW w:w="3311" w:type="dxa"/>
            <w:hideMark/>
          </w:tcPr>
          <w:p w14:paraId="7DF3A58E" w14:textId="77777777" w:rsidR="00D306EA" w:rsidRPr="00D306EA" w:rsidRDefault="00D306EA" w:rsidP="007F60F5">
            <w:pPr>
              <w:spacing w:before="0" w:after="0" w:line="276" w:lineRule="auto"/>
              <w:rPr>
                <w:sz w:val="16"/>
                <w:szCs w:val="16"/>
              </w:rPr>
            </w:pPr>
            <w:r w:rsidRPr="00D306EA">
              <w:rPr>
                <w:sz w:val="16"/>
                <w:szCs w:val="16"/>
              </w:rPr>
              <w:t>„§ 4a. projektowanej uchwały:</w:t>
            </w:r>
            <w:r w:rsidRPr="00D306EA">
              <w:rPr>
                <w:sz w:val="16"/>
                <w:szCs w:val="16"/>
              </w:rPr>
              <w:br/>
              <w:t>Od dnia 1 lipca 2024 r., w granicach administracyjnych m.st. Warszawy, w instalacjach, o których mowa w § 2, wprowadza się zakaz stosowania węgla kamiennego oraz paliw stałych produkowanych z wykorzystaniem tego węgla."</w:t>
            </w:r>
          </w:p>
        </w:tc>
        <w:tc>
          <w:tcPr>
            <w:tcW w:w="4677" w:type="dxa"/>
            <w:hideMark/>
          </w:tcPr>
          <w:p w14:paraId="07233E43" w14:textId="77777777" w:rsidR="00D306EA" w:rsidRPr="00D306EA" w:rsidRDefault="00D306EA" w:rsidP="007F60F5">
            <w:pPr>
              <w:spacing w:before="0" w:after="0" w:line="276" w:lineRule="auto"/>
              <w:rPr>
                <w:sz w:val="16"/>
                <w:szCs w:val="16"/>
              </w:rPr>
            </w:pPr>
            <w:r w:rsidRPr="00D306EA">
              <w:rPr>
                <w:sz w:val="16"/>
                <w:szCs w:val="16"/>
              </w:rPr>
              <w:t>Miasto Stołeczne Warszawa wnosi o wprowadzenie zakazu, o którym mowa w § 4a. projektowanej uchwały od IV kwartału 2023 r.</w:t>
            </w:r>
          </w:p>
        </w:tc>
        <w:tc>
          <w:tcPr>
            <w:tcW w:w="4962" w:type="dxa"/>
            <w:hideMark/>
          </w:tcPr>
          <w:p w14:paraId="6E18459D" w14:textId="77777777" w:rsidR="00D306EA" w:rsidRPr="00D306EA" w:rsidRDefault="00D306EA" w:rsidP="007F60F5">
            <w:pPr>
              <w:spacing w:before="0" w:after="0" w:line="276" w:lineRule="auto"/>
              <w:rPr>
                <w:sz w:val="16"/>
                <w:szCs w:val="16"/>
              </w:rPr>
            </w:pPr>
            <w:r w:rsidRPr="00D306EA">
              <w:rPr>
                <w:sz w:val="16"/>
                <w:szCs w:val="16"/>
              </w:rPr>
              <w:t>Miasto Stołeczne Warszawa wnosi o wprowadzenie zakazu, o którym mowa w § 4a. projektowanej uchwały od IV kwartału 2023 r., zgodnie z deklaracją z dnia 26 lutego 2020 r. (o której mowa na stronie 10 w uzasadnieniu projektu).</w:t>
            </w:r>
          </w:p>
        </w:tc>
        <w:tc>
          <w:tcPr>
            <w:tcW w:w="7198" w:type="dxa"/>
            <w:hideMark/>
          </w:tcPr>
          <w:p w14:paraId="3433777F"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2151FD5B" w14:textId="77777777" w:rsidTr="006E4864">
        <w:trPr>
          <w:trHeight w:val="20"/>
        </w:trPr>
        <w:tc>
          <w:tcPr>
            <w:tcW w:w="0" w:type="auto"/>
            <w:hideMark/>
          </w:tcPr>
          <w:p w14:paraId="72121B4A" w14:textId="77777777" w:rsidR="00D306EA" w:rsidRPr="00D306EA" w:rsidRDefault="00D306EA" w:rsidP="007F60F5">
            <w:pPr>
              <w:spacing w:before="0" w:after="0" w:line="276" w:lineRule="auto"/>
              <w:rPr>
                <w:sz w:val="16"/>
                <w:szCs w:val="16"/>
              </w:rPr>
            </w:pPr>
            <w:r w:rsidRPr="00D306EA">
              <w:rPr>
                <w:sz w:val="16"/>
                <w:szCs w:val="16"/>
              </w:rPr>
              <w:t>43</w:t>
            </w:r>
          </w:p>
        </w:tc>
        <w:tc>
          <w:tcPr>
            <w:tcW w:w="0" w:type="auto"/>
            <w:hideMark/>
          </w:tcPr>
          <w:p w14:paraId="3BADC7F7" w14:textId="77777777" w:rsidR="00D306EA" w:rsidRPr="00D306EA" w:rsidRDefault="00D306EA" w:rsidP="007F60F5">
            <w:pPr>
              <w:spacing w:before="0" w:after="0" w:line="276" w:lineRule="auto"/>
              <w:rPr>
                <w:sz w:val="16"/>
                <w:szCs w:val="16"/>
              </w:rPr>
            </w:pPr>
            <w:r w:rsidRPr="00D306EA">
              <w:rPr>
                <w:sz w:val="16"/>
                <w:szCs w:val="16"/>
              </w:rPr>
              <w:t>Prezydent m.st. Warszawy</w:t>
            </w:r>
          </w:p>
        </w:tc>
        <w:tc>
          <w:tcPr>
            <w:tcW w:w="3311" w:type="dxa"/>
            <w:hideMark/>
          </w:tcPr>
          <w:p w14:paraId="14DD1FBB" w14:textId="77777777" w:rsidR="00D306EA" w:rsidRPr="00D306EA" w:rsidRDefault="00D306EA" w:rsidP="007F60F5">
            <w:pPr>
              <w:spacing w:before="0" w:after="0" w:line="276" w:lineRule="auto"/>
              <w:rPr>
                <w:sz w:val="16"/>
                <w:szCs w:val="16"/>
              </w:rPr>
            </w:pPr>
            <w:r w:rsidRPr="00D306EA">
              <w:rPr>
                <w:sz w:val="16"/>
                <w:szCs w:val="16"/>
              </w:rPr>
              <w:t xml:space="preserve">§2 pkt 3a Uchwały nr 162/17 Sejmiku Województwa Mazowieckiego z dnia 24 października 2017 r. w sprawie wprowadzenia na obszarze województwa mazowieckiego, ograniczeń i zakazów w zakresie eksploatacji instalacji, w których następuje spalanie paliw (Dz. Urz. Woj. Maz. poz. 9600): </w:t>
            </w:r>
            <w:r w:rsidRPr="00D306EA">
              <w:rPr>
                <w:sz w:val="16"/>
                <w:szCs w:val="16"/>
              </w:rPr>
              <w:br/>
              <w:t>„§ 2.Rodzaje instalacji, dla których wprowadza się ograniczenia i zakazy w zakresie ich eksploatacji to instalacje, w których następuje spalanie paliw stałych w rozumieniu art. 3 pkt 3 ustawy z dnia 10 kwietnia 1997 r. – Prawo energetyczne (Dz. U. 2017 r. poz. 220, 791,1089, 1387 i 1566), w szczególności piece, kominki i kotły, w tym kotły wchodzące w skład zestawów zawierających kocioł na paliwo stałe, ogrzewacze dodatkowe, regulatory temperatury i urządzenia słoneczne, jeżeli:</w:t>
            </w:r>
            <w:r w:rsidRPr="00D306EA">
              <w:rPr>
                <w:sz w:val="16"/>
                <w:szCs w:val="16"/>
              </w:rPr>
              <w:br/>
            </w:r>
            <w:r w:rsidRPr="00D306EA">
              <w:rPr>
                <w:sz w:val="16"/>
                <w:szCs w:val="16"/>
              </w:rPr>
              <w:lastRenderedPageBreak/>
              <w:t>1) dostarczają ciepło do systemu centralnego ogrzewania, lub</w:t>
            </w:r>
            <w:r w:rsidRPr="00D306EA">
              <w:rPr>
                <w:sz w:val="16"/>
                <w:szCs w:val="16"/>
              </w:rPr>
              <w:br/>
              <w:t>2) dostarczają ciepło do systemu ogrzewania wody użytkowej, lub</w:t>
            </w:r>
            <w:r w:rsidRPr="00D306EA">
              <w:rPr>
                <w:sz w:val="16"/>
                <w:szCs w:val="16"/>
              </w:rPr>
              <w:br/>
              <w:t>3) wydzielają ciepło poprzez:</w:t>
            </w:r>
            <w:r w:rsidRPr="00D306EA">
              <w:rPr>
                <w:sz w:val="16"/>
                <w:szCs w:val="16"/>
              </w:rPr>
              <w:br/>
              <w:t>a) bezpośrednie przenoszenie ciepła, lub(…)”</w:t>
            </w:r>
          </w:p>
        </w:tc>
        <w:tc>
          <w:tcPr>
            <w:tcW w:w="4677" w:type="dxa"/>
            <w:hideMark/>
          </w:tcPr>
          <w:p w14:paraId="021709FA" w14:textId="77777777" w:rsidR="00D306EA" w:rsidRPr="00D306EA" w:rsidRDefault="00D306EA" w:rsidP="007F60F5">
            <w:pPr>
              <w:spacing w:before="0" w:after="0" w:line="276" w:lineRule="auto"/>
              <w:rPr>
                <w:sz w:val="16"/>
                <w:szCs w:val="16"/>
              </w:rPr>
            </w:pPr>
            <w:r w:rsidRPr="00D306EA">
              <w:rPr>
                <w:sz w:val="16"/>
                <w:szCs w:val="16"/>
              </w:rPr>
              <w:lastRenderedPageBreak/>
              <w:t>Doprecyzowanie, czy urządzenia/instalacje wykorzystywane w gastronomii, w których następuje spalanie paliw stałych, np. piece do wypiekania pizzy czy grille objęte będę zakazami na mocy uchwały.</w:t>
            </w:r>
          </w:p>
        </w:tc>
        <w:tc>
          <w:tcPr>
            <w:tcW w:w="4962" w:type="dxa"/>
            <w:hideMark/>
          </w:tcPr>
          <w:p w14:paraId="48E66268" w14:textId="77777777" w:rsidR="00D306EA" w:rsidRPr="00D306EA" w:rsidRDefault="00D306EA" w:rsidP="007F60F5">
            <w:pPr>
              <w:spacing w:before="0" w:after="0" w:line="276" w:lineRule="auto"/>
              <w:rPr>
                <w:sz w:val="16"/>
                <w:szCs w:val="16"/>
              </w:rPr>
            </w:pPr>
            <w:r w:rsidRPr="00D306EA">
              <w:rPr>
                <w:sz w:val="16"/>
                <w:szCs w:val="16"/>
              </w:rPr>
              <w:t>W uzasadnieniu, na str. 12 wskazano, że uchwała będzie wprowadzała zakaz spalania wszystkich paliw stałych, niezależnie od celu stosowania tych paliw. Proponuje się wskazane doprecyzowanie (np. poprzez wprowadzenie przykładowego katalogu instalacji objętych zakazem) z celu uniknięcia wątpliwości i dowolności w interpretowaniu przepisu.</w:t>
            </w:r>
          </w:p>
        </w:tc>
        <w:tc>
          <w:tcPr>
            <w:tcW w:w="7198" w:type="dxa"/>
            <w:hideMark/>
          </w:tcPr>
          <w:p w14:paraId="495A1E87" w14:textId="77777777" w:rsidR="00D306EA" w:rsidRPr="00D306EA" w:rsidRDefault="00D306EA" w:rsidP="007F60F5">
            <w:pPr>
              <w:spacing w:before="0" w:after="0" w:line="276" w:lineRule="auto"/>
              <w:rPr>
                <w:sz w:val="16"/>
                <w:szCs w:val="16"/>
              </w:rPr>
            </w:pPr>
            <w:r w:rsidRPr="00D306EA">
              <w:rPr>
                <w:sz w:val="16"/>
                <w:szCs w:val="16"/>
              </w:rPr>
              <w:t>Nie uwzględniono. Uwaga nie dotyczy opiniowanego projektu uchwały Sejmiku Województwa Mazowieckiego zmieniającej uchwałę w sprawie wprowadzenia na obszarze województwa, mazowieckiego ograniczeń i zakazów w zakresie eksploatacji instalacji, w których następuje spalanie paliw. Jednakże, w związku z tym, że przedmiotowa uwaga dotyczy obowiązującej uchwały antysmogowej, została ona przeanalizowana. W wyniku analizy ustalono, że nie zachodzi konieczność wprowadzenia proponowanego zapisu do opiniowanego projektu uchwały. Przepis do którego odnosi się uwaga spełnia przesłanki określone w art. 96 ustawy POŚ, a jego zmiana nie wpłynie na osiągnięcie celu w jakim opracowywana jest nowelizacja uchwały antysmogowej.</w:t>
            </w:r>
          </w:p>
        </w:tc>
      </w:tr>
      <w:tr w:rsidR="00D306EA" w:rsidRPr="00D306EA" w14:paraId="321ACA69" w14:textId="77777777" w:rsidTr="006E4864">
        <w:trPr>
          <w:trHeight w:val="20"/>
        </w:trPr>
        <w:tc>
          <w:tcPr>
            <w:tcW w:w="0" w:type="auto"/>
            <w:hideMark/>
          </w:tcPr>
          <w:p w14:paraId="61715D81" w14:textId="77777777" w:rsidR="00D306EA" w:rsidRPr="00D306EA" w:rsidRDefault="00D306EA" w:rsidP="007F60F5">
            <w:pPr>
              <w:spacing w:before="0" w:after="0" w:line="276" w:lineRule="auto"/>
              <w:rPr>
                <w:sz w:val="16"/>
                <w:szCs w:val="16"/>
              </w:rPr>
            </w:pPr>
            <w:r w:rsidRPr="00D306EA">
              <w:rPr>
                <w:sz w:val="16"/>
                <w:szCs w:val="16"/>
              </w:rPr>
              <w:t>44</w:t>
            </w:r>
          </w:p>
        </w:tc>
        <w:tc>
          <w:tcPr>
            <w:tcW w:w="0" w:type="auto"/>
            <w:hideMark/>
          </w:tcPr>
          <w:p w14:paraId="551D08B6" w14:textId="77777777" w:rsidR="00D306EA" w:rsidRPr="00D306EA" w:rsidRDefault="00D306EA" w:rsidP="007F60F5">
            <w:pPr>
              <w:spacing w:before="0" w:after="0" w:line="276" w:lineRule="auto"/>
              <w:rPr>
                <w:sz w:val="16"/>
                <w:szCs w:val="16"/>
              </w:rPr>
            </w:pPr>
            <w:r w:rsidRPr="00D306EA">
              <w:rPr>
                <w:sz w:val="16"/>
                <w:szCs w:val="16"/>
              </w:rPr>
              <w:t>Prezydent m.st. Warszawy</w:t>
            </w:r>
          </w:p>
        </w:tc>
        <w:tc>
          <w:tcPr>
            <w:tcW w:w="3311" w:type="dxa"/>
            <w:hideMark/>
          </w:tcPr>
          <w:p w14:paraId="55E408B4" w14:textId="77777777" w:rsidR="00D306EA" w:rsidRPr="00D306EA" w:rsidRDefault="00D306EA" w:rsidP="007F60F5">
            <w:pPr>
              <w:spacing w:before="0" w:after="0" w:line="276" w:lineRule="auto"/>
              <w:rPr>
                <w:sz w:val="16"/>
                <w:szCs w:val="16"/>
              </w:rPr>
            </w:pPr>
            <w:r w:rsidRPr="00D306EA">
              <w:rPr>
                <w:sz w:val="16"/>
                <w:szCs w:val="16"/>
              </w:rPr>
              <w:t>uzasadnienie (str 10):</w:t>
            </w:r>
            <w:r w:rsidRPr="00D306EA">
              <w:rPr>
                <w:sz w:val="16"/>
                <w:szCs w:val="16"/>
              </w:rPr>
              <w:br/>
              <w:t>„Pierwotnie, zgodnie z treścią deklaracji z dnia 26 lutego 2020 r., zawartej podczas III Kongresu Czystego Powietrza, pomiędzy Samorządem Województwa Mazowieckiego i Miastem Stołecznym Warszawa w celu podjęcia określonych działań mających przyczynić się do zmniejszenia liczby osób narażonych na skutki zanieczyszczeń powietrza, Miasto Stołeczne Warszawa deklarowało gotowość wprowadzenia zakazu spalania paliw stałych w IV kwartale 2023 r.”</w:t>
            </w:r>
          </w:p>
        </w:tc>
        <w:tc>
          <w:tcPr>
            <w:tcW w:w="4677" w:type="dxa"/>
            <w:hideMark/>
          </w:tcPr>
          <w:p w14:paraId="282ED262" w14:textId="77777777" w:rsidR="00D306EA" w:rsidRPr="00D306EA" w:rsidRDefault="00D306EA" w:rsidP="007F60F5">
            <w:pPr>
              <w:spacing w:before="0" w:after="0" w:line="276" w:lineRule="auto"/>
              <w:rPr>
                <w:sz w:val="16"/>
                <w:szCs w:val="16"/>
              </w:rPr>
            </w:pPr>
            <w:r w:rsidRPr="00D306EA">
              <w:rPr>
                <w:sz w:val="16"/>
                <w:szCs w:val="16"/>
              </w:rPr>
              <w:t>Zmiana brzmienia cytowanego fragmentu uzasadnienia w następujący sposób:</w:t>
            </w:r>
            <w:r w:rsidRPr="00D306EA">
              <w:rPr>
                <w:sz w:val="16"/>
                <w:szCs w:val="16"/>
              </w:rPr>
              <w:br/>
              <w:t>Pierwotnie, zgodnie z treścią deklaracji z dnia 26 lutego 2020 r., zawartej podczas III Kongresu Czystego Powietrza, pomiędzy Samorządem Województwa Mazowieckiego i Miastem Stołecznym Warszawa w celu podjęcia określonych działań mających przyczynić się do zmniejszenia liczby osób narażonych na skutki zanieczyszczeń powietrza, Miasto Stołeczne Warszawa deklarowało gotowość wprowadzenia zakazu spalania węgla w indywidualnych źródłach ogrzewania w IV kwartale 2023 r.</w:t>
            </w:r>
          </w:p>
        </w:tc>
        <w:tc>
          <w:tcPr>
            <w:tcW w:w="4962" w:type="dxa"/>
            <w:hideMark/>
          </w:tcPr>
          <w:p w14:paraId="2749D025" w14:textId="77777777" w:rsidR="00D306EA" w:rsidRPr="00D306EA" w:rsidRDefault="00D306EA" w:rsidP="007F60F5">
            <w:pPr>
              <w:spacing w:before="0" w:after="0" w:line="276" w:lineRule="auto"/>
              <w:rPr>
                <w:sz w:val="16"/>
                <w:szCs w:val="16"/>
              </w:rPr>
            </w:pPr>
            <w:r w:rsidRPr="00D306EA">
              <w:rPr>
                <w:sz w:val="16"/>
                <w:szCs w:val="16"/>
              </w:rPr>
              <w:t>W deklaracji podpisanej 26 lutego 2020 r. m.st. Warszawa deklarowało gotowość wyeliminowania węgla a nie paliw stałych, zgodnie z poniższym cytatem:</w:t>
            </w:r>
            <w:r w:rsidRPr="00D306EA">
              <w:rPr>
                <w:sz w:val="16"/>
                <w:szCs w:val="16"/>
              </w:rPr>
              <w:br/>
              <w:t>„(…) Działania obejmować będą w szczególności:</w:t>
            </w:r>
            <w:r w:rsidRPr="00D306EA">
              <w:rPr>
                <w:sz w:val="16"/>
                <w:szCs w:val="16"/>
              </w:rPr>
              <w:br/>
              <w:t>1.współpracę przy planowanych przez Samorząd  Województwa  Mazowieckiego  pracach  nad zaostrzeniem  przepisów  uchwały antysmogowej, poprzez wyeliminowanie na  terenie  Miasta Stołecznego  Warszawy węgla używanego w   indywidualnych   źródłach ogrzewania oraz wprowadzenia  zakazu  palenia  w kominkach  i  innych  urządzeniach  niebędących  głównymi źródłami ciepła w dniach z prognozowanym przekroczeniem normy jakości powietrza. Miasto Stołeczne Warszawa deklaruje gotowość do wdrożenia tych zakazów w IV  kwartale  2023 roku; (…)”</w:t>
            </w:r>
          </w:p>
        </w:tc>
        <w:tc>
          <w:tcPr>
            <w:tcW w:w="7198" w:type="dxa"/>
            <w:hideMark/>
          </w:tcPr>
          <w:p w14:paraId="55C2ED69" w14:textId="77777777" w:rsidR="00D306EA" w:rsidRPr="00D306EA" w:rsidRDefault="00D306EA" w:rsidP="007F60F5">
            <w:pPr>
              <w:spacing w:before="0" w:after="0" w:line="276" w:lineRule="auto"/>
              <w:rPr>
                <w:sz w:val="16"/>
                <w:szCs w:val="16"/>
              </w:rPr>
            </w:pPr>
            <w:r w:rsidRPr="00D306EA">
              <w:rPr>
                <w:sz w:val="16"/>
                <w:szCs w:val="16"/>
              </w:rPr>
              <w:t>Uwzględniono. Wprowadzono zmianę zgodnie z uwagą.</w:t>
            </w:r>
          </w:p>
        </w:tc>
      </w:tr>
      <w:tr w:rsidR="00D306EA" w:rsidRPr="00D306EA" w14:paraId="1AFA825F" w14:textId="77777777" w:rsidTr="006E4864">
        <w:trPr>
          <w:trHeight w:val="20"/>
        </w:trPr>
        <w:tc>
          <w:tcPr>
            <w:tcW w:w="0" w:type="auto"/>
            <w:hideMark/>
          </w:tcPr>
          <w:p w14:paraId="48D3DBE3" w14:textId="77777777" w:rsidR="00D306EA" w:rsidRPr="00D306EA" w:rsidRDefault="00D306EA" w:rsidP="007F60F5">
            <w:pPr>
              <w:spacing w:before="0" w:after="0" w:line="276" w:lineRule="auto"/>
              <w:rPr>
                <w:sz w:val="16"/>
                <w:szCs w:val="16"/>
              </w:rPr>
            </w:pPr>
            <w:r w:rsidRPr="00D306EA">
              <w:rPr>
                <w:sz w:val="16"/>
                <w:szCs w:val="16"/>
              </w:rPr>
              <w:t>45</w:t>
            </w:r>
          </w:p>
        </w:tc>
        <w:tc>
          <w:tcPr>
            <w:tcW w:w="0" w:type="auto"/>
            <w:hideMark/>
          </w:tcPr>
          <w:p w14:paraId="02A760B8" w14:textId="77777777" w:rsidR="00D306EA" w:rsidRPr="00D306EA" w:rsidRDefault="00D306EA" w:rsidP="007F60F5">
            <w:pPr>
              <w:spacing w:before="0" w:after="0" w:line="276" w:lineRule="auto"/>
              <w:rPr>
                <w:sz w:val="16"/>
                <w:szCs w:val="16"/>
              </w:rPr>
            </w:pPr>
            <w:r w:rsidRPr="00D306EA">
              <w:rPr>
                <w:sz w:val="16"/>
                <w:szCs w:val="16"/>
              </w:rPr>
              <w:t>Prezydent m.st. Warszawy</w:t>
            </w:r>
          </w:p>
        </w:tc>
        <w:tc>
          <w:tcPr>
            <w:tcW w:w="3311" w:type="dxa"/>
            <w:hideMark/>
          </w:tcPr>
          <w:p w14:paraId="6A3630BB" w14:textId="77777777" w:rsidR="00D306EA" w:rsidRPr="00D306EA" w:rsidRDefault="00D306EA" w:rsidP="007F60F5">
            <w:pPr>
              <w:spacing w:before="0" w:after="0" w:line="276" w:lineRule="auto"/>
              <w:rPr>
                <w:sz w:val="16"/>
                <w:szCs w:val="16"/>
              </w:rPr>
            </w:pPr>
            <w:r w:rsidRPr="00D306EA">
              <w:rPr>
                <w:sz w:val="16"/>
                <w:szCs w:val="16"/>
              </w:rPr>
              <w:t>Uwaga ogólna</w:t>
            </w:r>
          </w:p>
        </w:tc>
        <w:tc>
          <w:tcPr>
            <w:tcW w:w="4677" w:type="dxa"/>
            <w:hideMark/>
          </w:tcPr>
          <w:p w14:paraId="3BF8777D" w14:textId="77777777" w:rsidR="00D306EA" w:rsidRPr="00D306EA" w:rsidRDefault="00D306EA" w:rsidP="007F60F5">
            <w:pPr>
              <w:spacing w:before="0" w:after="0" w:line="276" w:lineRule="auto"/>
              <w:rPr>
                <w:sz w:val="16"/>
                <w:szCs w:val="16"/>
              </w:rPr>
            </w:pPr>
            <w:r w:rsidRPr="00D306EA">
              <w:rPr>
                <w:sz w:val="16"/>
                <w:szCs w:val="16"/>
              </w:rPr>
              <w:t>Miasto Stołeczne Warszawa wnosi o opracowanie i wdrożenie przez Zarząd Województwa Mazowieckiego mechanizmów ochronnych, obejmujących w szczególności instrumenty i wsparcie organizacyjno-finansowe dla mieszkańców zagrożonych ubóstwem energetycznym w  wyniku wprowadzenia projektowanych zmian przepisów.</w:t>
            </w:r>
          </w:p>
        </w:tc>
        <w:tc>
          <w:tcPr>
            <w:tcW w:w="4962" w:type="dxa"/>
            <w:hideMark/>
          </w:tcPr>
          <w:p w14:paraId="460CC310" w14:textId="77777777" w:rsidR="00D306EA" w:rsidRPr="00D306EA" w:rsidRDefault="00D306EA" w:rsidP="007F60F5">
            <w:pPr>
              <w:spacing w:before="0" w:after="0" w:line="276" w:lineRule="auto"/>
              <w:rPr>
                <w:sz w:val="16"/>
                <w:szCs w:val="16"/>
              </w:rPr>
            </w:pPr>
            <w:r w:rsidRPr="00D306EA">
              <w:rPr>
                <w:sz w:val="16"/>
                <w:szCs w:val="16"/>
              </w:rPr>
              <w:t>Należy mieć na uwadze, że likwidacja pieca na paliwo stałe jest możliwa dopiero po wykonaniu instalacji ogrzewania z innego źródła. Nie wszędzie możliwe jest zastosowanie rozwiązań opartych na gazie lub cieple sieciowym, a  rozwiązania oparte na energii elektrycznej stanowią znaczne obciążenie dla budżetu gospodarstw domowych. Należy mieć również na uwadze stale rosnące koszty energii elektrycznej oraz niską efektywność energetyczną zamieszkiwanych budynków. Konsekwencją projektowanych zmian będzie zwiększenie liczby gospodarstw domowych dotkniętych ubóstwem energetycznym. Uchwała Sejmiku Województwa Mazowieckiego powinna uwzględniać takie przypadki oraz wprowadzać mechanizmy  ochronne dla takich użytkowników z uwagi na względy ekonomiczne.</w:t>
            </w:r>
          </w:p>
        </w:tc>
        <w:tc>
          <w:tcPr>
            <w:tcW w:w="7198" w:type="dxa"/>
            <w:hideMark/>
          </w:tcPr>
          <w:p w14:paraId="72A40FAE" w14:textId="77777777" w:rsidR="00D306EA" w:rsidRPr="00D306EA" w:rsidRDefault="00D306EA" w:rsidP="007F60F5">
            <w:pPr>
              <w:spacing w:before="0" w:after="0" w:line="276" w:lineRule="auto"/>
              <w:rPr>
                <w:sz w:val="16"/>
                <w:szCs w:val="16"/>
              </w:rPr>
            </w:pPr>
            <w:r w:rsidRPr="00D306EA">
              <w:rPr>
                <w:sz w:val="16"/>
                <w:szCs w:val="16"/>
              </w:rPr>
              <w:t>Nie uwzględniono. Zawartość uchwały antysmogowej reguluje art. 96 POŚ. Uchwała ta nie może zawierać postanowień dotyczących finansowania działań. Zarząd Województwa Mazowieckiego podejmuje wszelkie kroki do zapewnienia dofinansowania z różnych źródeł oraz na bieżąco informuje samorządy o możliwych programach wsparcia wprowadzanych na poziomie kraju i prowadzonych przez instytucje finansowe (np. Fundusze Europejskie dla Mazowsza, Program Czyste Powietrza, Program Stop Smog, Program Ciepłownictwo Powiatowe, ulga termomodernizacyjna, Program Mój Prąd).</w:t>
            </w:r>
          </w:p>
        </w:tc>
      </w:tr>
      <w:tr w:rsidR="00D306EA" w:rsidRPr="00D306EA" w14:paraId="34BE4769" w14:textId="77777777" w:rsidTr="006E4864">
        <w:trPr>
          <w:trHeight w:val="20"/>
        </w:trPr>
        <w:tc>
          <w:tcPr>
            <w:tcW w:w="0" w:type="auto"/>
            <w:hideMark/>
          </w:tcPr>
          <w:p w14:paraId="1768293E" w14:textId="77777777" w:rsidR="00D306EA" w:rsidRPr="00D306EA" w:rsidRDefault="00D306EA" w:rsidP="007F60F5">
            <w:pPr>
              <w:spacing w:before="0" w:after="0" w:line="276" w:lineRule="auto"/>
              <w:rPr>
                <w:sz w:val="16"/>
                <w:szCs w:val="16"/>
              </w:rPr>
            </w:pPr>
            <w:r w:rsidRPr="00D306EA">
              <w:rPr>
                <w:sz w:val="16"/>
                <w:szCs w:val="16"/>
              </w:rPr>
              <w:t>46</w:t>
            </w:r>
          </w:p>
        </w:tc>
        <w:tc>
          <w:tcPr>
            <w:tcW w:w="0" w:type="auto"/>
            <w:hideMark/>
          </w:tcPr>
          <w:p w14:paraId="1202E1E1" w14:textId="77777777" w:rsidR="00D306EA" w:rsidRPr="00D306EA" w:rsidRDefault="00D306EA" w:rsidP="007F60F5">
            <w:pPr>
              <w:spacing w:before="0" w:after="0" w:line="276" w:lineRule="auto"/>
              <w:rPr>
                <w:sz w:val="16"/>
                <w:szCs w:val="16"/>
              </w:rPr>
            </w:pPr>
            <w:r w:rsidRPr="00D306EA">
              <w:rPr>
                <w:sz w:val="16"/>
                <w:szCs w:val="16"/>
              </w:rPr>
              <w:t>Wójt Gminy Jednorożec</w:t>
            </w:r>
          </w:p>
        </w:tc>
        <w:tc>
          <w:tcPr>
            <w:tcW w:w="3311" w:type="dxa"/>
            <w:hideMark/>
          </w:tcPr>
          <w:p w14:paraId="13A02A9D" w14:textId="77777777" w:rsidR="00D306EA" w:rsidRPr="00D306EA" w:rsidRDefault="00D306EA" w:rsidP="007F60F5">
            <w:pPr>
              <w:spacing w:before="0" w:after="0" w:line="276" w:lineRule="auto"/>
              <w:rPr>
                <w:sz w:val="16"/>
                <w:szCs w:val="16"/>
              </w:rPr>
            </w:pPr>
            <w:r w:rsidRPr="00D306EA">
              <w:rPr>
                <w:sz w:val="16"/>
                <w:szCs w:val="16"/>
              </w:rPr>
              <w:t>§ 1 pkt. 2:</w:t>
            </w:r>
            <w:r w:rsidRPr="00D306EA">
              <w:rPr>
                <w:sz w:val="16"/>
                <w:szCs w:val="16"/>
              </w:rPr>
              <w:br/>
              <w:t xml:space="preserve">"2) w § 10: </w:t>
            </w:r>
            <w:r w:rsidRPr="00D306EA">
              <w:rPr>
                <w:sz w:val="16"/>
                <w:szCs w:val="16"/>
              </w:rPr>
              <w:br/>
              <w:t>a) w pkt 2 lit. a i b otrzymuje brzmienie:</w:t>
            </w:r>
            <w:r w:rsidRPr="00D306EA">
              <w:rPr>
                <w:sz w:val="16"/>
                <w:szCs w:val="16"/>
              </w:rPr>
              <w:br/>
              <w:t xml:space="preserve">„a) od dnia 1 lipca 2023 r. – w przypadku instalacji niespełniających wymagań </w:t>
            </w:r>
            <w:r w:rsidRPr="00D306EA">
              <w:rPr>
                <w:sz w:val="16"/>
                <w:szCs w:val="16"/>
              </w:rPr>
              <w:br/>
              <w:t>w zakresie sprawności cieplnej i emisji zanieczyszczeń określonych dla klasy 3, 4 lub 5 według normy PN-EN 303-5:2012,</w:t>
            </w:r>
            <w:r w:rsidRPr="00D306EA">
              <w:rPr>
                <w:sz w:val="16"/>
                <w:szCs w:val="16"/>
              </w:rPr>
              <w:br/>
              <w:t xml:space="preserve">b) od dnia 1 lipca 2028 r. – w przypadku instalacji spełniających wymagania </w:t>
            </w:r>
            <w:r w:rsidRPr="00D306EA">
              <w:rPr>
                <w:sz w:val="16"/>
                <w:szCs w:val="16"/>
              </w:rPr>
              <w:br/>
              <w:t xml:space="preserve">w zakresie sprawności cieplnej i emisji zanieczyszczeń określonych dla klasy 3 </w:t>
            </w:r>
            <w:r w:rsidRPr="00D306EA">
              <w:rPr>
                <w:sz w:val="16"/>
                <w:szCs w:val="16"/>
              </w:rPr>
              <w:br/>
              <w:t>lub klasy 4 według normy PN-EN 303-5:2012;”,</w:t>
            </w:r>
            <w:r w:rsidRPr="00D306EA">
              <w:rPr>
                <w:sz w:val="16"/>
                <w:szCs w:val="16"/>
              </w:rPr>
              <w:br/>
              <w:t>b) pkt 3 otrzymuje brzmienie:</w:t>
            </w:r>
            <w:r w:rsidRPr="00D306EA">
              <w:rPr>
                <w:sz w:val="16"/>
                <w:szCs w:val="16"/>
              </w:rPr>
              <w:br/>
              <w:t>„3) wymagania określone w § 6, dla instalacji, których eksploatacja rozpocznie się przed dniem wejścia w życie uchwały, będą obowiązywać od dnia 1 lipca 2023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ekoprojektu dla miejscowych ogrzewaczy pomieszczeń na paliwo stałe.”."</w:t>
            </w:r>
          </w:p>
        </w:tc>
        <w:tc>
          <w:tcPr>
            <w:tcW w:w="4677" w:type="dxa"/>
            <w:hideMark/>
          </w:tcPr>
          <w:p w14:paraId="028F9385" w14:textId="77777777" w:rsidR="00D306EA" w:rsidRPr="00D306EA" w:rsidRDefault="00D306EA" w:rsidP="007F60F5">
            <w:pPr>
              <w:spacing w:before="0" w:after="0" w:line="276" w:lineRule="auto"/>
              <w:rPr>
                <w:sz w:val="16"/>
                <w:szCs w:val="16"/>
              </w:rPr>
            </w:pPr>
            <w:r w:rsidRPr="00D306EA">
              <w:rPr>
                <w:sz w:val="16"/>
                <w:szCs w:val="16"/>
              </w:rPr>
              <w:t>§ 1 pkt. 2:</w:t>
            </w:r>
            <w:r w:rsidRPr="00D306EA">
              <w:rPr>
                <w:sz w:val="16"/>
                <w:szCs w:val="16"/>
              </w:rPr>
              <w:br/>
              <w:t xml:space="preserve">"2) w § 10: </w:t>
            </w:r>
            <w:r w:rsidRPr="00D306EA">
              <w:rPr>
                <w:sz w:val="16"/>
                <w:szCs w:val="16"/>
              </w:rPr>
              <w:br/>
              <w:t>a) w pkt 2 lit. a i b otrzymuje brzmienie:</w:t>
            </w:r>
            <w:r w:rsidRPr="00D306EA">
              <w:rPr>
                <w:sz w:val="16"/>
                <w:szCs w:val="16"/>
              </w:rPr>
              <w:br/>
              <w:t>„a) od dnia 1 lipca 2025 r. – w przypadku instalacji niespełniających wymagań w zakresie sprawności cieplnej i emisji zanieczyszczeń określonych dla klasy 3, 4 lub 5 według normy PN-EN 303-5:2012,</w:t>
            </w:r>
            <w:r w:rsidRPr="00D306EA">
              <w:rPr>
                <w:sz w:val="16"/>
                <w:szCs w:val="16"/>
              </w:rPr>
              <w:br/>
              <w:t xml:space="preserve">b) od dnia 1 lipca 2030 r. – w przypadku instalacji spełniających wymagania w zakresie sprawności cieplnej i emisji zanieczyszczeń określonych dla klasy 3 </w:t>
            </w:r>
            <w:r w:rsidRPr="00D306EA">
              <w:rPr>
                <w:sz w:val="16"/>
                <w:szCs w:val="16"/>
              </w:rPr>
              <w:br/>
              <w:t>lub klasy 4 według normy PN-EN 303-5:2012;”,</w:t>
            </w:r>
            <w:r w:rsidRPr="00D306EA">
              <w:rPr>
                <w:sz w:val="16"/>
                <w:szCs w:val="16"/>
              </w:rPr>
              <w:br/>
              <w:t>b) pkt 3 otrzymuje brzmienie:</w:t>
            </w:r>
            <w:r w:rsidRPr="00D306EA">
              <w:rPr>
                <w:sz w:val="16"/>
                <w:szCs w:val="16"/>
              </w:rPr>
              <w:br/>
              <w:t>„3) wymagania określone w § 6, dla instalacji, których eksploatacja rozpocznie się przed dniem wejścia w życie uchwały, będą obowiązywać od dnia 1 lipca 2025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ekoprojektu dla miejscowych ogrzewaczy pomieszczeń na paliwo stałe.”."</w:t>
            </w:r>
          </w:p>
        </w:tc>
        <w:tc>
          <w:tcPr>
            <w:tcW w:w="4962" w:type="dxa"/>
            <w:hideMark/>
          </w:tcPr>
          <w:p w14:paraId="591AF78F" w14:textId="77777777" w:rsidR="00D306EA" w:rsidRPr="00D306EA" w:rsidRDefault="00D306EA" w:rsidP="007F60F5">
            <w:pPr>
              <w:spacing w:before="0" w:after="0" w:line="276" w:lineRule="auto"/>
              <w:rPr>
                <w:sz w:val="16"/>
                <w:szCs w:val="16"/>
              </w:rPr>
            </w:pPr>
            <w:r w:rsidRPr="00D306EA">
              <w:rPr>
                <w:sz w:val="16"/>
                <w:szCs w:val="16"/>
              </w:rPr>
              <w:t xml:space="preserve">Gmina Jednorożec pomimo prowadzenia od 2019 roku Punktu konsultacyjnego „Czyste Powietrze” obejmującego dofinansowania wymiany kotłów, nie jest w stanie wymusić, ani zobligować najbiedniejszych mieszkańców gminy do konieczności podjęcia takich działań w proponowanym okresie, tym bardziej, że wiążą się one z niemałymi kosztami, przewyższającymi możliwości finansowe naszych mieszkańców zarówno na etapie samej wymiany kotła jak i późniejszej eksploatacji. W sytuacji braku wsparcia (lub niewystarczającego jego poziomu) skierowanego do grupy ubogich energetycznie (przez instytucje państwowe i/lub samorządowe) oraz przy przewidywanym pogorszeniu się ich sytuacji materialnej/energetycznej m.in. przez panujący stan pandemii i pogorszenie się sytuacji finansowej, można zaobserwować dużą niechęć do podjęcia jakichkolwiek działań mających na celu zmniejszenie zanieczyszczenia powietrza. Jednocześnie warto podkreślić, że nie zostały uruchomione jeszcze środki unijne na kolejne lata, wspierające mieszkańców programami parasolowymi.  Regulacje prawne powinny tworzyć zsynchronizowany system, w szczególności na poziomie uregulowań prawnych samorządowych i ogólnokrajowych, i jednocześnie zapewniać mieszkańcom ubogim energetycznie możliwości ich spełniania. Warto podkreślić, że jednorazowa pomoc (dopłata) do zakupu nowego urządzenia grzewczego nie rozwiązuje problemu ubóstwa energetycznego, które jest zjawiskiem trwałym. Pozostaje problem paliwa, którego ceny nieustannie rosną. Gmina Jednorożec, jest gminą typowo wiejską o dużej lesistości. Mieszkańcy w ramach bieżącej trzebieży własnych lasów pozyskują opał w postaci surowców z drewna. W ich mniemaniu nieopłacalnym jest wymiana źródła ciepła na inny rodzaj paliwa. Zaznaczyć należy, że Wójt Gminy Jednorożec prowadzi szeroko pojętą akcję informacyjną dotyczącą ochrony powietrza oraz realizuje obowiązki nałożone przez Program Ochrony Powietrza. Jednocześnie jest świadomy, że wymiana kotłów niespełniających wymogów dla klas 3, 4 i 5 w terminie do 1 </w:t>
            </w:r>
            <w:r w:rsidRPr="00D306EA">
              <w:rPr>
                <w:sz w:val="16"/>
                <w:szCs w:val="16"/>
              </w:rPr>
              <w:lastRenderedPageBreak/>
              <w:t>lipca 2023 r. oraz wymiana kotłów spełniających wymogi dla klas 3 i 4 w terminie do 1 lipca 2028 r. będzie trudna do osiągnięcia. W zawiązku z powyższym Wójt Gminy Jednorożec wnosi o wydłużenie ww. terminów o min 2 lata.</w:t>
            </w:r>
          </w:p>
        </w:tc>
        <w:tc>
          <w:tcPr>
            <w:tcW w:w="7198" w:type="dxa"/>
            <w:hideMark/>
          </w:tcPr>
          <w:p w14:paraId="7A980329" w14:textId="77777777" w:rsidR="00D306EA" w:rsidRPr="00D306EA" w:rsidRDefault="00D306EA" w:rsidP="007F60F5">
            <w:pPr>
              <w:spacing w:before="0" w:after="0" w:line="276" w:lineRule="auto"/>
              <w:rPr>
                <w:sz w:val="16"/>
                <w:szCs w:val="16"/>
              </w:rPr>
            </w:pPr>
            <w:r w:rsidRPr="00D306EA">
              <w:rPr>
                <w:sz w:val="16"/>
                <w:szCs w:val="16"/>
              </w:rPr>
              <w:lastRenderedPageBreak/>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r w:rsidRPr="00D306EA">
              <w:rPr>
                <w:sz w:val="16"/>
                <w:szCs w:val="16"/>
              </w:rPr>
              <w:br/>
              <w:t>Ponadto terminy dot. wprowadzenia nowych zakazów zapisane w projekcie uchwały są kompromisem pomiędzy chęcią jak najszybszego osiągnięcia dobrej jakości powietrza, a możliwościami finansowymi mieszkańców Mazowsza i poszczególnych samorządów gminnych.</w:t>
            </w:r>
          </w:p>
        </w:tc>
      </w:tr>
      <w:tr w:rsidR="00D306EA" w:rsidRPr="00D306EA" w14:paraId="2295D882" w14:textId="77777777" w:rsidTr="006E4864">
        <w:trPr>
          <w:trHeight w:val="20"/>
        </w:trPr>
        <w:tc>
          <w:tcPr>
            <w:tcW w:w="0" w:type="auto"/>
            <w:hideMark/>
          </w:tcPr>
          <w:p w14:paraId="02C66961" w14:textId="77777777" w:rsidR="00D306EA" w:rsidRPr="00D306EA" w:rsidRDefault="00D306EA" w:rsidP="007F60F5">
            <w:pPr>
              <w:spacing w:before="0" w:after="0" w:line="276" w:lineRule="auto"/>
              <w:rPr>
                <w:sz w:val="16"/>
                <w:szCs w:val="16"/>
              </w:rPr>
            </w:pPr>
            <w:r w:rsidRPr="00D306EA">
              <w:rPr>
                <w:sz w:val="16"/>
                <w:szCs w:val="16"/>
              </w:rPr>
              <w:t>47</w:t>
            </w:r>
          </w:p>
        </w:tc>
        <w:tc>
          <w:tcPr>
            <w:tcW w:w="0" w:type="auto"/>
            <w:hideMark/>
          </w:tcPr>
          <w:p w14:paraId="10C566BD" w14:textId="77777777" w:rsidR="00D306EA" w:rsidRPr="00D306EA" w:rsidRDefault="00D306EA" w:rsidP="007F60F5">
            <w:pPr>
              <w:spacing w:before="0" w:after="0" w:line="276" w:lineRule="auto"/>
              <w:rPr>
                <w:sz w:val="16"/>
                <w:szCs w:val="16"/>
              </w:rPr>
            </w:pPr>
            <w:r w:rsidRPr="00D306EA">
              <w:rPr>
                <w:sz w:val="16"/>
                <w:szCs w:val="16"/>
              </w:rPr>
              <w:t>Burmistrz Miasta Mińsk Mazowiecki</w:t>
            </w:r>
          </w:p>
        </w:tc>
        <w:tc>
          <w:tcPr>
            <w:tcW w:w="3311" w:type="dxa"/>
            <w:hideMark/>
          </w:tcPr>
          <w:p w14:paraId="0003127E" w14:textId="77777777" w:rsidR="00D306EA" w:rsidRPr="00D306EA" w:rsidRDefault="00D306EA" w:rsidP="007F60F5">
            <w:pPr>
              <w:spacing w:before="0" w:after="0" w:line="276" w:lineRule="auto"/>
              <w:rPr>
                <w:sz w:val="16"/>
                <w:szCs w:val="16"/>
              </w:rPr>
            </w:pPr>
            <w:r w:rsidRPr="00D306EA">
              <w:rPr>
                <w:sz w:val="16"/>
                <w:szCs w:val="16"/>
              </w:rPr>
              <w:t>§ 1 pkt 2 lit. a) „a) od dnia 1 lipca 2023 r. – w przypadku instalacji niespełniających wymagań w zakresie sprawności cieplnej i emisji zanieczyszczeń określonych dla klasy 3, 4 lub 5 według normy PN-EN 303-5:2021,”</w:t>
            </w:r>
          </w:p>
        </w:tc>
        <w:tc>
          <w:tcPr>
            <w:tcW w:w="4677" w:type="dxa"/>
            <w:hideMark/>
          </w:tcPr>
          <w:p w14:paraId="10E92E3D" w14:textId="77777777" w:rsidR="00D306EA" w:rsidRPr="00D306EA" w:rsidRDefault="00D306EA" w:rsidP="007F60F5">
            <w:pPr>
              <w:spacing w:before="0" w:after="0" w:line="276" w:lineRule="auto"/>
              <w:rPr>
                <w:sz w:val="16"/>
                <w:szCs w:val="16"/>
              </w:rPr>
            </w:pPr>
            <w:r w:rsidRPr="00D306EA">
              <w:rPr>
                <w:sz w:val="16"/>
                <w:szCs w:val="16"/>
              </w:rPr>
              <w:t>a) od dnia 1 stycznia 2026 r. – w przypadku instalacji niespełniających wymagań w zakresie sprawności cieplnej i emisji zanieczyszczeń określonych dla klasy 3, 4 lub 5 według normy PN-EN 303-5:2021,</w:t>
            </w:r>
          </w:p>
        </w:tc>
        <w:tc>
          <w:tcPr>
            <w:tcW w:w="4962" w:type="dxa"/>
            <w:hideMark/>
          </w:tcPr>
          <w:p w14:paraId="5C9F920F" w14:textId="77777777" w:rsidR="00D306EA" w:rsidRPr="00D306EA" w:rsidRDefault="00D306EA" w:rsidP="007F60F5">
            <w:pPr>
              <w:spacing w:before="0" w:after="0" w:line="276" w:lineRule="auto"/>
              <w:rPr>
                <w:sz w:val="16"/>
                <w:szCs w:val="16"/>
              </w:rPr>
            </w:pPr>
            <w:r w:rsidRPr="00D306EA">
              <w:rPr>
                <w:sz w:val="16"/>
                <w:szCs w:val="16"/>
              </w:rPr>
              <w:t>W 2020 r. przeprowadzona została inwentaryzacja źródeł ciepła, która wykazała że w mieście Mińsk Mazowiecki zainstalowanych jest ponad 1000 urządzeń na paliwo stałe, niespełniających wymagań ekoprojektu, z czego ponad 700 stanowią pozaklasowe kotły c.o. oraz miejscowe ogrzewacze pomieszczeń. Nie ma możliwości, aby w tak krótkim czasie mieszkańcy wymienili ponad 700 sztuk urządzeń grzewczych.</w:t>
            </w:r>
          </w:p>
        </w:tc>
        <w:tc>
          <w:tcPr>
            <w:tcW w:w="7198" w:type="dxa"/>
            <w:hideMark/>
          </w:tcPr>
          <w:p w14:paraId="70B31E14"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r w:rsidRPr="00D306EA">
              <w:rPr>
                <w:sz w:val="16"/>
                <w:szCs w:val="16"/>
              </w:rPr>
              <w:br/>
              <w:t>Ponadto terminy dot. wprowadzenia nowych zakazów zapisane w projekcie uchwały są kompromisem pomiędzy chęcią jak najszybszego osiągnięcia dobrej jakości powietrza, a możliwościami finansowymi mieszkańców Mazowsza i poszczególnych samorządów gminnych.</w:t>
            </w:r>
          </w:p>
        </w:tc>
      </w:tr>
      <w:tr w:rsidR="00D306EA" w:rsidRPr="00D306EA" w14:paraId="26102529" w14:textId="77777777" w:rsidTr="006E4864">
        <w:trPr>
          <w:trHeight w:val="20"/>
        </w:trPr>
        <w:tc>
          <w:tcPr>
            <w:tcW w:w="0" w:type="auto"/>
            <w:hideMark/>
          </w:tcPr>
          <w:p w14:paraId="699FB4C9" w14:textId="77777777" w:rsidR="00D306EA" w:rsidRPr="00D306EA" w:rsidRDefault="00D306EA" w:rsidP="007F60F5">
            <w:pPr>
              <w:spacing w:before="0" w:after="0" w:line="276" w:lineRule="auto"/>
              <w:rPr>
                <w:sz w:val="16"/>
                <w:szCs w:val="16"/>
              </w:rPr>
            </w:pPr>
            <w:r w:rsidRPr="00D306EA">
              <w:rPr>
                <w:sz w:val="16"/>
                <w:szCs w:val="16"/>
              </w:rPr>
              <w:t>48</w:t>
            </w:r>
          </w:p>
        </w:tc>
        <w:tc>
          <w:tcPr>
            <w:tcW w:w="0" w:type="auto"/>
            <w:hideMark/>
          </w:tcPr>
          <w:p w14:paraId="2EE780C0" w14:textId="77777777" w:rsidR="00D306EA" w:rsidRPr="00D306EA" w:rsidRDefault="00D306EA" w:rsidP="007F60F5">
            <w:pPr>
              <w:spacing w:before="0" w:after="0" w:line="276" w:lineRule="auto"/>
              <w:rPr>
                <w:sz w:val="16"/>
                <w:szCs w:val="16"/>
              </w:rPr>
            </w:pPr>
            <w:r w:rsidRPr="00D306EA">
              <w:rPr>
                <w:sz w:val="16"/>
                <w:szCs w:val="16"/>
              </w:rPr>
              <w:t>Burmistrz Miasta Mińsk Mazowiecki</w:t>
            </w:r>
          </w:p>
        </w:tc>
        <w:tc>
          <w:tcPr>
            <w:tcW w:w="3311" w:type="dxa"/>
            <w:hideMark/>
          </w:tcPr>
          <w:p w14:paraId="024317A7" w14:textId="77777777" w:rsidR="00D306EA" w:rsidRPr="00D306EA" w:rsidRDefault="00D306EA" w:rsidP="007F60F5">
            <w:pPr>
              <w:spacing w:before="0" w:after="0" w:line="276" w:lineRule="auto"/>
              <w:rPr>
                <w:sz w:val="16"/>
                <w:szCs w:val="16"/>
              </w:rPr>
            </w:pPr>
            <w:r w:rsidRPr="00D306EA">
              <w:rPr>
                <w:sz w:val="16"/>
                <w:szCs w:val="16"/>
              </w:rPr>
              <w:t>§ 1 pkt 2 lit. b „3) wymagania określone w § 6, dla instalacji, których eksploatacja rozpocznie się przed dniem wejścia w życie uchwały, będą obowiązywać od dnia 1 lipca 2023 r. ....."</w:t>
            </w:r>
          </w:p>
        </w:tc>
        <w:tc>
          <w:tcPr>
            <w:tcW w:w="4677" w:type="dxa"/>
            <w:hideMark/>
          </w:tcPr>
          <w:p w14:paraId="62EF033C" w14:textId="77777777" w:rsidR="00D306EA" w:rsidRPr="00D306EA" w:rsidRDefault="00D306EA" w:rsidP="007F60F5">
            <w:pPr>
              <w:spacing w:before="0" w:after="0" w:line="276" w:lineRule="auto"/>
              <w:rPr>
                <w:sz w:val="16"/>
                <w:szCs w:val="16"/>
              </w:rPr>
            </w:pPr>
            <w:r w:rsidRPr="00D306EA">
              <w:rPr>
                <w:sz w:val="16"/>
                <w:szCs w:val="16"/>
              </w:rPr>
              <w:t xml:space="preserve">3) wymagania określone w § 6, dla instalacji, których eksploatacja rozpocznie się przed dniem wejścia w życie uchwały, będą obowiązywać od dnia 1 stycznia 2026 r. </w:t>
            </w:r>
          </w:p>
        </w:tc>
        <w:tc>
          <w:tcPr>
            <w:tcW w:w="4962" w:type="dxa"/>
            <w:hideMark/>
          </w:tcPr>
          <w:p w14:paraId="065BFD07" w14:textId="77777777" w:rsidR="00D306EA" w:rsidRPr="00D306EA" w:rsidRDefault="00D306EA" w:rsidP="007F60F5">
            <w:pPr>
              <w:spacing w:before="0" w:after="0" w:line="276" w:lineRule="auto"/>
              <w:rPr>
                <w:sz w:val="16"/>
                <w:szCs w:val="16"/>
              </w:rPr>
            </w:pPr>
            <w:r w:rsidRPr="00D306EA">
              <w:rPr>
                <w:sz w:val="16"/>
                <w:szCs w:val="16"/>
              </w:rPr>
              <w:t>W 2020 r. przeprowadzona została inwentaryzacja źródeł ciepła, która wykazała że w mieście Mińsk Mazowiecki zainstalowanych jest ponad 1000 urządzeń na paliwo stałe, niespełniających wymagań ekoprojektu, z czego ponad 700 stanowią pozaklasowe kotły c.o. oraz miejscowe ogrzewacze pomieszczeń. Nie ma możliwości, aby w tak krótkim czasie mieszkańcy wymienili ponad 700 sztuk urządzeń grzewczych.</w:t>
            </w:r>
          </w:p>
        </w:tc>
        <w:tc>
          <w:tcPr>
            <w:tcW w:w="7198" w:type="dxa"/>
            <w:hideMark/>
          </w:tcPr>
          <w:p w14:paraId="1206B310" w14:textId="77777777" w:rsidR="00D306EA" w:rsidRPr="00D306EA" w:rsidRDefault="00D306EA" w:rsidP="007F60F5">
            <w:pPr>
              <w:spacing w:before="0" w:after="0" w:line="276" w:lineRule="auto"/>
              <w:rPr>
                <w:sz w:val="16"/>
                <w:szCs w:val="16"/>
              </w:rPr>
            </w:pPr>
            <w:r w:rsidRPr="00D306EA">
              <w:rPr>
                <w:sz w:val="16"/>
                <w:szCs w:val="16"/>
              </w:rPr>
              <w:t>Nie uwzględniono. Przesunięcie okresów przejściowych na wymianę kotłów bezklasowych, doposażenie kominków w urządzenia zapewniające redukcję emisji pyłu oraz wymianę kotłów 3 i 4 klasy, wskazanych w obowiązującej uchwale, mogłoby wprowadzić wśród mieszkańców dezorientację. Zmiana ta oznaczałaby także wydłużenie oczekiwania na poprawę jakości powietrza o kolejny sezon grzewczy. Mieszkańcy Mazowsza mieli na dostosowanie się do powyższych przepisów ponad 5 lat (od momentu rozpoczęcia obowiązywania uchwały antysmogowej) i jest to wystarczający okres na dokonanie zmiany źródeł ogrzewania. W związku z czym terminy nie zostały przedłużone.</w:t>
            </w:r>
            <w:r w:rsidRPr="00D306EA">
              <w:rPr>
                <w:sz w:val="16"/>
                <w:szCs w:val="16"/>
              </w:rPr>
              <w:br/>
              <w:t>Ponadto terminy dot. wprowadzenia nowych zakazów zapisane w projekcie uchwały są kompromisem pomiędzy chęcią jak najszybszego osiągnięcia dobrej jakości powietrza, a możliwościami finansowymi mieszkańców Mazowsza i poszczególnych samorządów gminnych.</w:t>
            </w:r>
          </w:p>
        </w:tc>
      </w:tr>
      <w:tr w:rsidR="006E4864" w:rsidRPr="006E4864" w14:paraId="786D45F0" w14:textId="77777777" w:rsidTr="006E4864">
        <w:trPr>
          <w:trHeight w:val="300"/>
        </w:trPr>
        <w:tc>
          <w:tcPr>
            <w:tcW w:w="848" w:type="dxa"/>
            <w:noWrap/>
            <w:hideMark/>
          </w:tcPr>
          <w:p w14:paraId="16B0063B" w14:textId="4F5C9274" w:rsidR="006E4864" w:rsidRPr="006E4864" w:rsidRDefault="006E4864" w:rsidP="00AF358B">
            <w:pPr>
              <w:spacing w:before="0" w:after="0" w:line="276" w:lineRule="auto"/>
              <w:rPr>
                <w:rFonts w:eastAsia="Times New Roman"/>
                <w:color w:val="000000"/>
                <w:sz w:val="16"/>
                <w:szCs w:val="16"/>
                <w:lang w:eastAsia="pl-PL"/>
              </w:rPr>
            </w:pPr>
            <w:r>
              <w:rPr>
                <w:rFonts w:eastAsia="Times New Roman"/>
                <w:color w:val="000000"/>
                <w:sz w:val="16"/>
                <w:szCs w:val="16"/>
                <w:lang w:eastAsia="pl-PL"/>
              </w:rPr>
              <w:t>49</w:t>
            </w:r>
          </w:p>
        </w:tc>
        <w:tc>
          <w:tcPr>
            <w:tcW w:w="1365" w:type="dxa"/>
            <w:noWrap/>
            <w:hideMark/>
          </w:tcPr>
          <w:p w14:paraId="79EBC98A"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Starosta Miński</w:t>
            </w:r>
          </w:p>
        </w:tc>
        <w:tc>
          <w:tcPr>
            <w:tcW w:w="3311" w:type="dxa"/>
            <w:hideMark/>
          </w:tcPr>
          <w:p w14:paraId="659FB79B"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677" w:type="dxa"/>
            <w:hideMark/>
          </w:tcPr>
          <w:p w14:paraId="3B53948B"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962" w:type="dxa"/>
            <w:hideMark/>
          </w:tcPr>
          <w:p w14:paraId="10766D2B"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7198" w:type="dxa"/>
            <w:hideMark/>
          </w:tcPr>
          <w:p w14:paraId="2A46C7D7"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Opinia pozytywna. Brak zgłoszonej uwagi</w:t>
            </w:r>
          </w:p>
        </w:tc>
      </w:tr>
      <w:tr w:rsidR="006E4864" w:rsidRPr="006E4864" w14:paraId="00C9FF41" w14:textId="77777777" w:rsidTr="006E4864">
        <w:trPr>
          <w:trHeight w:val="600"/>
        </w:trPr>
        <w:tc>
          <w:tcPr>
            <w:tcW w:w="848" w:type="dxa"/>
            <w:noWrap/>
            <w:hideMark/>
          </w:tcPr>
          <w:p w14:paraId="1321094B" w14:textId="3D02FFB1" w:rsidR="006E4864" w:rsidRPr="006E4864" w:rsidRDefault="006E4864" w:rsidP="00AF358B">
            <w:pPr>
              <w:spacing w:before="0" w:after="0" w:line="276" w:lineRule="auto"/>
              <w:rPr>
                <w:rFonts w:eastAsia="Times New Roman"/>
                <w:color w:val="000000"/>
                <w:sz w:val="16"/>
                <w:szCs w:val="16"/>
                <w:lang w:eastAsia="pl-PL"/>
              </w:rPr>
            </w:pPr>
            <w:r>
              <w:rPr>
                <w:rFonts w:eastAsia="Times New Roman"/>
                <w:color w:val="000000"/>
                <w:sz w:val="16"/>
                <w:szCs w:val="16"/>
                <w:lang w:eastAsia="pl-PL"/>
              </w:rPr>
              <w:t>50</w:t>
            </w:r>
          </w:p>
        </w:tc>
        <w:tc>
          <w:tcPr>
            <w:tcW w:w="1365" w:type="dxa"/>
            <w:hideMark/>
          </w:tcPr>
          <w:p w14:paraId="756E3485"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Starosta Powiatu Żyrardowskiego</w:t>
            </w:r>
          </w:p>
        </w:tc>
        <w:tc>
          <w:tcPr>
            <w:tcW w:w="3311" w:type="dxa"/>
            <w:hideMark/>
          </w:tcPr>
          <w:p w14:paraId="1FE1CDF3"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677" w:type="dxa"/>
            <w:hideMark/>
          </w:tcPr>
          <w:p w14:paraId="34A6B207"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962" w:type="dxa"/>
            <w:hideMark/>
          </w:tcPr>
          <w:p w14:paraId="7A088CB5"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Starosta Powiatu Żyrardowskiego opiniuje pozytywnie projekt uchwały.</w:t>
            </w:r>
          </w:p>
        </w:tc>
        <w:tc>
          <w:tcPr>
            <w:tcW w:w="7198" w:type="dxa"/>
            <w:hideMark/>
          </w:tcPr>
          <w:p w14:paraId="350AF79D"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Opinia pozytywna. Brak zgłoszonej uwagi</w:t>
            </w:r>
          </w:p>
        </w:tc>
      </w:tr>
      <w:tr w:rsidR="006E4864" w:rsidRPr="006E4864" w14:paraId="0DDB459D" w14:textId="77777777" w:rsidTr="006E4864">
        <w:trPr>
          <w:trHeight w:val="600"/>
        </w:trPr>
        <w:tc>
          <w:tcPr>
            <w:tcW w:w="848" w:type="dxa"/>
            <w:noWrap/>
            <w:hideMark/>
          </w:tcPr>
          <w:p w14:paraId="60522373" w14:textId="0986E627" w:rsidR="006E4864" w:rsidRPr="006E4864" w:rsidRDefault="006E4864" w:rsidP="00AF358B">
            <w:pPr>
              <w:spacing w:before="0" w:after="0" w:line="276" w:lineRule="auto"/>
              <w:rPr>
                <w:rFonts w:eastAsia="Times New Roman"/>
                <w:color w:val="000000"/>
                <w:sz w:val="16"/>
                <w:szCs w:val="16"/>
                <w:lang w:eastAsia="pl-PL"/>
              </w:rPr>
            </w:pPr>
            <w:r>
              <w:rPr>
                <w:rFonts w:eastAsia="Times New Roman"/>
                <w:color w:val="000000"/>
                <w:sz w:val="16"/>
                <w:szCs w:val="16"/>
                <w:lang w:eastAsia="pl-PL"/>
              </w:rPr>
              <w:t>51</w:t>
            </w:r>
          </w:p>
        </w:tc>
        <w:tc>
          <w:tcPr>
            <w:tcW w:w="1365" w:type="dxa"/>
            <w:hideMark/>
          </w:tcPr>
          <w:p w14:paraId="4A26CD84"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Starosta Powiatu Płockiego</w:t>
            </w:r>
          </w:p>
        </w:tc>
        <w:tc>
          <w:tcPr>
            <w:tcW w:w="3311" w:type="dxa"/>
            <w:hideMark/>
          </w:tcPr>
          <w:p w14:paraId="4DA724FB"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677" w:type="dxa"/>
            <w:hideMark/>
          </w:tcPr>
          <w:p w14:paraId="20429DD5"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4962" w:type="dxa"/>
            <w:hideMark/>
          </w:tcPr>
          <w:p w14:paraId="36ADB664"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[nie podano]</w:t>
            </w:r>
          </w:p>
        </w:tc>
        <w:tc>
          <w:tcPr>
            <w:tcW w:w="7198" w:type="dxa"/>
            <w:hideMark/>
          </w:tcPr>
          <w:p w14:paraId="413AF524" w14:textId="77777777" w:rsidR="006E4864" w:rsidRPr="006E4864" w:rsidRDefault="006E4864" w:rsidP="007F60F5">
            <w:pPr>
              <w:spacing w:before="0" w:after="0" w:line="276" w:lineRule="auto"/>
              <w:rPr>
                <w:rFonts w:eastAsia="Times New Roman"/>
                <w:color w:val="000000"/>
                <w:sz w:val="16"/>
                <w:szCs w:val="16"/>
                <w:lang w:eastAsia="pl-PL"/>
              </w:rPr>
            </w:pPr>
            <w:r w:rsidRPr="006E4864">
              <w:rPr>
                <w:rFonts w:eastAsia="Times New Roman"/>
                <w:color w:val="000000"/>
                <w:sz w:val="16"/>
                <w:szCs w:val="16"/>
                <w:lang w:eastAsia="pl-PL"/>
              </w:rPr>
              <w:t>Opinia pozytywna. Brak zgłoszonej uwagi</w:t>
            </w:r>
          </w:p>
        </w:tc>
      </w:tr>
    </w:tbl>
    <w:p w14:paraId="28E7EB4D" w14:textId="69B3DBB5" w:rsidR="006E4864" w:rsidRPr="006E4864" w:rsidRDefault="006E4864" w:rsidP="009D05EF">
      <w:pPr>
        <w:pStyle w:val="Legenda"/>
        <w:keepNext/>
        <w:spacing w:before="480" w:line="276" w:lineRule="auto"/>
        <w:rPr>
          <w:i w:val="0"/>
          <w:iCs w:val="0"/>
          <w:color w:val="auto"/>
          <w:sz w:val="22"/>
          <w:szCs w:val="22"/>
        </w:rPr>
      </w:pPr>
      <w:r w:rsidRPr="006E4864">
        <w:rPr>
          <w:i w:val="0"/>
          <w:iCs w:val="0"/>
          <w:color w:val="auto"/>
          <w:sz w:val="22"/>
          <w:szCs w:val="22"/>
        </w:rPr>
        <w:t xml:space="preserve">Tabela </w:t>
      </w:r>
      <w:r w:rsidRPr="006E4864">
        <w:rPr>
          <w:i w:val="0"/>
          <w:iCs w:val="0"/>
          <w:color w:val="auto"/>
          <w:sz w:val="22"/>
          <w:szCs w:val="22"/>
        </w:rPr>
        <w:fldChar w:fldCharType="begin"/>
      </w:r>
      <w:r w:rsidRPr="006E4864">
        <w:rPr>
          <w:i w:val="0"/>
          <w:iCs w:val="0"/>
          <w:color w:val="auto"/>
          <w:sz w:val="22"/>
          <w:szCs w:val="22"/>
        </w:rPr>
        <w:instrText xml:space="preserve"> SEQ Tabela \* ARABIC </w:instrText>
      </w:r>
      <w:r w:rsidRPr="006E4864">
        <w:rPr>
          <w:i w:val="0"/>
          <w:iCs w:val="0"/>
          <w:color w:val="auto"/>
          <w:sz w:val="22"/>
          <w:szCs w:val="22"/>
        </w:rPr>
        <w:fldChar w:fldCharType="separate"/>
      </w:r>
      <w:r w:rsidRPr="006E4864">
        <w:rPr>
          <w:i w:val="0"/>
          <w:iCs w:val="0"/>
          <w:noProof/>
          <w:color w:val="auto"/>
          <w:sz w:val="22"/>
          <w:szCs w:val="22"/>
        </w:rPr>
        <w:t>4</w:t>
      </w:r>
      <w:r w:rsidRPr="006E4864">
        <w:rPr>
          <w:i w:val="0"/>
          <w:iCs w:val="0"/>
          <w:color w:val="auto"/>
          <w:sz w:val="22"/>
          <w:szCs w:val="22"/>
        </w:rPr>
        <w:fldChar w:fldCharType="end"/>
      </w:r>
      <w:r w:rsidRPr="006E4864">
        <w:rPr>
          <w:i w:val="0"/>
          <w:iCs w:val="0"/>
          <w:color w:val="auto"/>
          <w:sz w:val="22"/>
          <w:szCs w:val="22"/>
        </w:rPr>
        <w:t xml:space="preserve"> Opinie i </w:t>
      </w:r>
      <w:r w:rsidR="009D05EF">
        <w:rPr>
          <w:i w:val="0"/>
          <w:iCs w:val="0"/>
          <w:color w:val="auto"/>
          <w:sz w:val="22"/>
          <w:szCs w:val="22"/>
        </w:rPr>
        <w:t>u</w:t>
      </w:r>
      <w:r w:rsidRPr="006E4864">
        <w:rPr>
          <w:i w:val="0"/>
          <w:iCs w:val="0"/>
          <w:color w:val="auto"/>
          <w:sz w:val="22"/>
          <w:szCs w:val="22"/>
        </w:rPr>
        <w:t xml:space="preserve">wagi zgłoszone </w:t>
      </w:r>
      <w:r w:rsidRPr="006E4864">
        <w:rPr>
          <w:b/>
          <w:bCs/>
          <w:i w:val="0"/>
          <w:iCs w:val="0"/>
          <w:color w:val="auto"/>
          <w:sz w:val="22"/>
          <w:szCs w:val="22"/>
        </w:rPr>
        <w:t>po terminie</w:t>
      </w:r>
      <w:r w:rsidRPr="006E4864">
        <w:rPr>
          <w:i w:val="0"/>
          <w:iCs w:val="0"/>
          <w:color w:val="auto"/>
          <w:sz w:val="22"/>
          <w:szCs w:val="22"/>
        </w:rPr>
        <w:t xml:space="preserve"> lub </w:t>
      </w:r>
      <w:r w:rsidRPr="006E4864">
        <w:rPr>
          <w:b/>
          <w:bCs/>
          <w:i w:val="0"/>
          <w:iCs w:val="0"/>
          <w:color w:val="auto"/>
          <w:sz w:val="22"/>
          <w:szCs w:val="22"/>
        </w:rPr>
        <w:t>bez podpisu</w:t>
      </w:r>
      <w:r w:rsidRPr="006E4864">
        <w:rPr>
          <w:i w:val="0"/>
          <w:iCs w:val="0"/>
          <w:color w:val="auto"/>
          <w:sz w:val="22"/>
          <w:szCs w:val="22"/>
        </w:rPr>
        <w:t xml:space="preserve"> osoby upoważnionej w ramach</w:t>
      </w:r>
      <w:r w:rsidR="00B61FB3">
        <w:rPr>
          <w:i w:val="0"/>
          <w:iCs w:val="0"/>
          <w:color w:val="auto"/>
          <w:sz w:val="22"/>
          <w:szCs w:val="22"/>
        </w:rPr>
        <w:t xml:space="preserve"> </w:t>
      </w:r>
      <w:r w:rsidR="003E447A">
        <w:rPr>
          <w:i w:val="0"/>
          <w:iCs w:val="0"/>
          <w:color w:val="auto"/>
          <w:sz w:val="22"/>
          <w:szCs w:val="22"/>
        </w:rPr>
        <w:t>pierwszego</w:t>
      </w:r>
      <w:r w:rsidRPr="006E4864">
        <w:rPr>
          <w:i w:val="0"/>
          <w:iCs w:val="0"/>
          <w:color w:val="auto"/>
          <w:sz w:val="22"/>
          <w:szCs w:val="22"/>
        </w:rPr>
        <w:t xml:space="preserve"> opiniowania przez właściwe organy</w:t>
      </w:r>
    </w:p>
    <w:tbl>
      <w:tblPr>
        <w:tblStyle w:val="Tabela-Siatka"/>
        <w:tblW w:w="0" w:type="auto"/>
        <w:tblLook w:val="04A0" w:firstRow="1" w:lastRow="0" w:firstColumn="1" w:lastColumn="0" w:noHBand="0" w:noVBand="1"/>
        <w:tblCaption w:val="Opinie i uwagi zgłoszone po terminie lub bez podpisu osoby upoważnionej w ramach I opiniowania przez właściwe organy"/>
      </w:tblPr>
      <w:tblGrid>
        <w:gridCol w:w="848"/>
        <w:gridCol w:w="1838"/>
        <w:gridCol w:w="2902"/>
        <w:gridCol w:w="5606"/>
        <w:gridCol w:w="8079"/>
        <w:gridCol w:w="3088"/>
      </w:tblGrid>
      <w:tr w:rsidR="006E4864" w:rsidRPr="006E4864" w14:paraId="267C49A4" w14:textId="77777777" w:rsidTr="00B401E8">
        <w:trPr>
          <w:trHeight w:val="20"/>
          <w:tblHeader/>
        </w:trPr>
        <w:tc>
          <w:tcPr>
            <w:tcW w:w="0" w:type="auto"/>
            <w:shd w:val="clear" w:color="auto" w:fill="FFE599" w:themeFill="accent4" w:themeFillTint="66"/>
            <w:noWrap/>
            <w:hideMark/>
          </w:tcPr>
          <w:p w14:paraId="67594BA9" w14:textId="77777777" w:rsidR="006E4864" w:rsidRPr="006E4864" w:rsidRDefault="006E4864" w:rsidP="007F60F5">
            <w:pPr>
              <w:spacing w:before="0" w:after="0" w:line="276" w:lineRule="auto"/>
              <w:rPr>
                <w:sz w:val="16"/>
                <w:szCs w:val="16"/>
              </w:rPr>
            </w:pPr>
            <w:r w:rsidRPr="006E4864">
              <w:rPr>
                <w:sz w:val="16"/>
                <w:szCs w:val="16"/>
              </w:rPr>
              <w:t>Nr uwagi</w:t>
            </w:r>
          </w:p>
        </w:tc>
        <w:tc>
          <w:tcPr>
            <w:tcW w:w="0" w:type="auto"/>
            <w:shd w:val="clear" w:color="auto" w:fill="FFE599" w:themeFill="accent4" w:themeFillTint="66"/>
            <w:noWrap/>
            <w:hideMark/>
          </w:tcPr>
          <w:p w14:paraId="67B87692" w14:textId="77777777" w:rsidR="006E4864" w:rsidRPr="006E4864" w:rsidRDefault="006E4864" w:rsidP="007F60F5">
            <w:pPr>
              <w:spacing w:before="0" w:after="0" w:line="276" w:lineRule="auto"/>
              <w:rPr>
                <w:sz w:val="16"/>
                <w:szCs w:val="16"/>
              </w:rPr>
            </w:pPr>
            <w:r w:rsidRPr="006E4864">
              <w:rPr>
                <w:sz w:val="16"/>
                <w:szCs w:val="16"/>
              </w:rPr>
              <w:t>Nazwa organu</w:t>
            </w:r>
          </w:p>
        </w:tc>
        <w:tc>
          <w:tcPr>
            <w:tcW w:w="0" w:type="auto"/>
            <w:shd w:val="clear" w:color="auto" w:fill="FFE599" w:themeFill="accent4" w:themeFillTint="66"/>
            <w:hideMark/>
          </w:tcPr>
          <w:p w14:paraId="2AA9B9A0" w14:textId="77777777" w:rsidR="006E4864" w:rsidRPr="006E4864" w:rsidRDefault="006E4864" w:rsidP="007F60F5">
            <w:pPr>
              <w:spacing w:before="0" w:after="0" w:line="276" w:lineRule="auto"/>
              <w:rPr>
                <w:sz w:val="16"/>
                <w:szCs w:val="16"/>
              </w:rPr>
            </w:pPr>
            <w:r w:rsidRPr="006E4864">
              <w:rPr>
                <w:sz w:val="16"/>
                <w:szCs w:val="16"/>
              </w:rPr>
              <w:t>Część uchwały do której odnosi się uwaga</w:t>
            </w:r>
          </w:p>
        </w:tc>
        <w:tc>
          <w:tcPr>
            <w:tcW w:w="5606" w:type="dxa"/>
            <w:shd w:val="clear" w:color="auto" w:fill="FFE599" w:themeFill="accent4" w:themeFillTint="66"/>
            <w:noWrap/>
            <w:hideMark/>
          </w:tcPr>
          <w:p w14:paraId="4C42E8E5" w14:textId="77777777" w:rsidR="006E4864" w:rsidRPr="006E4864" w:rsidRDefault="006E4864" w:rsidP="007F60F5">
            <w:pPr>
              <w:spacing w:before="0" w:after="0" w:line="276" w:lineRule="auto"/>
              <w:rPr>
                <w:sz w:val="16"/>
                <w:szCs w:val="16"/>
              </w:rPr>
            </w:pPr>
            <w:r w:rsidRPr="006E4864">
              <w:rPr>
                <w:sz w:val="16"/>
                <w:szCs w:val="16"/>
              </w:rPr>
              <w:t>Treść uwagi i proponowany zapis do uwzględnienia w uchwale</w:t>
            </w:r>
          </w:p>
        </w:tc>
        <w:tc>
          <w:tcPr>
            <w:tcW w:w="8079" w:type="dxa"/>
            <w:shd w:val="clear" w:color="auto" w:fill="FFE599" w:themeFill="accent4" w:themeFillTint="66"/>
            <w:noWrap/>
            <w:hideMark/>
          </w:tcPr>
          <w:p w14:paraId="3DED74C1" w14:textId="77777777" w:rsidR="006E4864" w:rsidRPr="006E4864" w:rsidRDefault="006E4864" w:rsidP="007F60F5">
            <w:pPr>
              <w:spacing w:before="0" w:after="0" w:line="276" w:lineRule="auto"/>
              <w:rPr>
                <w:sz w:val="16"/>
                <w:szCs w:val="16"/>
              </w:rPr>
            </w:pPr>
            <w:r w:rsidRPr="006E4864">
              <w:rPr>
                <w:sz w:val="16"/>
                <w:szCs w:val="16"/>
              </w:rPr>
              <w:t>Uzasadnienie uwagi/proponowanego zapisu</w:t>
            </w:r>
          </w:p>
        </w:tc>
        <w:tc>
          <w:tcPr>
            <w:tcW w:w="3088" w:type="dxa"/>
            <w:shd w:val="clear" w:color="auto" w:fill="FFE599" w:themeFill="accent4" w:themeFillTint="66"/>
            <w:hideMark/>
          </w:tcPr>
          <w:p w14:paraId="59A4E89A" w14:textId="77777777" w:rsidR="006E4864" w:rsidRPr="006E4864" w:rsidRDefault="006E4864" w:rsidP="007F60F5">
            <w:pPr>
              <w:spacing w:before="0" w:after="0" w:line="276" w:lineRule="auto"/>
              <w:rPr>
                <w:sz w:val="16"/>
                <w:szCs w:val="16"/>
              </w:rPr>
            </w:pPr>
            <w:r w:rsidRPr="006E4864">
              <w:rPr>
                <w:sz w:val="16"/>
                <w:szCs w:val="16"/>
              </w:rPr>
              <w:t>Odniesienie do uwagi</w:t>
            </w:r>
          </w:p>
        </w:tc>
      </w:tr>
      <w:tr w:rsidR="006E4864" w:rsidRPr="006E4864" w14:paraId="22BFEEB9" w14:textId="77777777" w:rsidTr="00B401E8">
        <w:trPr>
          <w:trHeight w:val="20"/>
        </w:trPr>
        <w:tc>
          <w:tcPr>
            <w:tcW w:w="0" w:type="auto"/>
            <w:hideMark/>
          </w:tcPr>
          <w:p w14:paraId="0921EF6C" w14:textId="77777777" w:rsidR="006E4864" w:rsidRPr="006E4864" w:rsidRDefault="006E4864" w:rsidP="007F60F5">
            <w:pPr>
              <w:spacing w:before="0" w:after="0" w:line="276" w:lineRule="auto"/>
              <w:rPr>
                <w:sz w:val="16"/>
                <w:szCs w:val="16"/>
              </w:rPr>
            </w:pPr>
            <w:r w:rsidRPr="006E4864">
              <w:rPr>
                <w:sz w:val="16"/>
                <w:szCs w:val="16"/>
              </w:rPr>
              <w:t>1</w:t>
            </w:r>
          </w:p>
        </w:tc>
        <w:tc>
          <w:tcPr>
            <w:tcW w:w="0" w:type="auto"/>
            <w:hideMark/>
          </w:tcPr>
          <w:p w14:paraId="75EAC9B7" w14:textId="77777777" w:rsidR="006E4864" w:rsidRPr="006E4864" w:rsidRDefault="006E4864" w:rsidP="007F60F5">
            <w:pPr>
              <w:spacing w:before="0" w:after="0" w:line="276" w:lineRule="auto"/>
              <w:rPr>
                <w:sz w:val="16"/>
                <w:szCs w:val="16"/>
              </w:rPr>
            </w:pPr>
            <w:r w:rsidRPr="006E4864">
              <w:rPr>
                <w:sz w:val="16"/>
                <w:szCs w:val="16"/>
              </w:rPr>
              <w:t>Wójt Gminy Ceranów</w:t>
            </w:r>
          </w:p>
        </w:tc>
        <w:tc>
          <w:tcPr>
            <w:tcW w:w="0" w:type="auto"/>
            <w:hideMark/>
          </w:tcPr>
          <w:p w14:paraId="4B495642"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577F07A7"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3F557E2A"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4DD5EBB2" w14:textId="77777777" w:rsidR="006E4864" w:rsidRPr="006E4864" w:rsidRDefault="006E4864" w:rsidP="007F60F5">
            <w:pPr>
              <w:spacing w:before="0" w:after="0" w:line="276" w:lineRule="auto"/>
              <w:rPr>
                <w:sz w:val="16"/>
                <w:szCs w:val="16"/>
              </w:rPr>
            </w:pPr>
            <w:r w:rsidRPr="006E4864">
              <w:rPr>
                <w:sz w:val="16"/>
                <w:szCs w:val="16"/>
              </w:rPr>
              <w:t>Nie uwzględniono. Opinia złożona bez podpisu osoby upoważnionej.</w:t>
            </w:r>
          </w:p>
        </w:tc>
      </w:tr>
      <w:tr w:rsidR="006E4864" w:rsidRPr="006E4864" w14:paraId="658BC579" w14:textId="77777777" w:rsidTr="00B401E8">
        <w:trPr>
          <w:trHeight w:val="20"/>
        </w:trPr>
        <w:tc>
          <w:tcPr>
            <w:tcW w:w="0" w:type="auto"/>
            <w:hideMark/>
          </w:tcPr>
          <w:p w14:paraId="3835E7A1" w14:textId="77777777" w:rsidR="006E4864" w:rsidRPr="006E4864" w:rsidRDefault="006E4864" w:rsidP="007F60F5">
            <w:pPr>
              <w:spacing w:before="0" w:after="0" w:line="276" w:lineRule="auto"/>
              <w:rPr>
                <w:sz w:val="16"/>
                <w:szCs w:val="16"/>
              </w:rPr>
            </w:pPr>
            <w:r w:rsidRPr="006E4864">
              <w:rPr>
                <w:sz w:val="16"/>
                <w:szCs w:val="16"/>
              </w:rPr>
              <w:t>2</w:t>
            </w:r>
          </w:p>
        </w:tc>
        <w:tc>
          <w:tcPr>
            <w:tcW w:w="0" w:type="auto"/>
            <w:hideMark/>
          </w:tcPr>
          <w:p w14:paraId="0703DCB7" w14:textId="77777777" w:rsidR="006E4864" w:rsidRPr="006E4864" w:rsidRDefault="006E4864" w:rsidP="007F60F5">
            <w:pPr>
              <w:spacing w:before="0" w:after="0" w:line="276" w:lineRule="auto"/>
              <w:rPr>
                <w:sz w:val="16"/>
                <w:szCs w:val="16"/>
              </w:rPr>
            </w:pPr>
            <w:r w:rsidRPr="006E4864">
              <w:rPr>
                <w:sz w:val="16"/>
                <w:szCs w:val="16"/>
              </w:rPr>
              <w:t>Wójt Gminy Przesmyki</w:t>
            </w:r>
          </w:p>
        </w:tc>
        <w:tc>
          <w:tcPr>
            <w:tcW w:w="0" w:type="auto"/>
            <w:hideMark/>
          </w:tcPr>
          <w:p w14:paraId="3A370810"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6C3D0E66"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7D5E4EEB"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260694EB" w14:textId="77777777" w:rsidR="006E4864" w:rsidRPr="006E4864" w:rsidRDefault="006E4864" w:rsidP="007F60F5">
            <w:pPr>
              <w:spacing w:before="0" w:after="0" w:line="276" w:lineRule="auto"/>
              <w:rPr>
                <w:sz w:val="16"/>
                <w:szCs w:val="16"/>
              </w:rPr>
            </w:pPr>
            <w:r w:rsidRPr="006E4864">
              <w:rPr>
                <w:sz w:val="16"/>
                <w:szCs w:val="16"/>
              </w:rPr>
              <w:t>Nie uwzględniono. Opinia złożona bez podpisu osoby upoważnionej.</w:t>
            </w:r>
          </w:p>
        </w:tc>
      </w:tr>
      <w:tr w:rsidR="006E4864" w:rsidRPr="006E4864" w14:paraId="09F11B65" w14:textId="77777777" w:rsidTr="00B401E8">
        <w:trPr>
          <w:trHeight w:val="20"/>
        </w:trPr>
        <w:tc>
          <w:tcPr>
            <w:tcW w:w="0" w:type="auto"/>
            <w:hideMark/>
          </w:tcPr>
          <w:p w14:paraId="3E23A573" w14:textId="77777777" w:rsidR="006E4864" w:rsidRPr="006E4864" w:rsidRDefault="006E4864" w:rsidP="007F60F5">
            <w:pPr>
              <w:spacing w:before="0" w:after="0" w:line="276" w:lineRule="auto"/>
              <w:rPr>
                <w:sz w:val="16"/>
                <w:szCs w:val="16"/>
              </w:rPr>
            </w:pPr>
            <w:r w:rsidRPr="006E4864">
              <w:rPr>
                <w:sz w:val="16"/>
                <w:szCs w:val="16"/>
              </w:rPr>
              <w:t>3</w:t>
            </w:r>
          </w:p>
        </w:tc>
        <w:tc>
          <w:tcPr>
            <w:tcW w:w="0" w:type="auto"/>
            <w:hideMark/>
          </w:tcPr>
          <w:p w14:paraId="788EF53B" w14:textId="77777777" w:rsidR="006E4864" w:rsidRPr="006E4864" w:rsidRDefault="006E4864" w:rsidP="007F60F5">
            <w:pPr>
              <w:spacing w:before="0" w:after="0" w:line="276" w:lineRule="auto"/>
              <w:rPr>
                <w:sz w:val="16"/>
                <w:szCs w:val="16"/>
              </w:rPr>
            </w:pPr>
            <w:r w:rsidRPr="006E4864">
              <w:rPr>
                <w:sz w:val="16"/>
                <w:szCs w:val="16"/>
              </w:rPr>
              <w:t>Wójt Gminy Goszczyn</w:t>
            </w:r>
          </w:p>
        </w:tc>
        <w:tc>
          <w:tcPr>
            <w:tcW w:w="0" w:type="auto"/>
            <w:hideMark/>
          </w:tcPr>
          <w:p w14:paraId="1F62CB14"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2C156E72"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4D3ADD63"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664BEDDD" w14:textId="77777777" w:rsidR="006E4864" w:rsidRPr="006E4864" w:rsidRDefault="006E4864" w:rsidP="007F60F5">
            <w:pPr>
              <w:spacing w:before="0" w:after="0" w:line="276" w:lineRule="auto"/>
              <w:rPr>
                <w:sz w:val="16"/>
                <w:szCs w:val="16"/>
              </w:rPr>
            </w:pPr>
            <w:r w:rsidRPr="006E4864">
              <w:rPr>
                <w:sz w:val="16"/>
                <w:szCs w:val="16"/>
              </w:rPr>
              <w:t>Nie uwzględniono. Opinia złożona bez podpisu osoby upoważnionej.</w:t>
            </w:r>
          </w:p>
        </w:tc>
      </w:tr>
      <w:tr w:rsidR="006E4864" w:rsidRPr="006E4864" w14:paraId="6528FBC0" w14:textId="77777777" w:rsidTr="00B401E8">
        <w:trPr>
          <w:trHeight w:val="20"/>
        </w:trPr>
        <w:tc>
          <w:tcPr>
            <w:tcW w:w="0" w:type="auto"/>
            <w:hideMark/>
          </w:tcPr>
          <w:p w14:paraId="01B49895" w14:textId="77777777" w:rsidR="006E4864" w:rsidRPr="006E4864" w:rsidRDefault="006E4864" w:rsidP="007F60F5">
            <w:pPr>
              <w:spacing w:before="0" w:after="0" w:line="276" w:lineRule="auto"/>
              <w:rPr>
                <w:sz w:val="16"/>
                <w:szCs w:val="16"/>
              </w:rPr>
            </w:pPr>
            <w:r w:rsidRPr="006E4864">
              <w:rPr>
                <w:sz w:val="16"/>
                <w:szCs w:val="16"/>
              </w:rPr>
              <w:t>4</w:t>
            </w:r>
          </w:p>
        </w:tc>
        <w:tc>
          <w:tcPr>
            <w:tcW w:w="0" w:type="auto"/>
            <w:hideMark/>
          </w:tcPr>
          <w:p w14:paraId="084E4A06" w14:textId="77777777" w:rsidR="006E4864" w:rsidRPr="006E4864" w:rsidRDefault="006E4864" w:rsidP="007F60F5">
            <w:pPr>
              <w:spacing w:before="0" w:after="0" w:line="276" w:lineRule="auto"/>
              <w:rPr>
                <w:sz w:val="16"/>
                <w:szCs w:val="16"/>
              </w:rPr>
            </w:pPr>
            <w:r w:rsidRPr="006E4864">
              <w:rPr>
                <w:sz w:val="16"/>
                <w:szCs w:val="16"/>
              </w:rPr>
              <w:t>Burmistrz Miasta Marki</w:t>
            </w:r>
          </w:p>
        </w:tc>
        <w:tc>
          <w:tcPr>
            <w:tcW w:w="0" w:type="auto"/>
            <w:hideMark/>
          </w:tcPr>
          <w:p w14:paraId="3E7A7D02"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7C1A825E"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20083A19"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76A9A4EC"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20D83A71" w14:textId="77777777" w:rsidTr="00B401E8">
        <w:trPr>
          <w:trHeight w:val="20"/>
        </w:trPr>
        <w:tc>
          <w:tcPr>
            <w:tcW w:w="0" w:type="auto"/>
            <w:hideMark/>
          </w:tcPr>
          <w:p w14:paraId="704EE511" w14:textId="77777777" w:rsidR="006E4864" w:rsidRPr="006E4864" w:rsidRDefault="006E4864" w:rsidP="007F60F5">
            <w:pPr>
              <w:spacing w:before="0" w:after="0" w:line="276" w:lineRule="auto"/>
              <w:rPr>
                <w:sz w:val="16"/>
                <w:szCs w:val="16"/>
              </w:rPr>
            </w:pPr>
            <w:r w:rsidRPr="006E4864">
              <w:rPr>
                <w:sz w:val="16"/>
                <w:szCs w:val="16"/>
              </w:rPr>
              <w:t>5</w:t>
            </w:r>
          </w:p>
        </w:tc>
        <w:tc>
          <w:tcPr>
            <w:tcW w:w="0" w:type="auto"/>
            <w:hideMark/>
          </w:tcPr>
          <w:p w14:paraId="1DB6A1BB" w14:textId="77777777" w:rsidR="006E4864" w:rsidRPr="006E4864" w:rsidRDefault="006E4864" w:rsidP="007F60F5">
            <w:pPr>
              <w:spacing w:before="0" w:after="0" w:line="276" w:lineRule="auto"/>
              <w:rPr>
                <w:sz w:val="16"/>
                <w:szCs w:val="16"/>
              </w:rPr>
            </w:pPr>
            <w:r w:rsidRPr="006E4864">
              <w:rPr>
                <w:sz w:val="16"/>
                <w:szCs w:val="16"/>
              </w:rPr>
              <w:t>Wójt Gminy Wiązowna</w:t>
            </w:r>
          </w:p>
        </w:tc>
        <w:tc>
          <w:tcPr>
            <w:tcW w:w="0" w:type="auto"/>
            <w:hideMark/>
          </w:tcPr>
          <w:p w14:paraId="026753C9" w14:textId="77777777" w:rsidR="006E4864" w:rsidRPr="006E4864" w:rsidRDefault="006E4864" w:rsidP="007F60F5">
            <w:pPr>
              <w:spacing w:before="0" w:after="0" w:line="276" w:lineRule="auto"/>
              <w:rPr>
                <w:sz w:val="16"/>
                <w:szCs w:val="16"/>
              </w:rPr>
            </w:pPr>
            <w:r w:rsidRPr="006E4864">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w:t>
            </w:r>
          </w:p>
        </w:tc>
        <w:tc>
          <w:tcPr>
            <w:tcW w:w="5606" w:type="dxa"/>
            <w:hideMark/>
          </w:tcPr>
          <w:p w14:paraId="5105F91F" w14:textId="77777777" w:rsidR="006E4864" w:rsidRPr="006E4864" w:rsidRDefault="006E4864" w:rsidP="007F60F5">
            <w:pPr>
              <w:spacing w:before="0" w:after="0" w:line="276" w:lineRule="auto"/>
              <w:rPr>
                <w:sz w:val="16"/>
                <w:szCs w:val="16"/>
              </w:rPr>
            </w:pPr>
            <w:r w:rsidRPr="006E4864">
              <w:rPr>
                <w:sz w:val="16"/>
                <w:szCs w:val="16"/>
              </w:rPr>
              <w:t>§ 4b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pod warunkiem, że istnieje możliwość podłączenia instalacji do sieci gazowej.</w:t>
            </w:r>
          </w:p>
        </w:tc>
        <w:tc>
          <w:tcPr>
            <w:tcW w:w="8079" w:type="dxa"/>
            <w:hideMark/>
          </w:tcPr>
          <w:p w14:paraId="6D32EF75" w14:textId="77777777" w:rsidR="006E4864" w:rsidRPr="006E4864" w:rsidRDefault="006E4864" w:rsidP="007F60F5">
            <w:pPr>
              <w:spacing w:before="0" w:after="0" w:line="276" w:lineRule="auto"/>
              <w:rPr>
                <w:sz w:val="16"/>
                <w:szCs w:val="16"/>
              </w:rPr>
            </w:pPr>
            <w:r w:rsidRPr="006E4864">
              <w:rPr>
                <w:sz w:val="16"/>
                <w:szCs w:val="16"/>
              </w:rPr>
              <w:t>Teren Gminy Wiązowna jest zgazyfikowany jedynie w 31% (z tego tylko część na terenach mieszkaniowych). Całkowity zakaz spalania paliw stałych wiązać się będzie z wysokimi nakładami inwestycyjnymi mieszkańców na wymianę źródeł ciepła (na LPG, prąd lub pompy ciepła) i ich późniejszą eksploatację. Osoby te poprzez wprowadzenie przepisów prawa miejscowego nie uwzględniających konieczności wymiany źródeł ciepła tylko wtedy, gdy istnieje możliwość przyłączenia do sieci gazowej,  narażone są w konsekwencji na nieuzasadnione wydatki. Działania samorządu województwa winny być ukierunkowane równocześnie do operatorów przesyłowych o pilna rozbudowę infrastruktury przesyłowej gazu. Niestety, działania poszczególnych gmin w dążeniu do uzbrojenia terenów nie przynoszą oczekiwanych skutków.</w:t>
            </w:r>
          </w:p>
        </w:tc>
        <w:tc>
          <w:tcPr>
            <w:tcW w:w="3088" w:type="dxa"/>
            <w:hideMark/>
          </w:tcPr>
          <w:p w14:paraId="56193A23"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 i bez podpisu osoby upoważnionej.</w:t>
            </w:r>
          </w:p>
        </w:tc>
      </w:tr>
      <w:tr w:rsidR="006E4864" w:rsidRPr="006E4864" w14:paraId="6EC8B0D3" w14:textId="77777777" w:rsidTr="00B401E8">
        <w:trPr>
          <w:trHeight w:val="20"/>
        </w:trPr>
        <w:tc>
          <w:tcPr>
            <w:tcW w:w="0" w:type="auto"/>
            <w:hideMark/>
          </w:tcPr>
          <w:p w14:paraId="2246BFD8" w14:textId="77777777" w:rsidR="006E4864" w:rsidRPr="006E4864" w:rsidRDefault="006E4864" w:rsidP="007F60F5">
            <w:pPr>
              <w:spacing w:before="0" w:after="0" w:line="276" w:lineRule="auto"/>
              <w:rPr>
                <w:sz w:val="16"/>
                <w:szCs w:val="16"/>
              </w:rPr>
            </w:pPr>
            <w:r w:rsidRPr="006E4864">
              <w:rPr>
                <w:sz w:val="16"/>
                <w:szCs w:val="16"/>
              </w:rPr>
              <w:t>6</w:t>
            </w:r>
          </w:p>
        </w:tc>
        <w:tc>
          <w:tcPr>
            <w:tcW w:w="0" w:type="auto"/>
            <w:hideMark/>
          </w:tcPr>
          <w:p w14:paraId="0F3A7D31" w14:textId="77777777" w:rsidR="006E4864" w:rsidRPr="006E4864" w:rsidRDefault="006E4864" w:rsidP="007F60F5">
            <w:pPr>
              <w:spacing w:before="0" w:after="0" w:line="276" w:lineRule="auto"/>
              <w:rPr>
                <w:sz w:val="16"/>
                <w:szCs w:val="16"/>
              </w:rPr>
            </w:pPr>
            <w:r w:rsidRPr="006E4864">
              <w:rPr>
                <w:sz w:val="16"/>
                <w:szCs w:val="16"/>
              </w:rPr>
              <w:t>Burmistrz Miasta Zielonka</w:t>
            </w:r>
          </w:p>
        </w:tc>
        <w:tc>
          <w:tcPr>
            <w:tcW w:w="0" w:type="auto"/>
            <w:hideMark/>
          </w:tcPr>
          <w:p w14:paraId="51E16B5C"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4FE088DB"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73EF0AA1"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3477B0DC"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3CDC96C8" w14:textId="77777777" w:rsidTr="00B401E8">
        <w:trPr>
          <w:trHeight w:val="20"/>
        </w:trPr>
        <w:tc>
          <w:tcPr>
            <w:tcW w:w="0" w:type="auto"/>
            <w:hideMark/>
          </w:tcPr>
          <w:p w14:paraId="243484BE" w14:textId="77777777" w:rsidR="006E4864" w:rsidRPr="006E4864" w:rsidRDefault="006E4864" w:rsidP="007F60F5">
            <w:pPr>
              <w:spacing w:before="0" w:after="0" w:line="276" w:lineRule="auto"/>
              <w:rPr>
                <w:sz w:val="16"/>
                <w:szCs w:val="16"/>
              </w:rPr>
            </w:pPr>
            <w:r w:rsidRPr="006E4864">
              <w:rPr>
                <w:sz w:val="16"/>
                <w:szCs w:val="16"/>
              </w:rPr>
              <w:t>7</w:t>
            </w:r>
          </w:p>
        </w:tc>
        <w:tc>
          <w:tcPr>
            <w:tcW w:w="0" w:type="auto"/>
            <w:hideMark/>
          </w:tcPr>
          <w:p w14:paraId="0DD52AB1" w14:textId="77777777" w:rsidR="006E4864" w:rsidRPr="006E4864" w:rsidRDefault="006E4864" w:rsidP="007F60F5">
            <w:pPr>
              <w:spacing w:before="0" w:after="0" w:line="276" w:lineRule="auto"/>
              <w:rPr>
                <w:sz w:val="16"/>
                <w:szCs w:val="16"/>
              </w:rPr>
            </w:pPr>
            <w:r w:rsidRPr="006E4864">
              <w:rPr>
                <w:sz w:val="16"/>
                <w:szCs w:val="16"/>
              </w:rPr>
              <w:t>Wójt Gminy Stoczek</w:t>
            </w:r>
          </w:p>
        </w:tc>
        <w:tc>
          <w:tcPr>
            <w:tcW w:w="0" w:type="auto"/>
            <w:hideMark/>
          </w:tcPr>
          <w:p w14:paraId="45D38E95" w14:textId="77777777" w:rsidR="006E4864" w:rsidRPr="006E4864" w:rsidRDefault="006E4864" w:rsidP="007F60F5">
            <w:pPr>
              <w:spacing w:before="0" w:after="0" w:line="276" w:lineRule="auto"/>
              <w:rPr>
                <w:sz w:val="16"/>
                <w:szCs w:val="16"/>
              </w:rPr>
            </w:pPr>
            <w:r w:rsidRPr="006E4864">
              <w:rPr>
                <w:sz w:val="16"/>
                <w:szCs w:val="16"/>
              </w:rPr>
              <w:t>§1 ust. 2</w:t>
            </w:r>
          </w:p>
        </w:tc>
        <w:tc>
          <w:tcPr>
            <w:tcW w:w="5606" w:type="dxa"/>
            <w:hideMark/>
          </w:tcPr>
          <w:p w14:paraId="6011D281" w14:textId="77777777" w:rsidR="006E4864" w:rsidRPr="006E4864" w:rsidRDefault="006E4864" w:rsidP="007F60F5">
            <w:pPr>
              <w:spacing w:before="0" w:after="0" w:line="276" w:lineRule="auto"/>
              <w:rPr>
                <w:sz w:val="16"/>
                <w:szCs w:val="16"/>
              </w:rPr>
            </w:pPr>
            <w:r w:rsidRPr="006E4864">
              <w:rPr>
                <w:sz w:val="16"/>
                <w:szCs w:val="16"/>
              </w:rPr>
              <w:t>a) w pkt 2 lit. a i b otrzymuje brzmienie:</w:t>
            </w:r>
            <w:r w:rsidRPr="006E4864">
              <w:rPr>
                <w:sz w:val="16"/>
                <w:szCs w:val="16"/>
              </w:rPr>
              <w:br/>
              <w:t xml:space="preserve">„a) od dnia 1 lipca 2028 r. – w przypadku instalacji niespełniających wymagań </w:t>
            </w:r>
            <w:r w:rsidRPr="006E4864">
              <w:rPr>
                <w:sz w:val="16"/>
                <w:szCs w:val="16"/>
              </w:rPr>
              <w:br/>
              <w:t xml:space="preserve">w zakresie sprawności cieplnej i emisji zanieczyszczeń określonych dla </w:t>
            </w:r>
            <w:r w:rsidRPr="006E4864">
              <w:rPr>
                <w:sz w:val="16"/>
                <w:szCs w:val="16"/>
              </w:rPr>
              <w:lastRenderedPageBreak/>
              <w:t>klasy 3, 4 lub 5 według normy PN-EN 303-5:2012,</w:t>
            </w:r>
            <w:r w:rsidRPr="006E4864">
              <w:rPr>
                <w:sz w:val="16"/>
                <w:szCs w:val="16"/>
              </w:rPr>
              <w:br/>
              <w:t xml:space="preserve">b) od dnia 1 lipca 2034 r. – w przypadku instalacji spełniających wymagania </w:t>
            </w:r>
            <w:r w:rsidRPr="006E4864">
              <w:rPr>
                <w:sz w:val="16"/>
                <w:szCs w:val="16"/>
              </w:rPr>
              <w:br/>
              <w:t xml:space="preserve">w zakresie sprawności cieplnej i emisji zanieczyszczeń określonych dla klasy 3 </w:t>
            </w:r>
            <w:r w:rsidRPr="006E4864">
              <w:rPr>
                <w:sz w:val="16"/>
                <w:szCs w:val="16"/>
              </w:rPr>
              <w:br/>
              <w:t>lub klasy 4 według normy PN-EN 303-5:2012;”,</w:t>
            </w:r>
            <w:r w:rsidRPr="006E4864">
              <w:rPr>
                <w:sz w:val="16"/>
                <w:szCs w:val="16"/>
              </w:rPr>
              <w:br/>
              <w:t>b) pkt 3 otrzymuje brzmienie:</w:t>
            </w:r>
            <w:r w:rsidRPr="006E4864">
              <w:rPr>
                <w:sz w:val="16"/>
                <w:szCs w:val="16"/>
              </w:rPr>
              <w:br/>
              <w:t>„3) wymagania określone w § 6, dla instalacji, których eksploatacja rozpocznie się przed dniem wejścia w życie uchwały, będą obowiązywać od dnia 1 lipca 2028 r., z wyjątkiem instalacji, które zostaną wyposażone w urządzenie zapewniające redukcję emisji pyłu do wartości określonych w pkt 2 lit. a załącznika II do rozporządzenia Komisji (UE) 2015/1185 z dnia 24 kwietnia 2015 r. w sprawie wykonania dyrektywy Parlamentu Europejskiego i Rady 2009/125/WE w odniesieniu do wymogów dotyczących ekoprojektu dla miejscowych ogrzewaczy pomieszczeń na paliwo stałe.”.</w:t>
            </w:r>
          </w:p>
        </w:tc>
        <w:tc>
          <w:tcPr>
            <w:tcW w:w="8079" w:type="dxa"/>
            <w:hideMark/>
          </w:tcPr>
          <w:p w14:paraId="26C579AE" w14:textId="77777777" w:rsidR="006E4864" w:rsidRPr="006E4864" w:rsidRDefault="006E4864" w:rsidP="007F60F5">
            <w:pPr>
              <w:spacing w:before="0" w:after="0" w:line="276" w:lineRule="auto"/>
              <w:rPr>
                <w:sz w:val="16"/>
                <w:szCs w:val="16"/>
              </w:rPr>
            </w:pPr>
            <w:r w:rsidRPr="006E4864">
              <w:rPr>
                <w:sz w:val="16"/>
                <w:szCs w:val="16"/>
              </w:rPr>
              <w:lastRenderedPageBreak/>
              <w:t xml:space="preserve">Wydłużenie terminu wymiany kotłów bezklasowych  następuje z uwagi na fakt, że źródła te są zainstalowane w domach gdzie zamieszkują osoby starsze, które nie posiadają instalacji centralnego ogrzewania w domach oraz środków finansowych na wymianę pieców/ montaż i budowę tych instalacji. Ponadto apeluję o wydłużenie terminu wymiany pieców klasy 3 i wyżej. Proponowana data pozwoli przygotować się mieszkańcom do </w:t>
            </w:r>
            <w:r w:rsidRPr="006E4864">
              <w:rPr>
                <w:sz w:val="16"/>
                <w:szCs w:val="16"/>
              </w:rPr>
              <w:lastRenderedPageBreak/>
              <w:t xml:space="preserve">wymiany tych źródeł ciepła, bez  znacznego obciążania budżetu domowego pozwoli zaplanować środki finansowe na ten cel. </w:t>
            </w:r>
          </w:p>
        </w:tc>
        <w:tc>
          <w:tcPr>
            <w:tcW w:w="3088" w:type="dxa"/>
            <w:hideMark/>
          </w:tcPr>
          <w:p w14:paraId="00D9C163" w14:textId="77777777" w:rsidR="006E4864" w:rsidRPr="006E4864" w:rsidRDefault="006E4864" w:rsidP="007F60F5">
            <w:pPr>
              <w:spacing w:before="0" w:after="0" w:line="276" w:lineRule="auto"/>
              <w:rPr>
                <w:sz w:val="16"/>
                <w:szCs w:val="16"/>
              </w:rPr>
            </w:pPr>
            <w:r w:rsidRPr="006E4864">
              <w:rPr>
                <w:sz w:val="16"/>
                <w:szCs w:val="16"/>
              </w:rPr>
              <w:lastRenderedPageBreak/>
              <w:t>Nie uwzględniono. Opinia złożona bez podpisu osoby upoważnionej.</w:t>
            </w:r>
          </w:p>
        </w:tc>
      </w:tr>
      <w:tr w:rsidR="006E4864" w:rsidRPr="006E4864" w14:paraId="44D95ACD" w14:textId="77777777" w:rsidTr="00B401E8">
        <w:trPr>
          <w:trHeight w:val="20"/>
        </w:trPr>
        <w:tc>
          <w:tcPr>
            <w:tcW w:w="0" w:type="auto"/>
            <w:hideMark/>
          </w:tcPr>
          <w:p w14:paraId="759149C0" w14:textId="77777777" w:rsidR="006E4864" w:rsidRPr="006E4864" w:rsidRDefault="006E4864" w:rsidP="007F60F5">
            <w:pPr>
              <w:spacing w:before="0" w:after="0" w:line="276" w:lineRule="auto"/>
              <w:rPr>
                <w:sz w:val="16"/>
                <w:szCs w:val="16"/>
              </w:rPr>
            </w:pPr>
            <w:r w:rsidRPr="006E4864">
              <w:rPr>
                <w:sz w:val="16"/>
                <w:szCs w:val="16"/>
              </w:rPr>
              <w:t>8</w:t>
            </w:r>
          </w:p>
        </w:tc>
        <w:tc>
          <w:tcPr>
            <w:tcW w:w="0" w:type="auto"/>
            <w:hideMark/>
          </w:tcPr>
          <w:p w14:paraId="61C740E9" w14:textId="77777777" w:rsidR="006E4864" w:rsidRPr="006E4864" w:rsidRDefault="006E4864" w:rsidP="007F60F5">
            <w:pPr>
              <w:spacing w:before="0" w:after="0" w:line="276" w:lineRule="auto"/>
              <w:rPr>
                <w:sz w:val="16"/>
                <w:szCs w:val="16"/>
              </w:rPr>
            </w:pPr>
            <w:r w:rsidRPr="006E4864">
              <w:rPr>
                <w:sz w:val="16"/>
                <w:szCs w:val="16"/>
              </w:rPr>
              <w:t>Burmistrz Wołomina</w:t>
            </w:r>
          </w:p>
        </w:tc>
        <w:tc>
          <w:tcPr>
            <w:tcW w:w="0" w:type="auto"/>
            <w:hideMark/>
          </w:tcPr>
          <w:p w14:paraId="341215B8" w14:textId="77777777" w:rsidR="006E4864" w:rsidRPr="006E4864" w:rsidRDefault="006E4864" w:rsidP="007F60F5">
            <w:pPr>
              <w:spacing w:before="0" w:after="0" w:line="276" w:lineRule="auto"/>
              <w:rPr>
                <w:sz w:val="16"/>
                <w:szCs w:val="16"/>
              </w:rPr>
            </w:pPr>
            <w:r w:rsidRPr="006E4864">
              <w:rPr>
                <w:sz w:val="16"/>
                <w:szCs w:val="16"/>
              </w:rPr>
              <w:t>§ 4b</w:t>
            </w:r>
          </w:p>
        </w:tc>
        <w:tc>
          <w:tcPr>
            <w:tcW w:w="5606" w:type="dxa"/>
            <w:hideMark/>
          </w:tcPr>
          <w:p w14:paraId="34D7FCFA" w14:textId="77777777" w:rsidR="006E4864" w:rsidRPr="006E4864" w:rsidRDefault="006E4864" w:rsidP="007F60F5">
            <w:pPr>
              <w:spacing w:before="0" w:after="0" w:line="276" w:lineRule="auto"/>
              <w:rPr>
                <w:sz w:val="16"/>
                <w:szCs w:val="16"/>
              </w:rPr>
            </w:pPr>
            <w:r w:rsidRPr="006E4864">
              <w:rPr>
                <w:sz w:val="16"/>
                <w:szCs w:val="16"/>
              </w:rPr>
              <w:t>Proponowany zapis:</w:t>
            </w:r>
            <w:r w:rsidRPr="006E4864">
              <w:rPr>
                <w:sz w:val="16"/>
                <w:szCs w:val="16"/>
              </w:rPr>
              <w:br/>
              <w:t>Od dnia 01 stycznia 2041 r., w granicach administracyjnych m. st. Warszawy i w granicach administracyjnych gmin wchodzących w skład powiatów: grodziskiego, legionowskiego, mińskiego, nowodworskiego, piaseczyńskiego, pruszkowskiego, otwockiego, warszawskiego zachodniego oraz wołomińskiego, w instalacjach, o których mowa w § 2, wprowadza się zakaz stosowania wszelkich paliw stałych” z zastrzeżeniem § 4 c.</w:t>
            </w:r>
          </w:p>
        </w:tc>
        <w:tc>
          <w:tcPr>
            <w:tcW w:w="8079" w:type="dxa"/>
            <w:hideMark/>
          </w:tcPr>
          <w:p w14:paraId="5D10C116" w14:textId="77777777" w:rsidR="006E4864" w:rsidRPr="006E4864" w:rsidRDefault="006E4864" w:rsidP="007F60F5">
            <w:pPr>
              <w:spacing w:before="0" w:after="0" w:line="276" w:lineRule="auto"/>
              <w:rPr>
                <w:sz w:val="16"/>
                <w:szCs w:val="16"/>
              </w:rPr>
            </w:pPr>
            <w:r w:rsidRPr="006E4864">
              <w:rPr>
                <w:sz w:val="16"/>
                <w:szCs w:val="16"/>
              </w:rPr>
              <w:t>Ograniczenie możliwości stosowania wszelkich paliw stałych do 2030 r. nie jest terminem realnym do realizacji biorąc pod uwagę ubóstwo energetyczne, jak również inne aspekty życia społeczeństwa.</w:t>
            </w:r>
            <w:r w:rsidRPr="006E4864">
              <w:rPr>
                <w:sz w:val="16"/>
                <w:szCs w:val="16"/>
              </w:rPr>
              <w:br/>
              <w:t xml:space="preserve">Jak wskazuje Polski Instytut Ekonomiczny, ubóstwo energetyczne w 2020 r. wzrosło w Polsce do 21,4%, czyli o blisko 14% wobec 2019 r. Pogłębiające się zubożenie społeczeństwa (widoczne w procesie udzielania dotacji gminnej, poprzez liczne wycofywanie wniosków dotacyjnych na wymianę pieca), panująca od 2020 r. pandemia, utrata pracy, jak również spadek zarobków, szczególnie u osób o najniższych i średnich dochodach uwidacznia znacząco ten problem. </w:t>
            </w:r>
          </w:p>
        </w:tc>
        <w:tc>
          <w:tcPr>
            <w:tcW w:w="3088" w:type="dxa"/>
            <w:hideMark/>
          </w:tcPr>
          <w:p w14:paraId="66CC40A8"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316B7C3F" w14:textId="77777777" w:rsidTr="00B401E8">
        <w:trPr>
          <w:trHeight w:val="20"/>
        </w:trPr>
        <w:tc>
          <w:tcPr>
            <w:tcW w:w="0" w:type="auto"/>
            <w:hideMark/>
          </w:tcPr>
          <w:p w14:paraId="617D4848" w14:textId="77777777" w:rsidR="006E4864" w:rsidRPr="006E4864" w:rsidRDefault="006E4864" w:rsidP="007F60F5">
            <w:pPr>
              <w:spacing w:before="0" w:after="0" w:line="276" w:lineRule="auto"/>
              <w:rPr>
                <w:sz w:val="16"/>
                <w:szCs w:val="16"/>
              </w:rPr>
            </w:pPr>
            <w:r w:rsidRPr="006E4864">
              <w:rPr>
                <w:sz w:val="16"/>
                <w:szCs w:val="16"/>
              </w:rPr>
              <w:t>9</w:t>
            </w:r>
          </w:p>
        </w:tc>
        <w:tc>
          <w:tcPr>
            <w:tcW w:w="0" w:type="auto"/>
            <w:hideMark/>
          </w:tcPr>
          <w:p w14:paraId="1E4ADBE2" w14:textId="77777777" w:rsidR="006E4864" w:rsidRPr="006E4864" w:rsidRDefault="006E4864" w:rsidP="007F60F5">
            <w:pPr>
              <w:spacing w:before="0" w:after="0" w:line="276" w:lineRule="auto"/>
              <w:rPr>
                <w:sz w:val="16"/>
                <w:szCs w:val="16"/>
              </w:rPr>
            </w:pPr>
            <w:r w:rsidRPr="006E4864">
              <w:rPr>
                <w:sz w:val="16"/>
                <w:szCs w:val="16"/>
              </w:rPr>
              <w:t>Burmistrz Wołomina</w:t>
            </w:r>
          </w:p>
        </w:tc>
        <w:tc>
          <w:tcPr>
            <w:tcW w:w="0" w:type="auto"/>
            <w:hideMark/>
          </w:tcPr>
          <w:p w14:paraId="38E22BE4" w14:textId="77777777" w:rsidR="006E4864" w:rsidRPr="006E4864" w:rsidRDefault="006E4864" w:rsidP="007F60F5">
            <w:pPr>
              <w:spacing w:before="0" w:after="0" w:line="276" w:lineRule="auto"/>
              <w:rPr>
                <w:sz w:val="16"/>
                <w:szCs w:val="16"/>
              </w:rPr>
            </w:pPr>
            <w:r w:rsidRPr="006E4864">
              <w:rPr>
                <w:sz w:val="16"/>
                <w:szCs w:val="16"/>
              </w:rPr>
              <w:t>§ 4c ust. 2</w:t>
            </w:r>
          </w:p>
        </w:tc>
        <w:tc>
          <w:tcPr>
            <w:tcW w:w="5606" w:type="dxa"/>
            <w:hideMark/>
          </w:tcPr>
          <w:p w14:paraId="57BAABE8" w14:textId="77777777" w:rsidR="006E4864" w:rsidRPr="006E4864" w:rsidRDefault="006E4864" w:rsidP="007F60F5">
            <w:pPr>
              <w:spacing w:before="0" w:after="0" w:line="276" w:lineRule="auto"/>
              <w:rPr>
                <w:sz w:val="16"/>
                <w:szCs w:val="16"/>
              </w:rPr>
            </w:pPr>
            <w:r w:rsidRPr="006E4864">
              <w:rPr>
                <w:sz w:val="16"/>
                <w:szCs w:val="16"/>
              </w:rPr>
              <w:t>Proponowany zapis:</w:t>
            </w:r>
            <w:r w:rsidRPr="006E4864">
              <w:rPr>
                <w:sz w:val="16"/>
                <w:szCs w:val="16"/>
              </w:rPr>
              <w:br/>
              <w:t>Do instalacji spełniających wymagania określone w § 5 i § 6, eksploatowanych na obszarach w granicach gmin wchodzących w skład powiatów: grodziskiego, legionowskiego, mińskiego, nowodworskiego, piaseczyńskiego, pruszkowskiego, otwockiego, warszawskiego zachodniego oraz wołomińskiego, których eksploatację rozpoczęto w okresie od dnia 11 listopada 2017 r. do dnia 31 grudnia 2040 r., do czasu ustania ich żywotności, nie stosuje się przepisu §4b.</w:t>
            </w:r>
          </w:p>
        </w:tc>
        <w:tc>
          <w:tcPr>
            <w:tcW w:w="8079" w:type="dxa"/>
            <w:hideMark/>
          </w:tcPr>
          <w:p w14:paraId="2F61DA92" w14:textId="77777777" w:rsidR="006E4864" w:rsidRPr="006E4864" w:rsidRDefault="006E4864" w:rsidP="007F60F5">
            <w:pPr>
              <w:spacing w:before="0" w:after="0" w:line="276" w:lineRule="auto"/>
              <w:rPr>
                <w:sz w:val="16"/>
                <w:szCs w:val="16"/>
              </w:rPr>
            </w:pPr>
            <w:r w:rsidRPr="006E4864">
              <w:rPr>
                <w:sz w:val="16"/>
                <w:szCs w:val="16"/>
              </w:rPr>
              <w:t>W uzupełnieniu uzasadnienia powyżej należy również wziąć pod rozwagę brak możliwości technicznych oraz wysokie koszty powstawania gazociągów, czy przyłączania mieszkańców do sieci ciepłowniczej. Skala zjawiska narasta. W związku z powyższym, należy rozpatrzyć przesunięcie proponowanego terminu w czasie, co najmniej do końca roku 2040.</w:t>
            </w:r>
          </w:p>
        </w:tc>
        <w:tc>
          <w:tcPr>
            <w:tcW w:w="3088" w:type="dxa"/>
            <w:hideMark/>
          </w:tcPr>
          <w:p w14:paraId="580ACD1B"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4423FBA6" w14:textId="77777777" w:rsidTr="00B401E8">
        <w:trPr>
          <w:trHeight w:val="20"/>
        </w:trPr>
        <w:tc>
          <w:tcPr>
            <w:tcW w:w="0" w:type="auto"/>
            <w:hideMark/>
          </w:tcPr>
          <w:p w14:paraId="038A44E6" w14:textId="77777777" w:rsidR="006E4864" w:rsidRPr="006E4864" w:rsidRDefault="006E4864" w:rsidP="007F60F5">
            <w:pPr>
              <w:spacing w:before="0" w:after="0" w:line="276" w:lineRule="auto"/>
              <w:rPr>
                <w:sz w:val="16"/>
                <w:szCs w:val="16"/>
              </w:rPr>
            </w:pPr>
            <w:r w:rsidRPr="006E4864">
              <w:rPr>
                <w:sz w:val="16"/>
                <w:szCs w:val="16"/>
              </w:rPr>
              <w:t>10</w:t>
            </w:r>
          </w:p>
        </w:tc>
        <w:tc>
          <w:tcPr>
            <w:tcW w:w="0" w:type="auto"/>
            <w:hideMark/>
          </w:tcPr>
          <w:p w14:paraId="6A81CE05" w14:textId="77777777" w:rsidR="006E4864" w:rsidRPr="006E4864" w:rsidRDefault="006E4864" w:rsidP="007F60F5">
            <w:pPr>
              <w:spacing w:before="0" w:after="0" w:line="276" w:lineRule="auto"/>
              <w:rPr>
                <w:sz w:val="16"/>
                <w:szCs w:val="16"/>
              </w:rPr>
            </w:pPr>
            <w:r w:rsidRPr="006E4864">
              <w:rPr>
                <w:sz w:val="16"/>
                <w:szCs w:val="16"/>
              </w:rPr>
              <w:t>Burmistrz Wołomina</w:t>
            </w:r>
          </w:p>
        </w:tc>
        <w:tc>
          <w:tcPr>
            <w:tcW w:w="0" w:type="auto"/>
            <w:hideMark/>
          </w:tcPr>
          <w:p w14:paraId="10C984F0" w14:textId="77777777" w:rsidR="006E4864" w:rsidRPr="006E4864" w:rsidRDefault="006E4864" w:rsidP="007F60F5">
            <w:pPr>
              <w:spacing w:before="0" w:after="0" w:line="276" w:lineRule="auto"/>
              <w:rPr>
                <w:sz w:val="16"/>
                <w:szCs w:val="16"/>
              </w:rPr>
            </w:pPr>
            <w:r w:rsidRPr="006E4864">
              <w:rPr>
                <w:sz w:val="16"/>
                <w:szCs w:val="16"/>
              </w:rPr>
              <w:t>§ 4c</w:t>
            </w:r>
          </w:p>
        </w:tc>
        <w:tc>
          <w:tcPr>
            <w:tcW w:w="5606" w:type="dxa"/>
            <w:hideMark/>
          </w:tcPr>
          <w:p w14:paraId="1DFDACFA" w14:textId="77777777" w:rsidR="006E4864" w:rsidRPr="006E4864" w:rsidRDefault="006E4864" w:rsidP="007F60F5">
            <w:pPr>
              <w:spacing w:before="0" w:after="0" w:line="276" w:lineRule="auto"/>
              <w:rPr>
                <w:sz w:val="16"/>
                <w:szCs w:val="16"/>
              </w:rPr>
            </w:pPr>
            <w:r w:rsidRPr="006E4864">
              <w:rPr>
                <w:sz w:val="16"/>
                <w:szCs w:val="16"/>
              </w:rPr>
              <w:t>Dodanie zapisu: § 4 c ust. 3</w:t>
            </w:r>
            <w:r w:rsidRPr="006E4864">
              <w:rPr>
                <w:sz w:val="16"/>
                <w:szCs w:val="16"/>
              </w:rPr>
              <w:br/>
              <w:t>Dopuszcza się eksploatację instalacji, które spełniają wymagania określone w załączniku II do rozporządzenia Komisji (UE) 2015/1185 z dnia 24 kwietnia 2015 r. w sprawie wykonania dyrektywy Parlamentu Europejskiego i Rady 2009/125/WE w odniesieniu do wymogów dotyczących ekoprojektu dla miejscowych ogrzewaczy pomieszczeń na paliwo stałe, stanowiących jedyne źródło ogrzewania w budynku/lokalu, będącego jednocześnie jedynym źródłem ciepła bądź wykorzystywanych w trakcie przerwy w zasilaniu w energię elektryczną, nie ma zastosowania § 4 b.</w:t>
            </w:r>
          </w:p>
        </w:tc>
        <w:tc>
          <w:tcPr>
            <w:tcW w:w="8079" w:type="dxa"/>
            <w:hideMark/>
          </w:tcPr>
          <w:p w14:paraId="27E1B8BB" w14:textId="77777777" w:rsidR="006E4864" w:rsidRPr="006E4864" w:rsidRDefault="006E4864" w:rsidP="007F60F5">
            <w:pPr>
              <w:spacing w:before="0" w:after="0" w:line="276" w:lineRule="auto"/>
              <w:rPr>
                <w:sz w:val="16"/>
                <w:szCs w:val="16"/>
              </w:rPr>
            </w:pPr>
            <w:r w:rsidRPr="006E4864">
              <w:rPr>
                <w:sz w:val="16"/>
                <w:szCs w:val="16"/>
              </w:rPr>
              <w:t>Proponowany zapis w uchwale, pozwoli mieszkańcom na korzystanie z innych źródeł ogrzewania w przypadku przerw w dostawach energii elektrycznej spowodowanych głównie coraz częściej występującymi anomaliami pogodowymi, w przypadku korzystania z budynków użytkowanych sezonowo, jak również dla osób u których stanowi ono jedyne źródło ogrzewania.</w:t>
            </w:r>
          </w:p>
        </w:tc>
        <w:tc>
          <w:tcPr>
            <w:tcW w:w="3088" w:type="dxa"/>
            <w:hideMark/>
          </w:tcPr>
          <w:p w14:paraId="1978A378"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618424BC" w14:textId="77777777" w:rsidTr="00B401E8">
        <w:trPr>
          <w:trHeight w:val="20"/>
        </w:trPr>
        <w:tc>
          <w:tcPr>
            <w:tcW w:w="0" w:type="auto"/>
            <w:hideMark/>
          </w:tcPr>
          <w:p w14:paraId="3379ECF7" w14:textId="77777777" w:rsidR="006E4864" w:rsidRPr="006E4864" w:rsidRDefault="006E4864" w:rsidP="007F60F5">
            <w:pPr>
              <w:spacing w:before="0" w:after="0" w:line="276" w:lineRule="auto"/>
              <w:rPr>
                <w:sz w:val="16"/>
                <w:szCs w:val="16"/>
              </w:rPr>
            </w:pPr>
            <w:r w:rsidRPr="006E4864">
              <w:rPr>
                <w:sz w:val="16"/>
                <w:szCs w:val="16"/>
              </w:rPr>
              <w:t>11</w:t>
            </w:r>
          </w:p>
        </w:tc>
        <w:tc>
          <w:tcPr>
            <w:tcW w:w="0" w:type="auto"/>
            <w:hideMark/>
          </w:tcPr>
          <w:p w14:paraId="67849B84" w14:textId="77777777" w:rsidR="006E4864" w:rsidRPr="006E4864" w:rsidRDefault="006E4864" w:rsidP="007F60F5">
            <w:pPr>
              <w:spacing w:before="0" w:after="0" w:line="276" w:lineRule="auto"/>
              <w:rPr>
                <w:sz w:val="16"/>
                <w:szCs w:val="16"/>
              </w:rPr>
            </w:pPr>
            <w:r w:rsidRPr="006E4864">
              <w:rPr>
                <w:sz w:val="16"/>
                <w:szCs w:val="16"/>
              </w:rPr>
              <w:t>Burmistrz Wołomina</w:t>
            </w:r>
          </w:p>
        </w:tc>
        <w:tc>
          <w:tcPr>
            <w:tcW w:w="0" w:type="auto"/>
            <w:hideMark/>
          </w:tcPr>
          <w:p w14:paraId="654F0459" w14:textId="77777777" w:rsidR="006E4864" w:rsidRPr="006E4864" w:rsidRDefault="006E4864" w:rsidP="007F60F5">
            <w:pPr>
              <w:spacing w:before="0" w:after="0" w:line="276" w:lineRule="auto"/>
              <w:rPr>
                <w:sz w:val="16"/>
                <w:szCs w:val="16"/>
              </w:rPr>
            </w:pPr>
            <w:r w:rsidRPr="006E4864">
              <w:rPr>
                <w:sz w:val="16"/>
                <w:szCs w:val="16"/>
              </w:rPr>
              <w:t>§ 4c</w:t>
            </w:r>
          </w:p>
        </w:tc>
        <w:tc>
          <w:tcPr>
            <w:tcW w:w="5606" w:type="dxa"/>
            <w:hideMark/>
          </w:tcPr>
          <w:p w14:paraId="2366ABAA" w14:textId="77777777" w:rsidR="006E4864" w:rsidRPr="006E4864" w:rsidRDefault="006E4864" w:rsidP="007F60F5">
            <w:pPr>
              <w:spacing w:before="0" w:after="0" w:line="276" w:lineRule="auto"/>
              <w:rPr>
                <w:sz w:val="16"/>
                <w:szCs w:val="16"/>
              </w:rPr>
            </w:pPr>
            <w:r w:rsidRPr="006E4864">
              <w:rPr>
                <w:sz w:val="16"/>
                <w:szCs w:val="16"/>
              </w:rPr>
              <w:t>Dodanie zapisu: § 4 c ust. 4</w:t>
            </w:r>
            <w:r w:rsidRPr="006E4864">
              <w:rPr>
                <w:sz w:val="16"/>
                <w:szCs w:val="16"/>
              </w:rPr>
              <w:br/>
              <w:t>Do instalacji spełniających kryteria emisyjności określonych dla 5 klasy według normy PN-EN 303–5:2012,  eksploatowanych na obszarach w granicach gmin wchodzących w skład powiatów: grodziskiego, legionowskiego, mińskiego, nowodworskiego, piaseczyńskiego, pruszkowskiego, otwockiego, warszawskiego zachodniego oraz wołomińskiego, których eksploatację rozpoczęto od dnia 11 listopada 2017 r., do czasu ustania ich żywotności, z możliwością ponownego zakupu pieca 5 klasy, jedynie w przypadku braku możliwości technicznych przyłączenia do sieci ciepłowniczej lub gazowej, nie ma zastosowania § 4b.</w:t>
            </w:r>
          </w:p>
        </w:tc>
        <w:tc>
          <w:tcPr>
            <w:tcW w:w="8079" w:type="dxa"/>
            <w:hideMark/>
          </w:tcPr>
          <w:p w14:paraId="34D470BA" w14:textId="77777777" w:rsidR="006E4864" w:rsidRPr="006E4864" w:rsidRDefault="006E4864" w:rsidP="007F60F5">
            <w:pPr>
              <w:spacing w:before="0" w:after="0" w:line="276" w:lineRule="auto"/>
              <w:rPr>
                <w:sz w:val="16"/>
                <w:szCs w:val="16"/>
              </w:rPr>
            </w:pPr>
            <w:r w:rsidRPr="006E4864">
              <w:rPr>
                <w:sz w:val="16"/>
                <w:szCs w:val="16"/>
              </w:rPr>
              <w:t>Warto zwrócić uwagę, iż wybór kotła 5 klasy spełniającego jednocześnie normy Ekoprojektu będzie uzasadniony także pod względem ekonomicznym, ponieważ dużo większa sprawność cieplna tych urządzeń przekłada się w praktyce na znacznie niższe rachunki za ogrzewanie, co będzie najlepszym i najbardziej ekologicznym wyborem dla osób stanowiących znaczący procent ubóstwa energetycznego.</w:t>
            </w:r>
            <w:r w:rsidRPr="006E4864">
              <w:rPr>
                <w:sz w:val="16"/>
                <w:szCs w:val="16"/>
              </w:rPr>
              <w:br/>
              <w:t>Kotły te są mniej awaryjne, wyposażone w odpowiednie filtry i spełniające wszystkie dopuszczalne normy wg ww. ekoprojektu. Ogrzewanie piecami 5 klasy jest znacznie tańsze od gazu, oleju opałowego czy prądu. Znaczna większość takich kotłów jest także w pełni automatyczna, dzięki czemu nie wymagają ciągłej opieki ze strony użytkownika. Konsumenci, którzy nie posiadają możliwości technicznych, czyli nie mają możliwości przyłączenia swojej posesji do ciepłowni (ZEC) oraz do gazociągu, z powodu jego braku, powinni mieć możliwość  wyboru kotła 5 klasy spełniającego normy Ekoprojektu, który jednocześnie będzie można użytkować do końca jego żywotności, a także z możliwości ponownego zakupu pieca 5 klasy, w przypadku braku zmiany w warunkach technicznych (brak przyłącza gazowego lub do ciepłowni).</w:t>
            </w:r>
          </w:p>
        </w:tc>
        <w:tc>
          <w:tcPr>
            <w:tcW w:w="3088" w:type="dxa"/>
            <w:hideMark/>
          </w:tcPr>
          <w:p w14:paraId="54F54C7C"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0DC12980" w14:textId="77777777" w:rsidTr="00B401E8">
        <w:trPr>
          <w:trHeight w:val="20"/>
        </w:trPr>
        <w:tc>
          <w:tcPr>
            <w:tcW w:w="0" w:type="auto"/>
            <w:hideMark/>
          </w:tcPr>
          <w:p w14:paraId="25822B85" w14:textId="77777777" w:rsidR="006E4864" w:rsidRPr="006E4864" w:rsidRDefault="006E4864" w:rsidP="007F60F5">
            <w:pPr>
              <w:spacing w:before="0" w:after="0" w:line="276" w:lineRule="auto"/>
              <w:rPr>
                <w:sz w:val="16"/>
                <w:szCs w:val="16"/>
              </w:rPr>
            </w:pPr>
            <w:r w:rsidRPr="006E4864">
              <w:rPr>
                <w:sz w:val="16"/>
                <w:szCs w:val="16"/>
              </w:rPr>
              <w:t>12</w:t>
            </w:r>
          </w:p>
        </w:tc>
        <w:tc>
          <w:tcPr>
            <w:tcW w:w="0" w:type="auto"/>
            <w:hideMark/>
          </w:tcPr>
          <w:p w14:paraId="0DCC6463" w14:textId="77777777" w:rsidR="006E4864" w:rsidRPr="006E4864" w:rsidRDefault="006E4864" w:rsidP="007F60F5">
            <w:pPr>
              <w:spacing w:before="0" w:after="0" w:line="276" w:lineRule="auto"/>
              <w:rPr>
                <w:sz w:val="16"/>
                <w:szCs w:val="16"/>
              </w:rPr>
            </w:pPr>
            <w:r w:rsidRPr="006E4864">
              <w:rPr>
                <w:sz w:val="16"/>
                <w:szCs w:val="16"/>
              </w:rPr>
              <w:t>Wójt Gminy Michałowice</w:t>
            </w:r>
          </w:p>
        </w:tc>
        <w:tc>
          <w:tcPr>
            <w:tcW w:w="0" w:type="auto"/>
            <w:hideMark/>
          </w:tcPr>
          <w:p w14:paraId="7533DFFC"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6224C553"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37B2E7E1"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65767DB3" w14:textId="77777777" w:rsidR="006E4864" w:rsidRPr="006E4864" w:rsidRDefault="006E4864" w:rsidP="007F60F5">
            <w:pPr>
              <w:spacing w:before="0" w:after="0" w:line="276" w:lineRule="auto"/>
              <w:rPr>
                <w:sz w:val="16"/>
                <w:szCs w:val="16"/>
              </w:rPr>
            </w:pPr>
            <w:r w:rsidRPr="006E4864">
              <w:rPr>
                <w:sz w:val="16"/>
                <w:szCs w:val="16"/>
              </w:rPr>
              <w:t>Nie uwzględniono. Opinia złożona bez podpisu osoby upoważnionej.</w:t>
            </w:r>
          </w:p>
        </w:tc>
      </w:tr>
      <w:tr w:rsidR="006E4864" w:rsidRPr="006E4864" w14:paraId="5F917478" w14:textId="77777777" w:rsidTr="00B401E8">
        <w:trPr>
          <w:trHeight w:val="20"/>
        </w:trPr>
        <w:tc>
          <w:tcPr>
            <w:tcW w:w="0" w:type="auto"/>
            <w:hideMark/>
          </w:tcPr>
          <w:p w14:paraId="4661D570" w14:textId="77777777" w:rsidR="006E4864" w:rsidRPr="006E4864" w:rsidRDefault="006E4864" w:rsidP="007F60F5">
            <w:pPr>
              <w:spacing w:before="0" w:after="0" w:line="276" w:lineRule="auto"/>
              <w:rPr>
                <w:sz w:val="16"/>
                <w:szCs w:val="16"/>
              </w:rPr>
            </w:pPr>
            <w:r w:rsidRPr="006E4864">
              <w:rPr>
                <w:sz w:val="16"/>
                <w:szCs w:val="16"/>
              </w:rPr>
              <w:t>13</w:t>
            </w:r>
          </w:p>
        </w:tc>
        <w:tc>
          <w:tcPr>
            <w:tcW w:w="0" w:type="auto"/>
            <w:hideMark/>
          </w:tcPr>
          <w:p w14:paraId="3245FD89" w14:textId="77777777" w:rsidR="006E4864" w:rsidRPr="006E4864" w:rsidRDefault="006E4864" w:rsidP="007F60F5">
            <w:pPr>
              <w:spacing w:before="0" w:after="0" w:line="276" w:lineRule="auto"/>
              <w:rPr>
                <w:sz w:val="16"/>
                <w:szCs w:val="16"/>
              </w:rPr>
            </w:pPr>
            <w:r w:rsidRPr="006E4864">
              <w:rPr>
                <w:sz w:val="16"/>
                <w:szCs w:val="16"/>
              </w:rPr>
              <w:t>Wójt Gminy Sieciechów</w:t>
            </w:r>
          </w:p>
        </w:tc>
        <w:tc>
          <w:tcPr>
            <w:tcW w:w="0" w:type="auto"/>
            <w:hideMark/>
          </w:tcPr>
          <w:p w14:paraId="421C2E10" w14:textId="77777777" w:rsidR="006E4864" w:rsidRPr="006E4864" w:rsidRDefault="006E4864" w:rsidP="007F60F5">
            <w:pPr>
              <w:spacing w:before="0" w:after="0" w:line="276" w:lineRule="auto"/>
              <w:rPr>
                <w:sz w:val="16"/>
                <w:szCs w:val="16"/>
              </w:rPr>
            </w:pPr>
            <w:r w:rsidRPr="006E4864">
              <w:rPr>
                <w:sz w:val="16"/>
                <w:szCs w:val="16"/>
              </w:rPr>
              <w:t xml:space="preserve">§ 10 w pkt 2 lit. a i b </w:t>
            </w:r>
          </w:p>
        </w:tc>
        <w:tc>
          <w:tcPr>
            <w:tcW w:w="5606" w:type="dxa"/>
            <w:hideMark/>
          </w:tcPr>
          <w:p w14:paraId="4E1FE59E" w14:textId="77777777" w:rsidR="006E4864" w:rsidRPr="006E4864" w:rsidRDefault="006E4864" w:rsidP="007F60F5">
            <w:pPr>
              <w:spacing w:before="0" w:after="0" w:line="276" w:lineRule="auto"/>
              <w:rPr>
                <w:sz w:val="16"/>
                <w:szCs w:val="16"/>
              </w:rPr>
            </w:pPr>
            <w:r w:rsidRPr="006E4864">
              <w:rPr>
                <w:sz w:val="16"/>
                <w:szCs w:val="16"/>
              </w:rPr>
              <w:t>„a) od dnia 1 lipca 2027 r. – w przypadku instalacji niespełniających wymagań w zakresie sprawności cieplnej i emisji zanieczyszczeń określonych dla klasy 3, 4 lub 5 według normy PN-EN 303-5:2012,</w:t>
            </w:r>
            <w:r w:rsidRPr="006E4864">
              <w:rPr>
                <w:sz w:val="16"/>
                <w:szCs w:val="16"/>
              </w:rPr>
              <w:br/>
              <w:t>b) od dnia 1 lipca 2030 r. – w przypadku instalacji spełniających wymagania w zakresie sprawności cieplnej i emisji zanieczyszczeń określonych dla klasy 3 lub klasy 4 według normy PN-EN 303-5:2012;”,</w:t>
            </w:r>
          </w:p>
        </w:tc>
        <w:tc>
          <w:tcPr>
            <w:tcW w:w="8079" w:type="dxa"/>
            <w:hideMark/>
          </w:tcPr>
          <w:p w14:paraId="38B8B504" w14:textId="77777777" w:rsidR="006E4864" w:rsidRPr="006E4864" w:rsidRDefault="006E4864" w:rsidP="007F60F5">
            <w:pPr>
              <w:spacing w:before="0" w:after="0" w:line="276" w:lineRule="auto"/>
              <w:rPr>
                <w:sz w:val="16"/>
                <w:szCs w:val="16"/>
              </w:rPr>
            </w:pPr>
            <w:r w:rsidRPr="006E4864">
              <w:rPr>
                <w:sz w:val="16"/>
                <w:szCs w:val="16"/>
              </w:rPr>
              <w:t>Terminy przedstawione w projekcie uchwały wydają się niemożliwe do spełnienia. Z danych zgromadzonych podczas inwentaryzacji źródeł ciepła, jak również z rozmów z mieszkańcami wynika, iż większość źródeł ciepła, które nie spełniają wymagań w zakresie sprawności cieplnej i emisji zanieczyszczeń określonych dla klasy 3, 4 lub 5 według normy PN-EN 303-5:2012 prawdopodobnie nie zostanie wymienione do dnia 1 lipca 2023 roku. Może to równocześnie spowodować negatywne konsekwencje dla mieszkańców.</w:t>
            </w:r>
            <w:r w:rsidRPr="006E4864">
              <w:rPr>
                <w:sz w:val="16"/>
                <w:szCs w:val="16"/>
              </w:rPr>
              <w:br/>
              <w:t>Dlatego proponuję (jak zostało to wskazane w pkt 4 niniejszego formularza) wydłużenie terminów np. do proponowanego wyżej, który koresponduje z zakończeniem przyjmowania wniosków w Programie Priorytetowym "Czyste Powietrze".</w:t>
            </w:r>
          </w:p>
        </w:tc>
        <w:tc>
          <w:tcPr>
            <w:tcW w:w="3088" w:type="dxa"/>
            <w:hideMark/>
          </w:tcPr>
          <w:p w14:paraId="21053365"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73992673" w14:textId="77777777" w:rsidTr="00B401E8">
        <w:trPr>
          <w:trHeight w:val="20"/>
        </w:trPr>
        <w:tc>
          <w:tcPr>
            <w:tcW w:w="0" w:type="auto"/>
            <w:hideMark/>
          </w:tcPr>
          <w:p w14:paraId="6A2E0412" w14:textId="77777777" w:rsidR="006E4864" w:rsidRPr="006E4864" w:rsidRDefault="006E4864" w:rsidP="007F60F5">
            <w:pPr>
              <w:spacing w:before="0" w:after="0" w:line="276" w:lineRule="auto"/>
              <w:rPr>
                <w:sz w:val="16"/>
                <w:szCs w:val="16"/>
              </w:rPr>
            </w:pPr>
            <w:r w:rsidRPr="006E4864">
              <w:rPr>
                <w:sz w:val="16"/>
                <w:szCs w:val="16"/>
              </w:rPr>
              <w:t>14</w:t>
            </w:r>
          </w:p>
        </w:tc>
        <w:tc>
          <w:tcPr>
            <w:tcW w:w="0" w:type="auto"/>
            <w:hideMark/>
          </w:tcPr>
          <w:p w14:paraId="025F16A3" w14:textId="77777777" w:rsidR="006E4864" w:rsidRPr="006E4864" w:rsidRDefault="006E4864" w:rsidP="007F60F5">
            <w:pPr>
              <w:spacing w:before="0" w:after="0" w:line="276" w:lineRule="auto"/>
              <w:rPr>
                <w:sz w:val="16"/>
                <w:szCs w:val="16"/>
              </w:rPr>
            </w:pPr>
            <w:r w:rsidRPr="006E4864">
              <w:rPr>
                <w:sz w:val="16"/>
                <w:szCs w:val="16"/>
              </w:rPr>
              <w:t>Prezydent Miasta Ciechanowa</w:t>
            </w:r>
          </w:p>
        </w:tc>
        <w:tc>
          <w:tcPr>
            <w:tcW w:w="0" w:type="auto"/>
            <w:noWrap/>
            <w:hideMark/>
          </w:tcPr>
          <w:p w14:paraId="14F41481" w14:textId="77777777" w:rsidR="006E4864" w:rsidRPr="006E4864" w:rsidRDefault="006E4864" w:rsidP="007F60F5">
            <w:pPr>
              <w:spacing w:before="0" w:after="0" w:line="276" w:lineRule="auto"/>
              <w:rPr>
                <w:sz w:val="16"/>
                <w:szCs w:val="16"/>
              </w:rPr>
            </w:pPr>
            <w:r w:rsidRPr="006E4864">
              <w:rPr>
                <w:sz w:val="16"/>
                <w:szCs w:val="16"/>
              </w:rPr>
              <w:t xml:space="preserve">§4 </w:t>
            </w:r>
          </w:p>
        </w:tc>
        <w:tc>
          <w:tcPr>
            <w:tcW w:w="5606" w:type="dxa"/>
            <w:hideMark/>
          </w:tcPr>
          <w:p w14:paraId="72C34F8F" w14:textId="77777777" w:rsidR="006E4864" w:rsidRPr="006E4864" w:rsidRDefault="006E4864" w:rsidP="007F60F5">
            <w:pPr>
              <w:spacing w:before="0" w:after="0" w:line="276" w:lineRule="auto"/>
              <w:rPr>
                <w:sz w:val="16"/>
                <w:szCs w:val="16"/>
              </w:rPr>
            </w:pPr>
            <w:r w:rsidRPr="006E4864">
              <w:rPr>
                <w:sz w:val="16"/>
                <w:szCs w:val="16"/>
              </w:rPr>
              <w:t xml:space="preserve">Dla instalacji, o których mowa w § 2  i niespełniających wymagań określonych w § 5 lub § 6, funkcjonujących w obiektach wyposażonych równocześnie w  inne systemy ogrzewania nieoparte o bezpośrednie spalanie paliw stałych (sieć ciepłownicza, gazowa, ogrzewanie elektryczne, </w:t>
            </w:r>
            <w:r w:rsidRPr="006E4864">
              <w:rPr>
                <w:sz w:val="16"/>
                <w:szCs w:val="16"/>
              </w:rPr>
              <w:lastRenderedPageBreak/>
              <w:t>olejowe, pompa ciepła, itd.) zakazuje się stosowania paliw stałych w dniach następnych po dniu, w którym stwierdzono przekroczenie normy dobowej PM10 i prognozuje się utrzymanie stężeń przekraczających normę dobową dla pyłu PM10.</w:t>
            </w:r>
          </w:p>
        </w:tc>
        <w:tc>
          <w:tcPr>
            <w:tcW w:w="8079" w:type="dxa"/>
            <w:hideMark/>
          </w:tcPr>
          <w:p w14:paraId="49D028B8" w14:textId="77777777" w:rsidR="006E4864" w:rsidRPr="006E4864" w:rsidRDefault="006E4864" w:rsidP="007F60F5">
            <w:pPr>
              <w:spacing w:before="0" w:after="0" w:line="276" w:lineRule="auto"/>
              <w:rPr>
                <w:sz w:val="16"/>
                <w:szCs w:val="16"/>
              </w:rPr>
            </w:pPr>
            <w:r w:rsidRPr="006E4864">
              <w:rPr>
                <w:sz w:val="16"/>
                <w:szCs w:val="16"/>
              </w:rPr>
              <w:lastRenderedPageBreak/>
              <w:t>Zapis umożliwi znaczne ograniczenie emisji pyłu PM10 do atmosfery, dzięki możliwości wykorzystania alternatywnych źródeł ciepła dostępnych dla podmiotów eksploatujących instalacje.</w:t>
            </w:r>
          </w:p>
        </w:tc>
        <w:tc>
          <w:tcPr>
            <w:tcW w:w="3088" w:type="dxa"/>
            <w:hideMark/>
          </w:tcPr>
          <w:p w14:paraId="51B6F9C7"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33789BA5" w14:textId="77777777" w:rsidTr="00B401E8">
        <w:trPr>
          <w:trHeight w:val="20"/>
        </w:trPr>
        <w:tc>
          <w:tcPr>
            <w:tcW w:w="0" w:type="auto"/>
            <w:hideMark/>
          </w:tcPr>
          <w:p w14:paraId="5564FDD7" w14:textId="77777777" w:rsidR="006E4864" w:rsidRPr="006E4864" w:rsidRDefault="006E4864" w:rsidP="007F60F5">
            <w:pPr>
              <w:spacing w:before="0" w:after="0" w:line="276" w:lineRule="auto"/>
              <w:rPr>
                <w:sz w:val="16"/>
                <w:szCs w:val="16"/>
              </w:rPr>
            </w:pPr>
            <w:r w:rsidRPr="006E4864">
              <w:rPr>
                <w:sz w:val="16"/>
                <w:szCs w:val="16"/>
              </w:rPr>
              <w:t>15</w:t>
            </w:r>
          </w:p>
        </w:tc>
        <w:tc>
          <w:tcPr>
            <w:tcW w:w="0" w:type="auto"/>
            <w:hideMark/>
          </w:tcPr>
          <w:p w14:paraId="1E6B08E2" w14:textId="77777777" w:rsidR="006E4864" w:rsidRPr="006E4864" w:rsidRDefault="006E4864" w:rsidP="007F60F5">
            <w:pPr>
              <w:spacing w:before="0" w:after="0" w:line="276" w:lineRule="auto"/>
              <w:rPr>
                <w:sz w:val="16"/>
                <w:szCs w:val="16"/>
              </w:rPr>
            </w:pPr>
            <w:r w:rsidRPr="006E4864">
              <w:rPr>
                <w:sz w:val="16"/>
                <w:szCs w:val="16"/>
              </w:rPr>
              <w:t>Prezydent Miasta Ciechanowa</w:t>
            </w:r>
          </w:p>
        </w:tc>
        <w:tc>
          <w:tcPr>
            <w:tcW w:w="0" w:type="auto"/>
            <w:noWrap/>
            <w:hideMark/>
          </w:tcPr>
          <w:p w14:paraId="0B408F89"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46CF2E8B" w14:textId="77777777" w:rsidR="006E4864" w:rsidRPr="006E4864" w:rsidRDefault="006E4864" w:rsidP="007F60F5">
            <w:pPr>
              <w:spacing w:before="0" w:after="0" w:line="276" w:lineRule="auto"/>
              <w:rPr>
                <w:sz w:val="16"/>
                <w:szCs w:val="16"/>
              </w:rPr>
            </w:pPr>
            <w:r w:rsidRPr="006E4864">
              <w:rPr>
                <w:sz w:val="16"/>
                <w:szCs w:val="16"/>
              </w:rPr>
              <w:t>Instalacje, które rozpoczęły eksploatację przed rokiem  2018, będą musiały  zostać wyposażone w urządzenia zapewniające redukcję emisji pyłu do wartości określonych w punkcie 2 lit a załącznika II do Rozporządzenia Komisji (UE) 2015/1185 z dnia 24 kwietnia 2015 r. w sprawie wykonania dyrektywy Parlamentu Europejskiego i Rady 2009/125/WE w odniesieniu do wymogów dotyczących ekoprojektu dla miejscowych ogrzewaczy pomieszczeń na paliwo stałe (Dz. Urz. UE L 193 z 21.07.2015, str. 1).</w:t>
            </w:r>
          </w:p>
        </w:tc>
        <w:tc>
          <w:tcPr>
            <w:tcW w:w="8079" w:type="dxa"/>
            <w:noWrap/>
            <w:hideMark/>
          </w:tcPr>
          <w:p w14:paraId="1539780B" w14:textId="77777777" w:rsidR="006E4864" w:rsidRPr="006E4864" w:rsidRDefault="006E4864" w:rsidP="007F60F5">
            <w:pPr>
              <w:spacing w:before="0" w:after="0" w:line="276" w:lineRule="auto"/>
              <w:rPr>
                <w:sz w:val="16"/>
                <w:szCs w:val="16"/>
              </w:rPr>
            </w:pPr>
            <w:r w:rsidRPr="006E4864">
              <w:rPr>
                <w:sz w:val="16"/>
                <w:szCs w:val="16"/>
              </w:rPr>
              <w:t>Ograniczenie emisji pyłów do atmosfery.</w:t>
            </w:r>
          </w:p>
        </w:tc>
        <w:tc>
          <w:tcPr>
            <w:tcW w:w="3088" w:type="dxa"/>
            <w:hideMark/>
          </w:tcPr>
          <w:p w14:paraId="58BF06E6"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2BBB5393" w14:textId="77777777" w:rsidTr="00B401E8">
        <w:trPr>
          <w:trHeight w:val="20"/>
        </w:trPr>
        <w:tc>
          <w:tcPr>
            <w:tcW w:w="0" w:type="auto"/>
            <w:hideMark/>
          </w:tcPr>
          <w:p w14:paraId="34F7C69C" w14:textId="77777777" w:rsidR="006E4864" w:rsidRPr="006E4864" w:rsidRDefault="006E4864" w:rsidP="007F60F5">
            <w:pPr>
              <w:spacing w:before="0" w:after="0" w:line="276" w:lineRule="auto"/>
              <w:rPr>
                <w:sz w:val="16"/>
                <w:szCs w:val="16"/>
              </w:rPr>
            </w:pPr>
            <w:r w:rsidRPr="006E4864">
              <w:rPr>
                <w:sz w:val="16"/>
                <w:szCs w:val="16"/>
              </w:rPr>
              <w:t>16</w:t>
            </w:r>
          </w:p>
        </w:tc>
        <w:tc>
          <w:tcPr>
            <w:tcW w:w="0" w:type="auto"/>
            <w:hideMark/>
          </w:tcPr>
          <w:p w14:paraId="208B14F5" w14:textId="77777777" w:rsidR="006E4864" w:rsidRPr="006E4864" w:rsidRDefault="006E4864" w:rsidP="007F60F5">
            <w:pPr>
              <w:spacing w:before="0" w:after="0" w:line="276" w:lineRule="auto"/>
              <w:rPr>
                <w:sz w:val="16"/>
                <w:szCs w:val="16"/>
              </w:rPr>
            </w:pPr>
            <w:r w:rsidRPr="006E4864">
              <w:rPr>
                <w:sz w:val="16"/>
                <w:szCs w:val="16"/>
              </w:rPr>
              <w:t>Prezydent Miasta Ciechanowa</w:t>
            </w:r>
          </w:p>
        </w:tc>
        <w:tc>
          <w:tcPr>
            <w:tcW w:w="0" w:type="auto"/>
            <w:noWrap/>
            <w:hideMark/>
          </w:tcPr>
          <w:p w14:paraId="12AFBD05"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7AF31D43" w14:textId="77777777" w:rsidR="006E4864" w:rsidRPr="006E4864" w:rsidRDefault="006E4864" w:rsidP="007F60F5">
            <w:pPr>
              <w:spacing w:before="0" w:after="0" w:line="276" w:lineRule="auto"/>
              <w:rPr>
                <w:sz w:val="16"/>
                <w:szCs w:val="16"/>
              </w:rPr>
            </w:pPr>
            <w:r w:rsidRPr="006E4864">
              <w:rPr>
                <w:sz w:val="16"/>
                <w:szCs w:val="16"/>
              </w:rPr>
              <w:t>Rozważyć możliwość wymiany kotłów poniżej klasy 5 w określonym terminie, dla tych podmiotów, które mają możliwość podłączenia do sieci ciepłowniczej.</w:t>
            </w:r>
          </w:p>
        </w:tc>
        <w:tc>
          <w:tcPr>
            <w:tcW w:w="8079" w:type="dxa"/>
            <w:hideMark/>
          </w:tcPr>
          <w:p w14:paraId="5BB6993C" w14:textId="77777777" w:rsidR="006E4864" w:rsidRPr="006E4864" w:rsidRDefault="006E4864" w:rsidP="007F60F5">
            <w:pPr>
              <w:spacing w:before="0" w:after="0" w:line="276" w:lineRule="auto"/>
              <w:rPr>
                <w:sz w:val="16"/>
                <w:szCs w:val="16"/>
              </w:rPr>
            </w:pPr>
            <w:r w:rsidRPr="006E4864">
              <w:rPr>
                <w:sz w:val="16"/>
                <w:szCs w:val="16"/>
              </w:rPr>
              <w:t>Zapis pomoże ograniczyć niską emisję pyłów do atmosfery, przyspieszy proces eliminacji „kopciuchów” i przyczyni się do polepszenia jakości powietrza .</w:t>
            </w:r>
          </w:p>
        </w:tc>
        <w:tc>
          <w:tcPr>
            <w:tcW w:w="3088" w:type="dxa"/>
            <w:hideMark/>
          </w:tcPr>
          <w:p w14:paraId="0721836B"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6A425541" w14:textId="77777777" w:rsidTr="00B401E8">
        <w:trPr>
          <w:trHeight w:val="20"/>
        </w:trPr>
        <w:tc>
          <w:tcPr>
            <w:tcW w:w="0" w:type="auto"/>
            <w:hideMark/>
          </w:tcPr>
          <w:p w14:paraId="4C81EE9E" w14:textId="77777777" w:rsidR="006E4864" w:rsidRPr="006E4864" w:rsidRDefault="006E4864" w:rsidP="007F60F5">
            <w:pPr>
              <w:spacing w:before="0" w:after="0" w:line="276" w:lineRule="auto"/>
              <w:rPr>
                <w:sz w:val="16"/>
                <w:szCs w:val="16"/>
              </w:rPr>
            </w:pPr>
            <w:r w:rsidRPr="006E4864">
              <w:rPr>
                <w:sz w:val="16"/>
                <w:szCs w:val="16"/>
              </w:rPr>
              <w:t>17</w:t>
            </w:r>
          </w:p>
        </w:tc>
        <w:tc>
          <w:tcPr>
            <w:tcW w:w="0" w:type="auto"/>
            <w:hideMark/>
          </w:tcPr>
          <w:p w14:paraId="2FABF06D" w14:textId="77777777" w:rsidR="006E4864" w:rsidRPr="006E4864" w:rsidRDefault="006E4864" w:rsidP="007F60F5">
            <w:pPr>
              <w:spacing w:before="0" w:after="0" w:line="276" w:lineRule="auto"/>
              <w:rPr>
                <w:sz w:val="16"/>
                <w:szCs w:val="16"/>
              </w:rPr>
            </w:pPr>
            <w:r w:rsidRPr="006E4864">
              <w:rPr>
                <w:sz w:val="16"/>
                <w:szCs w:val="16"/>
              </w:rPr>
              <w:t>Prezydent Miasta Ciechanowa</w:t>
            </w:r>
          </w:p>
        </w:tc>
        <w:tc>
          <w:tcPr>
            <w:tcW w:w="0" w:type="auto"/>
            <w:noWrap/>
            <w:hideMark/>
          </w:tcPr>
          <w:p w14:paraId="723354F2"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364EAF77" w14:textId="77777777" w:rsidR="006E4864" w:rsidRPr="006E4864" w:rsidRDefault="006E4864" w:rsidP="007F60F5">
            <w:pPr>
              <w:spacing w:before="0" w:after="0" w:line="276" w:lineRule="auto"/>
              <w:rPr>
                <w:sz w:val="16"/>
                <w:szCs w:val="16"/>
              </w:rPr>
            </w:pPr>
            <w:r w:rsidRPr="006E4864">
              <w:rPr>
                <w:sz w:val="16"/>
                <w:szCs w:val="16"/>
              </w:rPr>
              <w:t>Rozważyć możliwość podjęcia lokalnych uchwał antysmogowych na wniosek zainteresowanych gmin, wg ujednoliconych wytycznych oraz objęcie tych gmin preferencjami dofinansowania inwestycji w ramach Regionalnego Programu Operacyjnego 2021 - 2027</w:t>
            </w:r>
          </w:p>
        </w:tc>
        <w:tc>
          <w:tcPr>
            <w:tcW w:w="8079" w:type="dxa"/>
            <w:hideMark/>
          </w:tcPr>
          <w:p w14:paraId="03AE4346" w14:textId="77777777" w:rsidR="006E4864" w:rsidRPr="006E4864" w:rsidRDefault="006E4864" w:rsidP="007F60F5">
            <w:pPr>
              <w:spacing w:before="0" w:after="0" w:line="276" w:lineRule="auto"/>
              <w:rPr>
                <w:sz w:val="16"/>
                <w:szCs w:val="16"/>
              </w:rPr>
            </w:pPr>
            <w:r w:rsidRPr="006E4864">
              <w:rPr>
                <w:sz w:val="16"/>
                <w:szCs w:val="16"/>
              </w:rPr>
              <w:t>Wprowadzenie proponowanego zapisu wpłynie na przyspieszenie procesu poprawy jakości powietrza , realizację celów Polityki Energetycznej Polski do 2040 r.</w:t>
            </w:r>
          </w:p>
        </w:tc>
        <w:tc>
          <w:tcPr>
            <w:tcW w:w="3088" w:type="dxa"/>
            <w:hideMark/>
          </w:tcPr>
          <w:p w14:paraId="4F577C24"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15720F13" w14:textId="77777777" w:rsidTr="00B401E8">
        <w:trPr>
          <w:trHeight w:val="20"/>
        </w:trPr>
        <w:tc>
          <w:tcPr>
            <w:tcW w:w="0" w:type="auto"/>
            <w:hideMark/>
          </w:tcPr>
          <w:p w14:paraId="0DCD9933" w14:textId="77777777" w:rsidR="006E4864" w:rsidRPr="006E4864" w:rsidRDefault="006E4864" w:rsidP="007F60F5">
            <w:pPr>
              <w:spacing w:before="0" w:after="0" w:line="276" w:lineRule="auto"/>
              <w:rPr>
                <w:sz w:val="16"/>
                <w:szCs w:val="16"/>
              </w:rPr>
            </w:pPr>
            <w:r w:rsidRPr="006E4864">
              <w:rPr>
                <w:sz w:val="16"/>
                <w:szCs w:val="16"/>
              </w:rPr>
              <w:t>18</w:t>
            </w:r>
          </w:p>
        </w:tc>
        <w:tc>
          <w:tcPr>
            <w:tcW w:w="0" w:type="auto"/>
            <w:hideMark/>
          </w:tcPr>
          <w:p w14:paraId="237AF34D" w14:textId="77777777" w:rsidR="006E4864" w:rsidRPr="006E4864" w:rsidRDefault="006E4864" w:rsidP="007F60F5">
            <w:pPr>
              <w:spacing w:before="0" w:after="0" w:line="276" w:lineRule="auto"/>
              <w:rPr>
                <w:sz w:val="16"/>
                <w:szCs w:val="16"/>
              </w:rPr>
            </w:pPr>
            <w:r w:rsidRPr="006E4864">
              <w:rPr>
                <w:sz w:val="16"/>
                <w:szCs w:val="16"/>
              </w:rPr>
              <w:t>Burmistrz Miasta Ząbki</w:t>
            </w:r>
          </w:p>
        </w:tc>
        <w:tc>
          <w:tcPr>
            <w:tcW w:w="0" w:type="auto"/>
            <w:hideMark/>
          </w:tcPr>
          <w:p w14:paraId="3ED4862C" w14:textId="77777777" w:rsidR="006E4864" w:rsidRPr="006E4864" w:rsidRDefault="006E4864" w:rsidP="007F60F5">
            <w:pPr>
              <w:spacing w:before="0" w:after="0" w:line="276" w:lineRule="auto"/>
              <w:rPr>
                <w:sz w:val="16"/>
                <w:szCs w:val="16"/>
              </w:rPr>
            </w:pPr>
            <w:r w:rsidRPr="006E4864">
              <w:rPr>
                <w:sz w:val="16"/>
                <w:szCs w:val="16"/>
              </w:rPr>
              <w:t>§4b</w:t>
            </w:r>
          </w:p>
        </w:tc>
        <w:tc>
          <w:tcPr>
            <w:tcW w:w="5606" w:type="dxa"/>
            <w:hideMark/>
          </w:tcPr>
          <w:p w14:paraId="7A2C1E79" w14:textId="77777777" w:rsidR="006E4864" w:rsidRPr="006E4864" w:rsidRDefault="006E4864" w:rsidP="007F60F5">
            <w:pPr>
              <w:spacing w:before="0" w:after="0" w:line="276" w:lineRule="auto"/>
              <w:rPr>
                <w:sz w:val="16"/>
                <w:szCs w:val="16"/>
              </w:rPr>
            </w:pPr>
            <w:r w:rsidRPr="006E4864">
              <w:rPr>
                <w:sz w:val="16"/>
                <w:szCs w:val="16"/>
              </w:rPr>
              <w:t xml:space="preserve">Usunięcie z treści §4b słowa "wołomińskiego" i przed słowami "warszawskiego zachodniego" zastąpienie przecinka wyrazem "oraz". </w:t>
            </w:r>
          </w:p>
        </w:tc>
        <w:tc>
          <w:tcPr>
            <w:tcW w:w="8079" w:type="dxa"/>
            <w:hideMark/>
          </w:tcPr>
          <w:p w14:paraId="0999F5A8" w14:textId="77777777" w:rsidR="006E4864" w:rsidRPr="006E4864" w:rsidRDefault="006E4864" w:rsidP="007F60F5">
            <w:pPr>
              <w:spacing w:before="0" w:after="0" w:line="276" w:lineRule="auto"/>
              <w:rPr>
                <w:sz w:val="16"/>
                <w:szCs w:val="16"/>
              </w:rPr>
            </w:pPr>
            <w:r w:rsidRPr="006E4864">
              <w:rPr>
                <w:sz w:val="16"/>
                <w:szCs w:val="16"/>
              </w:rPr>
              <w:t>Mając na względzie wagę jakości powietrza jakim oddychamy, nie możemy zapominać o konieczności zapewnienia bezpieczeństwa związanego z prawem do mieszkania w godnych warunkach. Do warunków tych zalicza się zapewnienie właściwej temperatury w lokalach użytkowanych przez mieszkańców naszego powiatu, w szczególności mając na względzie liczną grupę osób dotkniętych ubóstwem energetycznym. Z pewnością nie zmienią tego faktu nieuchronne podwyżki cen gazu i energii elektrycznej wynikające bezpośrednio z polityki energetycznej wdrażanej przez Unię Europejską.</w:t>
            </w:r>
            <w:r w:rsidRPr="006E4864">
              <w:rPr>
                <w:sz w:val="16"/>
                <w:szCs w:val="16"/>
              </w:rPr>
              <w:br/>
              <w:t>Nieuzasadnione jest również wprowadzenie bezwględnego zakazu stosowania wszelkich paliw stałych i to w tak krótkim terminie. Chociażby okazjonalne użycie w budynku mieszkalnym jednorodzinnym kominka opalanego drewnem nie powoduje istotnego pogorszenia stanu powietrza i zakaz taki zbytnio ingeruje w swobody obywatelskie naszych mieszkańców.</w:t>
            </w:r>
          </w:p>
        </w:tc>
        <w:tc>
          <w:tcPr>
            <w:tcW w:w="3088" w:type="dxa"/>
            <w:hideMark/>
          </w:tcPr>
          <w:p w14:paraId="7271DE82"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4D132FDB" w14:textId="77777777" w:rsidTr="00B401E8">
        <w:trPr>
          <w:trHeight w:val="20"/>
        </w:trPr>
        <w:tc>
          <w:tcPr>
            <w:tcW w:w="0" w:type="auto"/>
            <w:hideMark/>
          </w:tcPr>
          <w:p w14:paraId="53B90A77" w14:textId="77777777" w:rsidR="006E4864" w:rsidRPr="006E4864" w:rsidRDefault="006E4864" w:rsidP="007F60F5">
            <w:pPr>
              <w:spacing w:before="0" w:after="0" w:line="276" w:lineRule="auto"/>
              <w:rPr>
                <w:sz w:val="16"/>
                <w:szCs w:val="16"/>
              </w:rPr>
            </w:pPr>
            <w:r w:rsidRPr="006E4864">
              <w:rPr>
                <w:sz w:val="16"/>
                <w:szCs w:val="16"/>
              </w:rPr>
              <w:t>19</w:t>
            </w:r>
          </w:p>
        </w:tc>
        <w:tc>
          <w:tcPr>
            <w:tcW w:w="0" w:type="auto"/>
            <w:hideMark/>
          </w:tcPr>
          <w:p w14:paraId="7CD36AC4" w14:textId="77777777" w:rsidR="006E4864" w:rsidRPr="006E4864" w:rsidRDefault="006E4864" w:rsidP="007F60F5">
            <w:pPr>
              <w:spacing w:before="0" w:after="0" w:line="276" w:lineRule="auto"/>
              <w:rPr>
                <w:sz w:val="16"/>
                <w:szCs w:val="16"/>
              </w:rPr>
            </w:pPr>
            <w:r w:rsidRPr="006E4864">
              <w:rPr>
                <w:sz w:val="16"/>
                <w:szCs w:val="16"/>
              </w:rPr>
              <w:t>Wójt Gminy Lesznowola</w:t>
            </w:r>
          </w:p>
        </w:tc>
        <w:tc>
          <w:tcPr>
            <w:tcW w:w="0" w:type="auto"/>
            <w:noWrap/>
            <w:hideMark/>
          </w:tcPr>
          <w:p w14:paraId="55B3E4DA" w14:textId="77777777" w:rsidR="006E4864" w:rsidRPr="006E4864" w:rsidRDefault="006E4864" w:rsidP="007F60F5">
            <w:pPr>
              <w:spacing w:before="0" w:after="0" w:line="276" w:lineRule="auto"/>
              <w:rPr>
                <w:sz w:val="16"/>
                <w:szCs w:val="16"/>
              </w:rPr>
            </w:pPr>
            <w:r w:rsidRPr="006E4864">
              <w:rPr>
                <w:sz w:val="16"/>
                <w:szCs w:val="16"/>
              </w:rPr>
              <w:t>brak uwagi</w:t>
            </w:r>
          </w:p>
        </w:tc>
        <w:tc>
          <w:tcPr>
            <w:tcW w:w="5606" w:type="dxa"/>
            <w:hideMark/>
          </w:tcPr>
          <w:p w14:paraId="715F5E94" w14:textId="77777777" w:rsidR="006E4864" w:rsidRPr="006E4864" w:rsidRDefault="006E4864" w:rsidP="007F60F5">
            <w:pPr>
              <w:spacing w:before="0" w:after="0" w:line="276" w:lineRule="auto"/>
              <w:rPr>
                <w:sz w:val="16"/>
                <w:szCs w:val="16"/>
              </w:rPr>
            </w:pPr>
            <w:r w:rsidRPr="006E4864">
              <w:rPr>
                <w:sz w:val="16"/>
                <w:szCs w:val="16"/>
              </w:rPr>
              <w:t>[nie podano]</w:t>
            </w:r>
          </w:p>
        </w:tc>
        <w:tc>
          <w:tcPr>
            <w:tcW w:w="8079" w:type="dxa"/>
            <w:hideMark/>
          </w:tcPr>
          <w:p w14:paraId="72BC365E" w14:textId="77777777" w:rsidR="006E4864" w:rsidRPr="006E4864" w:rsidRDefault="006E4864" w:rsidP="007F60F5">
            <w:pPr>
              <w:spacing w:before="0" w:after="0" w:line="276" w:lineRule="auto"/>
              <w:rPr>
                <w:sz w:val="16"/>
                <w:szCs w:val="16"/>
              </w:rPr>
            </w:pPr>
            <w:r w:rsidRPr="006E4864">
              <w:rPr>
                <w:sz w:val="16"/>
                <w:szCs w:val="16"/>
              </w:rPr>
              <w:t>[nie podano]</w:t>
            </w:r>
          </w:p>
        </w:tc>
        <w:tc>
          <w:tcPr>
            <w:tcW w:w="3088" w:type="dxa"/>
            <w:hideMark/>
          </w:tcPr>
          <w:p w14:paraId="397EB5DA"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E939FA" w:rsidRPr="006E4864" w14:paraId="3937E29F" w14:textId="77777777" w:rsidTr="00B401E8">
        <w:trPr>
          <w:trHeight w:val="20"/>
        </w:trPr>
        <w:tc>
          <w:tcPr>
            <w:tcW w:w="0" w:type="auto"/>
            <w:hideMark/>
          </w:tcPr>
          <w:p w14:paraId="741FBF38" w14:textId="77777777" w:rsidR="00E939FA" w:rsidRPr="006E4864" w:rsidRDefault="00E939FA" w:rsidP="007F60F5">
            <w:pPr>
              <w:spacing w:before="0" w:after="0" w:line="276" w:lineRule="auto"/>
              <w:rPr>
                <w:sz w:val="16"/>
                <w:szCs w:val="16"/>
              </w:rPr>
            </w:pPr>
            <w:r w:rsidRPr="006E4864">
              <w:rPr>
                <w:sz w:val="16"/>
                <w:szCs w:val="16"/>
              </w:rPr>
              <w:t>20</w:t>
            </w:r>
          </w:p>
        </w:tc>
        <w:tc>
          <w:tcPr>
            <w:tcW w:w="0" w:type="auto"/>
            <w:hideMark/>
          </w:tcPr>
          <w:p w14:paraId="00F7BF4F" w14:textId="77777777" w:rsidR="00E939FA" w:rsidRPr="006E4864" w:rsidRDefault="00E939FA" w:rsidP="007F60F5">
            <w:pPr>
              <w:spacing w:before="0" w:after="0" w:line="276" w:lineRule="auto"/>
              <w:rPr>
                <w:sz w:val="16"/>
                <w:szCs w:val="16"/>
              </w:rPr>
            </w:pPr>
            <w:r w:rsidRPr="006E4864">
              <w:rPr>
                <w:sz w:val="16"/>
                <w:szCs w:val="16"/>
              </w:rPr>
              <w:t>Prezydent Miasta Otwocka</w:t>
            </w:r>
          </w:p>
        </w:tc>
        <w:tc>
          <w:tcPr>
            <w:tcW w:w="0" w:type="auto"/>
            <w:hideMark/>
          </w:tcPr>
          <w:p w14:paraId="3B72E5D5" w14:textId="77777777" w:rsidR="00E939FA" w:rsidRPr="006E4864" w:rsidRDefault="00E939FA" w:rsidP="007F60F5">
            <w:pPr>
              <w:spacing w:before="0" w:after="0" w:line="276" w:lineRule="auto"/>
              <w:rPr>
                <w:sz w:val="16"/>
                <w:szCs w:val="16"/>
              </w:rPr>
            </w:pPr>
            <w:r w:rsidRPr="006E4864">
              <w:rPr>
                <w:sz w:val="16"/>
                <w:szCs w:val="16"/>
              </w:rPr>
              <w:t>[nie podano]</w:t>
            </w:r>
          </w:p>
        </w:tc>
        <w:tc>
          <w:tcPr>
            <w:tcW w:w="5606" w:type="dxa"/>
            <w:hideMark/>
          </w:tcPr>
          <w:p w14:paraId="41E7F5B2" w14:textId="77777777" w:rsidR="00E939FA" w:rsidRPr="006E4864" w:rsidRDefault="00E939FA" w:rsidP="007F60F5">
            <w:pPr>
              <w:spacing w:before="0" w:after="0" w:line="276" w:lineRule="auto"/>
              <w:rPr>
                <w:sz w:val="16"/>
                <w:szCs w:val="16"/>
              </w:rPr>
            </w:pPr>
            <w:r w:rsidRPr="006E4864">
              <w:rPr>
                <w:sz w:val="16"/>
                <w:szCs w:val="16"/>
              </w:rPr>
              <w:t>Zakaz spalania paliw stałych wyłącznie w granicach aglomeracji warszawskiej</w:t>
            </w:r>
          </w:p>
        </w:tc>
        <w:tc>
          <w:tcPr>
            <w:tcW w:w="8079" w:type="dxa"/>
            <w:noWrap/>
            <w:hideMark/>
          </w:tcPr>
          <w:p w14:paraId="7AC98062" w14:textId="6285557B" w:rsidR="00E939FA" w:rsidRPr="006E4864" w:rsidRDefault="00E939FA" w:rsidP="007F60F5">
            <w:pPr>
              <w:spacing w:before="0" w:after="0" w:line="276" w:lineRule="auto"/>
              <w:rPr>
                <w:sz w:val="16"/>
                <w:szCs w:val="16"/>
                <w:u w:val="single"/>
              </w:rPr>
            </w:pPr>
            <w:r w:rsidRPr="00015DC3">
              <w:rPr>
                <w:b/>
                <w:bCs/>
                <w:sz w:val="16"/>
                <w:szCs w:val="16"/>
              </w:rPr>
              <w:t>Całość uwagi wraz z uzasadnieniem znajduje się pod niniejsza tabelą.</w:t>
            </w:r>
          </w:p>
        </w:tc>
        <w:tc>
          <w:tcPr>
            <w:tcW w:w="3088" w:type="dxa"/>
            <w:hideMark/>
          </w:tcPr>
          <w:p w14:paraId="1F4F1DD3" w14:textId="77777777" w:rsidR="00E939FA" w:rsidRPr="006E4864" w:rsidRDefault="00E939FA" w:rsidP="007F60F5">
            <w:pPr>
              <w:spacing w:before="0" w:after="0" w:line="276" w:lineRule="auto"/>
              <w:rPr>
                <w:sz w:val="16"/>
                <w:szCs w:val="16"/>
              </w:rPr>
            </w:pPr>
            <w:r w:rsidRPr="006E4864">
              <w:rPr>
                <w:sz w:val="16"/>
                <w:szCs w:val="16"/>
              </w:rPr>
              <w:t>Nie uwzględniono. Opinia złożona po terminie.</w:t>
            </w:r>
          </w:p>
        </w:tc>
      </w:tr>
      <w:tr w:rsidR="00E939FA" w:rsidRPr="006E4864" w14:paraId="73C9A23D" w14:textId="77777777" w:rsidTr="00B401E8">
        <w:trPr>
          <w:trHeight w:val="20"/>
        </w:trPr>
        <w:tc>
          <w:tcPr>
            <w:tcW w:w="0" w:type="auto"/>
            <w:hideMark/>
          </w:tcPr>
          <w:p w14:paraId="2FFDC5BB" w14:textId="77777777" w:rsidR="00E939FA" w:rsidRPr="006E4864" w:rsidRDefault="00E939FA" w:rsidP="007F60F5">
            <w:pPr>
              <w:spacing w:before="0" w:after="0" w:line="276" w:lineRule="auto"/>
              <w:rPr>
                <w:sz w:val="16"/>
                <w:szCs w:val="16"/>
              </w:rPr>
            </w:pPr>
            <w:r w:rsidRPr="006E4864">
              <w:rPr>
                <w:sz w:val="16"/>
                <w:szCs w:val="16"/>
              </w:rPr>
              <w:t>21</w:t>
            </w:r>
          </w:p>
        </w:tc>
        <w:tc>
          <w:tcPr>
            <w:tcW w:w="0" w:type="auto"/>
            <w:hideMark/>
          </w:tcPr>
          <w:p w14:paraId="359753DA" w14:textId="77777777" w:rsidR="00E939FA" w:rsidRPr="006E4864" w:rsidRDefault="00E939FA" w:rsidP="007F60F5">
            <w:pPr>
              <w:spacing w:before="0" w:after="0" w:line="276" w:lineRule="auto"/>
              <w:rPr>
                <w:sz w:val="16"/>
                <w:szCs w:val="16"/>
              </w:rPr>
            </w:pPr>
            <w:r w:rsidRPr="006E4864">
              <w:rPr>
                <w:sz w:val="16"/>
                <w:szCs w:val="16"/>
              </w:rPr>
              <w:t>Prezydent Miasta Otwocka</w:t>
            </w:r>
          </w:p>
        </w:tc>
        <w:tc>
          <w:tcPr>
            <w:tcW w:w="0" w:type="auto"/>
            <w:hideMark/>
          </w:tcPr>
          <w:p w14:paraId="09789F86" w14:textId="77777777" w:rsidR="00E939FA" w:rsidRPr="006E4864" w:rsidRDefault="00E939FA" w:rsidP="007F60F5">
            <w:pPr>
              <w:spacing w:before="0" w:after="0" w:line="276" w:lineRule="auto"/>
              <w:rPr>
                <w:sz w:val="16"/>
                <w:szCs w:val="16"/>
              </w:rPr>
            </w:pPr>
            <w:r w:rsidRPr="006E4864">
              <w:rPr>
                <w:sz w:val="16"/>
                <w:szCs w:val="16"/>
              </w:rPr>
              <w:t>[nie podano]</w:t>
            </w:r>
          </w:p>
        </w:tc>
        <w:tc>
          <w:tcPr>
            <w:tcW w:w="5606" w:type="dxa"/>
            <w:hideMark/>
          </w:tcPr>
          <w:p w14:paraId="738C9C89" w14:textId="77777777" w:rsidR="00E939FA" w:rsidRPr="006E4864" w:rsidRDefault="00E939FA" w:rsidP="007F60F5">
            <w:pPr>
              <w:spacing w:before="0" w:after="0" w:line="276" w:lineRule="auto"/>
              <w:rPr>
                <w:sz w:val="16"/>
                <w:szCs w:val="16"/>
              </w:rPr>
            </w:pPr>
            <w:r w:rsidRPr="006E4864">
              <w:rPr>
                <w:sz w:val="16"/>
                <w:szCs w:val="16"/>
              </w:rPr>
              <w:t>brak zakazu spalania biomasy w każdej postaci na terenie NUTS2</w:t>
            </w:r>
          </w:p>
        </w:tc>
        <w:tc>
          <w:tcPr>
            <w:tcW w:w="8079" w:type="dxa"/>
            <w:noWrap/>
            <w:hideMark/>
          </w:tcPr>
          <w:p w14:paraId="745E3132" w14:textId="53170364" w:rsidR="00E939FA" w:rsidRPr="006E4864" w:rsidRDefault="00E939FA" w:rsidP="007F60F5">
            <w:pPr>
              <w:spacing w:before="0" w:after="0" w:line="276" w:lineRule="auto"/>
              <w:rPr>
                <w:sz w:val="16"/>
                <w:szCs w:val="16"/>
                <w:u w:val="single"/>
              </w:rPr>
            </w:pPr>
            <w:r w:rsidRPr="00015DC3">
              <w:rPr>
                <w:b/>
                <w:bCs/>
                <w:sz w:val="16"/>
                <w:szCs w:val="16"/>
              </w:rPr>
              <w:t>Całość uwagi wraz z uzasadnieniem znajduje się pod niniejsza tabelą.</w:t>
            </w:r>
          </w:p>
        </w:tc>
        <w:tc>
          <w:tcPr>
            <w:tcW w:w="3088" w:type="dxa"/>
            <w:hideMark/>
          </w:tcPr>
          <w:p w14:paraId="5C924E10" w14:textId="77777777" w:rsidR="00E939FA" w:rsidRPr="006E4864" w:rsidRDefault="00E939FA" w:rsidP="007F60F5">
            <w:pPr>
              <w:spacing w:before="0" w:after="0" w:line="276" w:lineRule="auto"/>
              <w:rPr>
                <w:sz w:val="16"/>
                <w:szCs w:val="16"/>
              </w:rPr>
            </w:pPr>
            <w:r w:rsidRPr="006E4864">
              <w:rPr>
                <w:sz w:val="16"/>
                <w:szCs w:val="16"/>
              </w:rPr>
              <w:t>Nie uwzględniono. Opinia złożona po terminie.</w:t>
            </w:r>
          </w:p>
        </w:tc>
      </w:tr>
      <w:tr w:rsidR="00E939FA" w:rsidRPr="006E4864" w14:paraId="628467E3" w14:textId="77777777" w:rsidTr="00B401E8">
        <w:trPr>
          <w:trHeight w:val="20"/>
        </w:trPr>
        <w:tc>
          <w:tcPr>
            <w:tcW w:w="0" w:type="auto"/>
            <w:hideMark/>
          </w:tcPr>
          <w:p w14:paraId="1961E39E" w14:textId="77777777" w:rsidR="00E939FA" w:rsidRPr="006E4864" w:rsidRDefault="00E939FA" w:rsidP="007F60F5">
            <w:pPr>
              <w:spacing w:before="0" w:after="0" w:line="276" w:lineRule="auto"/>
              <w:rPr>
                <w:sz w:val="16"/>
                <w:szCs w:val="16"/>
              </w:rPr>
            </w:pPr>
            <w:r w:rsidRPr="006E4864">
              <w:rPr>
                <w:sz w:val="16"/>
                <w:szCs w:val="16"/>
              </w:rPr>
              <w:t>22</w:t>
            </w:r>
          </w:p>
        </w:tc>
        <w:tc>
          <w:tcPr>
            <w:tcW w:w="0" w:type="auto"/>
            <w:hideMark/>
          </w:tcPr>
          <w:p w14:paraId="5B65D5C6" w14:textId="77777777" w:rsidR="00E939FA" w:rsidRPr="006E4864" w:rsidRDefault="00E939FA" w:rsidP="007F60F5">
            <w:pPr>
              <w:spacing w:before="0" w:after="0" w:line="276" w:lineRule="auto"/>
              <w:rPr>
                <w:sz w:val="16"/>
                <w:szCs w:val="16"/>
              </w:rPr>
            </w:pPr>
            <w:r w:rsidRPr="006E4864">
              <w:rPr>
                <w:sz w:val="16"/>
                <w:szCs w:val="16"/>
              </w:rPr>
              <w:t>Prezydent Miasta Otwocka</w:t>
            </w:r>
          </w:p>
        </w:tc>
        <w:tc>
          <w:tcPr>
            <w:tcW w:w="0" w:type="auto"/>
            <w:hideMark/>
          </w:tcPr>
          <w:p w14:paraId="6CC701AA" w14:textId="77777777" w:rsidR="00E939FA" w:rsidRPr="006E4864" w:rsidRDefault="00E939FA" w:rsidP="007F60F5">
            <w:pPr>
              <w:spacing w:before="0" w:after="0" w:line="276" w:lineRule="auto"/>
              <w:rPr>
                <w:sz w:val="16"/>
                <w:szCs w:val="16"/>
              </w:rPr>
            </w:pPr>
            <w:r w:rsidRPr="006E4864">
              <w:rPr>
                <w:sz w:val="16"/>
                <w:szCs w:val="16"/>
              </w:rPr>
              <w:t>[nie podano]</w:t>
            </w:r>
          </w:p>
        </w:tc>
        <w:tc>
          <w:tcPr>
            <w:tcW w:w="5606" w:type="dxa"/>
            <w:hideMark/>
          </w:tcPr>
          <w:p w14:paraId="2997D6D0" w14:textId="77777777" w:rsidR="00E939FA" w:rsidRPr="006E4864" w:rsidRDefault="00E939FA" w:rsidP="007F60F5">
            <w:pPr>
              <w:spacing w:before="0" w:after="0" w:line="276" w:lineRule="auto"/>
              <w:rPr>
                <w:sz w:val="16"/>
                <w:szCs w:val="16"/>
              </w:rPr>
            </w:pPr>
            <w:r w:rsidRPr="006E4864">
              <w:rPr>
                <w:sz w:val="16"/>
                <w:szCs w:val="16"/>
              </w:rPr>
              <w:t>w obszarze NUTS2 zakaz spalania węgla od 2030 roku z zastrzeżeniami dotyczącymi wcześniejszej wymiany na urządzenia zgodne z „ekoprojektem” oraz z wyłączeniem gospodarstw bez możliwości podłączenia do sieci gazowej</w:t>
            </w:r>
          </w:p>
        </w:tc>
        <w:tc>
          <w:tcPr>
            <w:tcW w:w="8079" w:type="dxa"/>
            <w:noWrap/>
            <w:hideMark/>
          </w:tcPr>
          <w:p w14:paraId="4118AD5F" w14:textId="0C0E89E0" w:rsidR="00E939FA" w:rsidRPr="006E4864" w:rsidRDefault="00E939FA" w:rsidP="007F60F5">
            <w:pPr>
              <w:spacing w:before="0" w:after="0" w:line="276" w:lineRule="auto"/>
              <w:rPr>
                <w:sz w:val="16"/>
                <w:szCs w:val="16"/>
                <w:u w:val="single"/>
              </w:rPr>
            </w:pPr>
            <w:r w:rsidRPr="00015DC3">
              <w:rPr>
                <w:b/>
                <w:bCs/>
                <w:sz w:val="16"/>
                <w:szCs w:val="16"/>
              </w:rPr>
              <w:t>Całość uwagi wraz z uzasadnieniem znajduje się pod niniejsza tabelą.</w:t>
            </w:r>
          </w:p>
        </w:tc>
        <w:tc>
          <w:tcPr>
            <w:tcW w:w="3088" w:type="dxa"/>
            <w:hideMark/>
          </w:tcPr>
          <w:p w14:paraId="6ABFFE1C" w14:textId="77777777" w:rsidR="00E939FA" w:rsidRPr="006E4864" w:rsidRDefault="00E939FA" w:rsidP="007F60F5">
            <w:pPr>
              <w:spacing w:before="0" w:after="0" w:line="276" w:lineRule="auto"/>
              <w:rPr>
                <w:sz w:val="16"/>
                <w:szCs w:val="16"/>
              </w:rPr>
            </w:pPr>
            <w:r w:rsidRPr="006E4864">
              <w:rPr>
                <w:sz w:val="16"/>
                <w:szCs w:val="16"/>
              </w:rPr>
              <w:t>Nie uwzględniono. Opinia złożona po terminie.</w:t>
            </w:r>
          </w:p>
        </w:tc>
      </w:tr>
      <w:tr w:rsidR="006E4864" w:rsidRPr="006E4864" w14:paraId="5E7B1232" w14:textId="77777777" w:rsidTr="00B401E8">
        <w:trPr>
          <w:trHeight w:val="20"/>
        </w:trPr>
        <w:tc>
          <w:tcPr>
            <w:tcW w:w="0" w:type="auto"/>
            <w:hideMark/>
          </w:tcPr>
          <w:p w14:paraId="0C926901" w14:textId="77777777" w:rsidR="006E4864" w:rsidRPr="006E4864" w:rsidRDefault="006E4864" w:rsidP="007F60F5">
            <w:pPr>
              <w:spacing w:before="0" w:after="0" w:line="276" w:lineRule="auto"/>
              <w:rPr>
                <w:sz w:val="16"/>
                <w:szCs w:val="16"/>
              </w:rPr>
            </w:pPr>
            <w:r w:rsidRPr="006E4864">
              <w:rPr>
                <w:sz w:val="16"/>
                <w:szCs w:val="16"/>
              </w:rPr>
              <w:t>23</w:t>
            </w:r>
          </w:p>
        </w:tc>
        <w:tc>
          <w:tcPr>
            <w:tcW w:w="0" w:type="auto"/>
            <w:hideMark/>
          </w:tcPr>
          <w:p w14:paraId="67D2F04D" w14:textId="77777777" w:rsidR="006E4864" w:rsidRPr="006E4864" w:rsidRDefault="006E4864" w:rsidP="007F60F5">
            <w:pPr>
              <w:spacing w:before="0" w:after="0" w:line="276" w:lineRule="auto"/>
              <w:rPr>
                <w:sz w:val="16"/>
                <w:szCs w:val="16"/>
              </w:rPr>
            </w:pPr>
            <w:r w:rsidRPr="006E4864">
              <w:rPr>
                <w:sz w:val="16"/>
                <w:szCs w:val="16"/>
              </w:rPr>
              <w:t>Prezydent Miasta Otwocka</w:t>
            </w:r>
          </w:p>
        </w:tc>
        <w:tc>
          <w:tcPr>
            <w:tcW w:w="0" w:type="auto"/>
            <w:hideMark/>
          </w:tcPr>
          <w:p w14:paraId="2259A8DE"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64B01FE4" w14:textId="77777777" w:rsidR="006E4864" w:rsidRPr="006E4864" w:rsidRDefault="006E4864" w:rsidP="007F60F5">
            <w:pPr>
              <w:spacing w:before="0" w:after="0" w:line="276" w:lineRule="auto"/>
              <w:rPr>
                <w:sz w:val="16"/>
                <w:szCs w:val="16"/>
              </w:rPr>
            </w:pPr>
            <w:r w:rsidRPr="006E4864">
              <w:rPr>
                <w:sz w:val="16"/>
                <w:szCs w:val="16"/>
              </w:rPr>
              <w:t>przesunięcie terminów wejścia w życie kolejnych zapisów uchwały antysmogowej ze stycznia na lipiec</w:t>
            </w:r>
          </w:p>
        </w:tc>
        <w:tc>
          <w:tcPr>
            <w:tcW w:w="8079" w:type="dxa"/>
            <w:hideMark/>
          </w:tcPr>
          <w:p w14:paraId="53C46676" w14:textId="77777777" w:rsidR="006E4864" w:rsidRPr="006E4864" w:rsidRDefault="006E4864" w:rsidP="007F60F5">
            <w:pPr>
              <w:spacing w:before="0" w:after="0" w:line="276" w:lineRule="auto"/>
              <w:rPr>
                <w:sz w:val="16"/>
                <w:szCs w:val="16"/>
              </w:rPr>
            </w:pPr>
            <w:r w:rsidRPr="006E4864">
              <w:rPr>
                <w:sz w:val="16"/>
                <w:szCs w:val="16"/>
              </w:rPr>
              <w:t>6. Wyjątki od nowych założeń uchwały i przepisy przejściowe</w:t>
            </w:r>
            <w:r w:rsidRPr="006E4864">
              <w:rPr>
                <w:sz w:val="16"/>
                <w:szCs w:val="16"/>
              </w:rPr>
              <w:br/>
              <w:t>Proponowane w nowej treści uchwały antysmogowej wyłączenia instalacji spełniających najwyższe normy zainstalowanych do czasu wejścia w życie nowych przepisów są całkowicie słuszne. Wychodzą naprzeciw osobom, które w trosce o środowisko zainstalowały już lub zainstalują w najbliższym czasie ekologiczne urządzenia.</w:t>
            </w:r>
            <w:r w:rsidRPr="006E4864">
              <w:rPr>
                <w:sz w:val="16"/>
                <w:szCs w:val="16"/>
              </w:rPr>
              <w:br/>
              <w:t>W trakcie prezentacji założeń nowej uchwały antysmogowej dla samorządów na wiosnę 2021 roku prezentowany był przepis, który zakładał możliwość korzystania ze źródeł ciepła na paliwo stałe w przypadku, gdy przedsiębiorstwo gazowe odmówi wykonania przyłącza sieci gazowniczej. Taki wyjątek powinien także znaleźć się w zmienionej uchwale antysmogowej.</w:t>
            </w:r>
            <w:r w:rsidRPr="006E4864">
              <w:rPr>
                <w:sz w:val="16"/>
                <w:szCs w:val="16"/>
              </w:rPr>
              <w:br/>
              <w:t>Wniosek:</w:t>
            </w:r>
            <w:r w:rsidRPr="006E4864">
              <w:rPr>
                <w:sz w:val="16"/>
                <w:szCs w:val="16"/>
              </w:rPr>
              <w:br/>
              <w:t>Dodanie w każdej z wersji uchwały antysmogowej wyjątków dotyczących:</w:t>
            </w:r>
            <w:r w:rsidRPr="006E4864">
              <w:rPr>
                <w:sz w:val="16"/>
                <w:szCs w:val="16"/>
              </w:rPr>
              <w:br/>
              <w:t>- wyłączenia instalacji z certyfikatem 5 klasy lub ekoprojektu zainstalowanych przed datą wejścia w życie nowej uchwały</w:t>
            </w:r>
            <w:r w:rsidRPr="006E4864">
              <w:rPr>
                <w:sz w:val="16"/>
                <w:szCs w:val="16"/>
              </w:rPr>
              <w:br/>
              <w:t>- wyłączenia instalacji z certyfikatem 5 klasy lub ekoprojektu w budynkach, dla których nie ma możliwości podłączenia do sieci gazowej (dokument poświadczający brak możliwości przyłączenia z przedsiębiorstwa gazowego).</w:t>
            </w:r>
          </w:p>
        </w:tc>
        <w:tc>
          <w:tcPr>
            <w:tcW w:w="3088" w:type="dxa"/>
            <w:hideMark/>
          </w:tcPr>
          <w:p w14:paraId="309BA7A4"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0A92BC89" w14:textId="77777777" w:rsidTr="00B401E8">
        <w:trPr>
          <w:trHeight w:val="20"/>
        </w:trPr>
        <w:tc>
          <w:tcPr>
            <w:tcW w:w="0" w:type="auto"/>
            <w:hideMark/>
          </w:tcPr>
          <w:p w14:paraId="3275FD47" w14:textId="77777777" w:rsidR="006E4864" w:rsidRPr="006E4864" w:rsidRDefault="006E4864" w:rsidP="007F60F5">
            <w:pPr>
              <w:spacing w:before="0" w:after="0" w:line="276" w:lineRule="auto"/>
              <w:rPr>
                <w:sz w:val="16"/>
                <w:szCs w:val="16"/>
              </w:rPr>
            </w:pPr>
            <w:r w:rsidRPr="006E4864">
              <w:rPr>
                <w:sz w:val="16"/>
                <w:szCs w:val="16"/>
              </w:rPr>
              <w:t>24</w:t>
            </w:r>
          </w:p>
        </w:tc>
        <w:tc>
          <w:tcPr>
            <w:tcW w:w="0" w:type="auto"/>
            <w:hideMark/>
          </w:tcPr>
          <w:p w14:paraId="738262F5" w14:textId="77777777" w:rsidR="006E4864" w:rsidRPr="006E4864" w:rsidRDefault="006E4864" w:rsidP="007F60F5">
            <w:pPr>
              <w:spacing w:before="0" w:after="0" w:line="276" w:lineRule="auto"/>
              <w:rPr>
                <w:sz w:val="16"/>
                <w:szCs w:val="16"/>
              </w:rPr>
            </w:pPr>
            <w:r w:rsidRPr="006E4864">
              <w:rPr>
                <w:sz w:val="16"/>
                <w:szCs w:val="16"/>
              </w:rPr>
              <w:t>Wójt Gminy Mińsk Mazowiecki</w:t>
            </w:r>
          </w:p>
        </w:tc>
        <w:tc>
          <w:tcPr>
            <w:tcW w:w="0" w:type="auto"/>
            <w:hideMark/>
          </w:tcPr>
          <w:p w14:paraId="6C1B4CDC"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6E607780" w14:textId="77777777" w:rsidR="006E4864" w:rsidRPr="006E4864" w:rsidRDefault="006E4864" w:rsidP="007F60F5">
            <w:pPr>
              <w:spacing w:before="0" w:after="0" w:line="276" w:lineRule="auto"/>
              <w:rPr>
                <w:sz w:val="16"/>
                <w:szCs w:val="16"/>
              </w:rPr>
            </w:pPr>
            <w:r w:rsidRPr="006E4864">
              <w:rPr>
                <w:sz w:val="16"/>
                <w:szCs w:val="16"/>
              </w:rPr>
              <w:t>Opinia negatywna</w:t>
            </w:r>
          </w:p>
        </w:tc>
        <w:tc>
          <w:tcPr>
            <w:tcW w:w="8079" w:type="dxa"/>
            <w:hideMark/>
          </w:tcPr>
          <w:p w14:paraId="05D552C7" w14:textId="77777777" w:rsidR="006E4864" w:rsidRPr="006E4864" w:rsidRDefault="006E4864" w:rsidP="007F60F5">
            <w:pPr>
              <w:spacing w:before="0" w:after="0" w:line="276" w:lineRule="auto"/>
              <w:rPr>
                <w:sz w:val="16"/>
                <w:szCs w:val="16"/>
              </w:rPr>
            </w:pPr>
            <w:r w:rsidRPr="006E4864">
              <w:rPr>
                <w:sz w:val="16"/>
                <w:szCs w:val="16"/>
              </w:rPr>
              <w:t>Z informacji przedstawionych w projekcie uchwały Sejmiku Województwa Mazowieckiego zmieniającej uchwałę w sprawie wprowadzenia na obszarze województwa mazowieckiego ograniczeń i zakazów w zakresie eksploatacji instalacji, w których następuje spalanie paliw wynika, że 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wprowadza się zakaz stosowania wszelkich paliw stałych.</w:t>
            </w:r>
            <w:r w:rsidRPr="006E4864">
              <w:rPr>
                <w:sz w:val="16"/>
                <w:szCs w:val="16"/>
              </w:rPr>
              <w:br/>
              <w:t>Wprowadzany zapis oznacza zakaz stosowania Odnawialnych Źródeł Energii jakimi są m. in. drewno, pellet co godzi w słuszny interes społeczny jak i ogranicza prawo własności obywateli. Ograniczeniom prawa własności będzie zatem podlegała eksploatacja urządzeń które spełniają obowiązujące wymagania określone w rozporządzeniu Komisji (UE) 2015/1189 z dnia 28 kwietnia 2015 r. w sprawie wykonania Dyrektywy Parlamentu Europejskiego i Rady 2009/125/WE w odniesieniu do wymogów dotyczących ekoprojektu dla kotłów na paliwa stałe (Dz. Urz. UEL 193 z 21,07.2015, s. 100).</w:t>
            </w:r>
            <w:r w:rsidRPr="006E4864">
              <w:rPr>
                <w:sz w:val="16"/>
                <w:szCs w:val="16"/>
              </w:rPr>
              <w:br/>
            </w:r>
            <w:r w:rsidRPr="006E4864">
              <w:rPr>
                <w:sz w:val="16"/>
                <w:szCs w:val="16"/>
              </w:rPr>
              <w:lastRenderedPageBreak/>
              <w:t>Biorąc pod uwagę politykę klimatyczną UE, naszego kraju (Krajowy plan na rzecz energii i klimatu na lata 2021-2030) i założenia programu GREEN DEAL 2050 wykorzystanie drewna jako OZE powinno stać się jednym z elementów planu gospodarczego zmierzającego do ochrony klimatu. W tym kontekście lokalny zakaz palenia drewnem, pelletem jest niezrozumiały na drodze ku czystemu powietrzu, A co ważniejsze paliwa drzewne są przede wszystkim produktem ubocznym pozyskiwania i przetwarzania drewna do innych celów. Lesistość naszego kraju stale rośnie, a jako kraj rolniczy posiadamy olbrzymie areały niezagospodarowanych gruntów, które można wykorzystać pod plantacje tego surowca.</w:t>
            </w:r>
            <w:r w:rsidRPr="006E4864">
              <w:rPr>
                <w:sz w:val="16"/>
                <w:szCs w:val="16"/>
              </w:rPr>
              <w:br/>
              <w:t>W obecnej chwili większość mieszkańców gminy nie ma możliwości wyboru innego źródła ciepła niż paliwo stałe. Taki wybór spowodowany jest zapleczem technicznym gminy jak również kształtem i zagospodarowaniem działek nie pozwalającym na posadowienie zbiornika na gaz czy olej. Prace zmierzające do gazyfikacji gminy wymagają dużych nakładów finansowych ze względu na rozproszoną zabudowę, co jest charakterystyczne dla gmin wiejskich. W związku z powyższym gazyfikacja jest procesem wolniejszym niż proces legislacyjny wprowadzania zakazów spalania paliw stałych. Ponadto uzależnienie polityki energetycznej od jednego źródła ciepła godzi w bezpieczeństwo energetyczne.</w:t>
            </w:r>
            <w:r w:rsidRPr="006E4864">
              <w:rPr>
                <w:sz w:val="16"/>
                <w:szCs w:val="16"/>
              </w:rPr>
              <w:br/>
              <w:t>W ramach prowadzonego punktu konsultacyjne - informacyjnego programu Czyste Powietrze wnioski na udzielenie dotacji na wymianę starego „kopciucha” na pellet stanowią 55% wszystkich wniosków złożonych za pomocą urzędu gminy.</w:t>
            </w:r>
            <w:r w:rsidRPr="006E4864">
              <w:rPr>
                <w:sz w:val="16"/>
                <w:szCs w:val="16"/>
              </w:rPr>
              <w:br/>
              <w:t>Ponadto od stycznia 2021 roku wskaźnik EP (energii pierwotnej nieodnawialnej) wynikający z warunków technicznych, jakim powinny odpowiadać budynki i ich usytuowanie dla nowobudowanych domów wynosić ma nie więcej niż 70 kWh/m^. Jest to bardzo restrykcyjny warunek, który jest trudny do osiągnięcia. Aby go uzyskać trzeba przede wszystkim w jak największym stopniu zasilać dom energią odnawialną wykorzystując np. biomasę drzewną (drewno lub pellet). Przy zastosowaniu paliw kopalnych tj. gazu lub oleju opałowego spełnienie wskaźnik EP będzie bardzo utrudnione. Efektem zatem powinna być zwiększona liczba domów ogrzewanych piecami na pellet.</w:t>
            </w:r>
          </w:p>
        </w:tc>
        <w:tc>
          <w:tcPr>
            <w:tcW w:w="3088" w:type="dxa"/>
            <w:hideMark/>
          </w:tcPr>
          <w:p w14:paraId="63D557B6" w14:textId="77777777" w:rsidR="006E4864" w:rsidRPr="006E4864" w:rsidRDefault="006E4864" w:rsidP="007F60F5">
            <w:pPr>
              <w:spacing w:before="0" w:after="0" w:line="276" w:lineRule="auto"/>
              <w:rPr>
                <w:sz w:val="16"/>
                <w:szCs w:val="16"/>
              </w:rPr>
            </w:pPr>
            <w:r w:rsidRPr="006E4864">
              <w:rPr>
                <w:sz w:val="16"/>
                <w:szCs w:val="16"/>
              </w:rPr>
              <w:lastRenderedPageBreak/>
              <w:t>Nie uwzględniono. Opinia złożona po terminie.</w:t>
            </w:r>
          </w:p>
        </w:tc>
      </w:tr>
      <w:tr w:rsidR="006E4864" w:rsidRPr="006E4864" w14:paraId="5F744DE3" w14:textId="77777777" w:rsidTr="00B401E8">
        <w:trPr>
          <w:trHeight w:val="20"/>
        </w:trPr>
        <w:tc>
          <w:tcPr>
            <w:tcW w:w="0" w:type="auto"/>
            <w:hideMark/>
          </w:tcPr>
          <w:p w14:paraId="3A5777F6" w14:textId="77777777" w:rsidR="006E4864" w:rsidRPr="006E4864" w:rsidRDefault="006E4864" w:rsidP="007F60F5">
            <w:pPr>
              <w:spacing w:before="0" w:after="0" w:line="276" w:lineRule="auto"/>
              <w:rPr>
                <w:sz w:val="16"/>
                <w:szCs w:val="16"/>
              </w:rPr>
            </w:pPr>
            <w:r w:rsidRPr="006E4864">
              <w:rPr>
                <w:sz w:val="16"/>
                <w:szCs w:val="16"/>
              </w:rPr>
              <w:t>25</w:t>
            </w:r>
          </w:p>
        </w:tc>
        <w:tc>
          <w:tcPr>
            <w:tcW w:w="0" w:type="auto"/>
            <w:noWrap/>
            <w:hideMark/>
          </w:tcPr>
          <w:p w14:paraId="48A1E7F1" w14:textId="77777777" w:rsidR="006E4864" w:rsidRPr="006E4864" w:rsidRDefault="006E4864" w:rsidP="007F60F5">
            <w:pPr>
              <w:spacing w:before="0" w:after="0" w:line="276" w:lineRule="auto"/>
              <w:rPr>
                <w:sz w:val="16"/>
                <w:szCs w:val="16"/>
              </w:rPr>
            </w:pPr>
            <w:r w:rsidRPr="006E4864">
              <w:rPr>
                <w:sz w:val="16"/>
                <w:szCs w:val="16"/>
              </w:rPr>
              <w:t>Wójt Gminy Dąbrówka</w:t>
            </w:r>
          </w:p>
        </w:tc>
        <w:tc>
          <w:tcPr>
            <w:tcW w:w="0" w:type="auto"/>
            <w:hideMark/>
          </w:tcPr>
          <w:p w14:paraId="064BDEA6" w14:textId="77777777" w:rsidR="006E4864" w:rsidRPr="006E4864" w:rsidRDefault="006E4864" w:rsidP="007F60F5">
            <w:pPr>
              <w:spacing w:before="0" w:after="0" w:line="276" w:lineRule="auto"/>
              <w:rPr>
                <w:sz w:val="16"/>
                <w:szCs w:val="16"/>
              </w:rPr>
            </w:pPr>
            <w:r w:rsidRPr="006E4864">
              <w:rPr>
                <w:sz w:val="16"/>
                <w:szCs w:val="16"/>
              </w:rPr>
              <w:t>§1</w:t>
            </w:r>
            <w:r w:rsidRPr="006E4864">
              <w:rPr>
                <w:sz w:val="16"/>
                <w:szCs w:val="16"/>
              </w:rPr>
              <w:br/>
              <w:t>§4b</w:t>
            </w:r>
          </w:p>
        </w:tc>
        <w:tc>
          <w:tcPr>
            <w:tcW w:w="5606" w:type="dxa"/>
            <w:hideMark/>
          </w:tcPr>
          <w:p w14:paraId="27A92E78" w14:textId="77777777" w:rsidR="006E4864" w:rsidRPr="006E4864" w:rsidRDefault="006E4864" w:rsidP="007F60F5">
            <w:pPr>
              <w:spacing w:before="0" w:after="0" w:line="276" w:lineRule="auto"/>
              <w:rPr>
                <w:sz w:val="16"/>
                <w:szCs w:val="16"/>
              </w:rPr>
            </w:pPr>
            <w:r w:rsidRPr="006E4864">
              <w:rPr>
                <w:sz w:val="16"/>
                <w:szCs w:val="16"/>
              </w:rPr>
              <w:t>Od dnia 1 lipca 2030 r. w granicach administracyjnych m.st. Warszawy i w granicach administracyjnych gmin wchodzących w skład powiatów: grodziskiego, legionowskiego, mińskiego, nowodworskiego, piaseczyńskiego, pruszkowskiego, otwockiego, warszawskiego zachodniego oraz wołomińskiego, w instalacjach, o których mowa w §2, wprowadza się zakaz stosowania węgla kamiennego oraz paliw stałych produkowanych z wykorzystaniem tego węgla.</w:t>
            </w:r>
          </w:p>
        </w:tc>
        <w:tc>
          <w:tcPr>
            <w:tcW w:w="8079" w:type="dxa"/>
            <w:hideMark/>
          </w:tcPr>
          <w:p w14:paraId="206872DC" w14:textId="77777777" w:rsidR="006E4864" w:rsidRPr="006E4864" w:rsidRDefault="006E4864" w:rsidP="007F60F5">
            <w:pPr>
              <w:spacing w:before="0" w:after="0" w:line="276" w:lineRule="auto"/>
              <w:rPr>
                <w:sz w:val="16"/>
                <w:szCs w:val="16"/>
              </w:rPr>
            </w:pPr>
            <w:r w:rsidRPr="006E4864">
              <w:rPr>
                <w:sz w:val="16"/>
                <w:szCs w:val="16"/>
              </w:rPr>
              <w:t>Całkowity zakaz stosowania paliw stałych po okresie 1 lipca 2030 r. w tym w szczególności drewna i biomasy jest niezasadny. Na terenie Gminy Dąbrówka znajdują się miejscowości, które nie są jeszcze w pełni lub całkowicie zgazyfikowane. Mieszkańcy mają ograniczone możliwości co do wyboru niskoemisyjnego i zarazem ekonomicznego źródła ogrzewania. Gmina Dąbrówka jest gminą wiejską z dużą ilością prywatnych działek leśnych. Wielu mieszkańców posiada darmowe paliwo stałe w postaci drewna do ogrzania budynku co powoduje duży opór przed zmianą pieca na inny. Przedmiotowa zmiana uchwały powinna wraz z zakazem wymienionym w §1 uwzględniać możliwość uzyskania rekompensującego dofinansowania dla osób znajdujących się w wyżej opisanej sytuacji.</w:t>
            </w:r>
          </w:p>
        </w:tc>
        <w:tc>
          <w:tcPr>
            <w:tcW w:w="3088" w:type="dxa"/>
            <w:hideMark/>
          </w:tcPr>
          <w:p w14:paraId="620B1D6A"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6E4864" w:rsidRPr="006E4864" w14:paraId="6A5B55F0" w14:textId="77777777" w:rsidTr="00B401E8">
        <w:trPr>
          <w:trHeight w:val="20"/>
        </w:trPr>
        <w:tc>
          <w:tcPr>
            <w:tcW w:w="0" w:type="auto"/>
            <w:hideMark/>
          </w:tcPr>
          <w:p w14:paraId="0BDCEA44" w14:textId="77777777" w:rsidR="006E4864" w:rsidRPr="006E4864" w:rsidRDefault="006E4864" w:rsidP="007F60F5">
            <w:pPr>
              <w:spacing w:before="0" w:after="0" w:line="276" w:lineRule="auto"/>
              <w:rPr>
                <w:sz w:val="16"/>
                <w:szCs w:val="16"/>
              </w:rPr>
            </w:pPr>
            <w:r w:rsidRPr="006E4864">
              <w:rPr>
                <w:sz w:val="16"/>
                <w:szCs w:val="16"/>
              </w:rPr>
              <w:t>26</w:t>
            </w:r>
          </w:p>
        </w:tc>
        <w:tc>
          <w:tcPr>
            <w:tcW w:w="0" w:type="auto"/>
            <w:hideMark/>
          </w:tcPr>
          <w:p w14:paraId="3513DC4A" w14:textId="77777777" w:rsidR="006E4864" w:rsidRPr="006E4864" w:rsidRDefault="006E4864" w:rsidP="007F60F5">
            <w:pPr>
              <w:spacing w:before="0" w:after="0" w:line="276" w:lineRule="auto"/>
              <w:rPr>
                <w:sz w:val="16"/>
                <w:szCs w:val="16"/>
              </w:rPr>
            </w:pPr>
            <w:r w:rsidRPr="006E4864">
              <w:rPr>
                <w:sz w:val="16"/>
                <w:szCs w:val="16"/>
              </w:rPr>
              <w:t>Prezydent m.st. Warszawy</w:t>
            </w:r>
          </w:p>
        </w:tc>
        <w:tc>
          <w:tcPr>
            <w:tcW w:w="0" w:type="auto"/>
            <w:noWrap/>
            <w:hideMark/>
          </w:tcPr>
          <w:p w14:paraId="55F6D574" w14:textId="77777777" w:rsidR="006E4864" w:rsidRPr="006E4864" w:rsidRDefault="006E4864" w:rsidP="007F60F5">
            <w:pPr>
              <w:spacing w:before="0" w:after="0" w:line="276" w:lineRule="auto"/>
              <w:rPr>
                <w:sz w:val="16"/>
                <w:szCs w:val="16"/>
              </w:rPr>
            </w:pPr>
            <w:r w:rsidRPr="006E4864">
              <w:rPr>
                <w:sz w:val="16"/>
                <w:szCs w:val="16"/>
              </w:rPr>
              <w:t>[nie podano]</w:t>
            </w:r>
          </w:p>
        </w:tc>
        <w:tc>
          <w:tcPr>
            <w:tcW w:w="5606" w:type="dxa"/>
            <w:hideMark/>
          </w:tcPr>
          <w:p w14:paraId="7967A36C" w14:textId="77777777" w:rsidR="006E4864" w:rsidRPr="006E4864" w:rsidRDefault="006E4864" w:rsidP="007F60F5">
            <w:pPr>
              <w:spacing w:before="0" w:after="0" w:line="276" w:lineRule="auto"/>
              <w:rPr>
                <w:sz w:val="16"/>
                <w:szCs w:val="16"/>
              </w:rPr>
            </w:pPr>
            <w:r w:rsidRPr="006E4864">
              <w:rPr>
                <w:sz w:val="16"/>
                <w:szCs w:val="16"/>
              </w:rPr>
              <w:t>W związku z trwającymi konsultacjami projektu uchwały zmieniającej uchwałę w sprawie wprowa</w:t>
            </w:r>
            <w:r w:rsidRPr="006E4864">
              <w:rPr>
                <w:sz w:val="16"/>
                <w:szCs w:val="16"/>
              </w:rPr>
              <w:softHyphen/>
              <w:t>dzenia na obszarze województwa mazowieckiego ograniczeń i zakazów w zakresie eksploatacji instalacji, w których następuje spalanie paliw (tzw. uchwały antysmogowej) pragnę wyrazić swoje poparcie dla zaproponowanych zmian. Wnoszę także o utrzymanie zapisów projektu i przyjęcie uchwały w kształcie przedstawionym na obecnym etapie konsultacji.</w:t>
            </w:r>
          </w:p>
        </w:tc>
        <w:tc>
          <w:tcPr>
            <w:tcW w:w="8079" w:type="dxa"/>
            <w:hideMark/>
          </w:tcPr>
          <w:p w14:paraId="17F54FBC" w14:textId="77777777" w:rsidR="006E4864" w:rsidRPr="006E4864" w:rsidRDefault="006E4864" w:rsidP="007F60F5">
            <w:pPr>
              <w:spacing w:before="0" w:after="0" w:line="276" w:lineRule="auto"/>
              <w:rPr>
                <w:sz w:val="16"/>
                <w:szCs w:val="16"/>
              </w:rPr>
            </w:pPr>
            <w:r w:rsidRPr="006E4864">
              <w:rPr>
                <w:sz w:val="16"/>
                <w:szCs w:val="16"/>
              </w:rPr>
              <w:t>Pomimo korzystnych efektów wieloletnich starań miasta - inwestycji w miejską sieć ciepłowniczą, komunikację publiczną, parkingi Parkuj i Jedź, infrastrukturę drogową, rowerową, Warszawa wciąż boryka się z problemem zanieczyszczenia powietrza.</w:t>
            </w:r>
            <w:r w:rsidRPr="006E4864">
              <w:rPr>
                <w:sz w:val="16"/>
                <w:szCs w:val="16"/>
              </w:rPr>
              <w:br/>
              <w:t>Analizy wykonane na zlecenie miasta przez niezależnych ekspertów wykazały, że jednym z głównych źródeł zanieczyszczeń jest emisja z sektora komunalno-bytowego powstająca na skutek spalania paliw stałych w niskosprawnych piecach (głównie pyły i benzo(a)piren). Potwierdzają to wyniki analiz przedstawione w Rocznej ocenie jakości powietrza w województwie mazowieckim (Raport wojewódzki za rok 2020). Aż 50% benzo(a)pirenu to zanieczyszczenie napływowe z sąsiednich gmin. Z tego powodu działania mające na celu poprawę jakości powietrza muszą być prowadzone co najmniej na poziomie regionalnym.</w:t>
            </w:r>
          </w:p>
        </w:tc>
        <w:tc>
          <w:tcPr>
            <w:tcW w:w="3088" w:type="dxa"/>
            <w:hideMark/>
          </w:tcPr>
          <w:p w14:paraId="3900AF8C" w14:textId="77777777" w:rsidR="006E4864" w:rsidRPr="006E4864" w:rsidRDefault="006E4864" w:rsidP="007F60F5">
            <w:pPr>
              <w:spacing w:before="0" w:after="0" w:line="276" w:lineRule="auto"/>
              <w:rPr>
                <w:sz w:val="16"/>
                <w:szCs w:val="16"/>
              </w:rPr>
            </w:pPr>
            <w:r w:rsidRPr="006E4864">
              <w:rPr>
                <w:sz w:val="16"/>
                <w:szCs w:val="16"/>
              </w:rPr>
              <w:t>Nie uwzględniono. Opinia złożona po terminie.</w:t>
            </w:r>
          </w:p>
        </w:tc>
      </w:tr>
      <w:tr w:rsidR="00B401E8" w:rsidRPr="00B401E8" w14:paraId="5C46E9DB" w14:textId="77777777" w:rsidTr="00B401E8">
        <w:trPr>
          <w:trHeight w:val="600"/>
        </w:trPr>
        <w:tc>
          <w:tcPr>
            <w:tcW w:w="848" w:type="dxa"/>
            <w:noWrap/>
            <w:hideMark/>
          </w:tcPr>
          <w:p w14:paraId="0D9B5E66" w14:textId="1EF932E6"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27</w:t>
            </w:r>
          </w:p>
        </w:tc>
        <w:tc>
          <w:tcPr>
            <w:tcW w:w="1838" w:type="dxa"/>
            <w:hideMark/>
          </w:tcPr>
          <w:p w14:paraId="1C812694"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Starosta Powiatu Otwockiego</w:t>
            </w:r>
          </w:p>
        </w:tc>
        <w:tc>
          <w:tcPr>
            <w:tcW w:w="2902" w:type="dxa"/>
            <w:hideMark/>
          </w:tcPr>
          <w:p w14:paraId="21B1C619"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[nie podano]</w:t>
            </w:r>
          </w:p>
        </w:tc>
        <w:tc>
          <w:tcPr>
            <w:tcW w:w="5606" w:type="dxa"/>
            <w:hideMark/>
          </w:tcPr>
          <w:p w14:paraId="3C0967C0"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[nie podano]</w:t>
            </w:r>
          </w:p>
        </w:tc>
        <w:tc>
          <w:tcPr>
            <w:tcW w:w="8079" w:type="dxa"/>
            <w:hideMark/>
          </w:tcPr>
          <w:p w14:paraId="4FDE1335"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[nie podano]</w:t>
            </w:r>
          </w:p>
        </w:tc>
        <w:tc>
          <w:tcPr>
            <w:tcW w:w="3088" w:type="dxa"/>
            <w:hideMark/>
          </w:tcPr>
          <w:p w14:paraId="1593A5A8" w14:textId="77777777" w:rsidR="00B401E8" w:rsidRPr="00B401E8" w:rsidRDefault="00B401E8" w:rsidP="00B401E8">
            <w:pPr>
              <w:spacing w:before="0" w:after="0"/>
              <w:rPr>
                <w:rFonts w:eastAsia="Times New Roman"/>
                <w:color w:val="000000"/>
                <w:sz w:val="16"/>
                <w:szCs w:val="16"/>
                <w:lang w:eastAsia="pl-PL"/>
              </w:rPr>
            </w:pPr>
            <w:r w:rsidRPr="00B401E8">
              <w:rPr>
                <w:rFonts w:eastAsia="Times New Roman"/>
                <w:color w:val="000000"/>
                <w:sz w:val="16"/>
                <w:szCs w:val="16"/>
                <w:lang w:eastAsia="pl-PL"/>
              </w:rPr>
              <w:t>Nie uwzględniono. Opinia złożona bez podpisu osoby upoważnionej.</w:t>
            </w:r>
          </w:p>
        </w:tc>
      </w:tr>
    </w:tbl>
    <w:p w14:paraId="5C1AC1A3" w14:textId="59B7B77E" w:rsidR="00E939FA" w:rsidRPr="00E939FA" w:rsidRDefault="00E939FA" w:rsidP="00840907">
      <w:pPr>
        <w:spacing w:before="360" w:line="276" w:lineRule="auto"/>
        <w:rPr>
          <w:b/>
          <w:bCs/>
        </w:rPr>
      </w:pPr>
      <w:r w:rsidRPr="00E939FA">
        <w:rPr>
          <w:b/>
          <w:bCs/>
        </w:rPr>
        <w:t>Całość uwagi wraz z uzasadnieniem dot. uwag nr 2</w:t>
      </w:r>
      <w:r>
        <w:rPr>
          <w:b/>
          <w:bCs/>
        </w:rPr>
        <w:t>0</w:t>
      </w:r>
      <w:r w:rsidRPr="00E939FA">
        <w:rPr>
          <w:b/>
          <w:bCs/>
        </w:rPr>
        <w:t>, 21</w:t>
      </w:r>
      <w:r>
        <w:rPr>
          <w:b/>
          <w:bCs/>
        </w:rPr>
        <w:t>, 22</w:t>
      </w:r>
      <w:r w:rsidRPr="00E939FA">
        <w:rPr>
          <w:b/>
          <w:bCs/>
        </w:rPr>
        <w:t xml:space="preserve"> z tabeli </w:t>
      </w:r>
      <w:r>
        <w:rPr>
          <w:b/>
          <w:bCs/>
        </w:rPr>
        <w:t>4</w:t>
      </w:r>
    </w:p>
    <w:p w14:paraId="4EA235AA" w14:textId="77777777" w:rsidR="00840907" w:rsidRPr="00840907" w:rsidRDefault="00840907" w:rsidP="00840907">
      <w:pPr>
        <w:widowControl w:val="0"/>
        <w:spacing w:before="0" w:after="0" w:line="276" w:lineRule="auto"/>
        <w:jc w:val="both"/>
      </w:pPr>
      <w:r w:rsidRPr="00840907">
        <w:rPr>
          <w:color w:val="000000"/>
        </w:rPr>
        <w:t xml:space="preserve">Zgodnie z </w:t>
      </w:r>
      <w:r w:rsidRPr="00840907">
        <w:rPr>
          <w:color w:val="000000"/>
          <w:lang w:val="en-US"/>
        </w:rPr>
        <w:t xml:space="preserve">art. </w:t>
      </w:r>
      <w:r w:rsidRPr="00840907">
        <w:rPr>
          <w:color w:val="000000"/>
        </w:rPr>
        <w:t>96 ust. 3 i 4 ustawy z dnia 27 kwietnia 2001 r. Prawo ochrony środowiska przekazuję opinię Prezydenta Miasta Otwocka w sprawie projektu zmian w tzw. „Mazowieckiej Uchwale Antysmogowej”.</w:t>
      </w:r>
    </w:p>
    <w:p w14:paraId="3FF19CEA" w14:textId="77777777" w:rsidR="00840907" w:rsidRPr="00840907" w:rsidRDefault="00840907" w:rsidP="00840907">
      <w:pPr>
        <w:widowControl w:val="0"/>
        <w:spacing w:before="0" w:after="0" w:line="276" w:lineRule="auto"/>
      </w:pPr>
      <w:r w:rsidRPr="00840907">
        <w:rPr>
          <w:color w:val="000000"/>
        </w:rPr>
        <w:t>Postulaty zmian:</w:t>
      </w:r>
    </w:p>
    <w:p w14:paraId="331D94E6" w14:textId="7362726F" w:rsidR="00840907" w:rsidRPr="00C56808" w:rsidRDefault="00840907" w:rsidP="00840907">
      <w:pPr>
        <w:pStyle w:val="Akapitzlist"/>
        <w:widowControl w:val="0"/>
        <w:numPr>
          <w:ilvl w:val="0"/>
          <w:numId w:val="23"/>
        </w:numPr>
        <w:tabs>
          <w:tab w:val="left" w:pos="137"/>
        </w:tabs>
        <w:spacing w:before="0" w:after="0" w:line="276" w:lineRule="auto"/>
      </w:pPr>
      <w:r w:rsidRPr="00C56808">
        <w:rPr>
          <w:color w:val="000000"/>
          <w:u w:val="single"/>
        </w:rPr>
        <w:t>Zakaz spalania paliw stałych wyłącznie w granicach aglomeracji warszawskiej,</w:t>
      </w:r>
    </w:p>
    <w:p w14:paraId="10E617DF" w14:textId="2F15EC6A" w:rsidR="00840907" w:rsidRPr="00C56808" w:rsidRDefault="00840907" w:rsidP="00840907">
      <w:pPr>
        <w:pStyle w:val="Akapitzlist"/>
        <w:widowControl w:val="0"/>
        <w:numPr>
          <w:ilvl w:val="0"/>
          <w:numId w:val="23"/>
        </w:numPr>
        <w:tabs>
          <w:tab w:val="left" w:pos="144"/>
        </w:tabs>
        <w:spacing w:before="0" w:after="0" w:line="276" w:lineRule="auto"/>
      </w:pPr>
      <w:r w:rsidRPr="00C56808">
        <w:rPr>
          <w:color w:val="000000"/>
        </w:rPr>
        <w:t>brak zakazu spalania biomasy w każdej postaci na terenie NUTS2,</w:t>
      </w:r>
    </w:p>
    <w:p w14:paraId="662E7118" w14:textId="6F2A9673" w:rsidR="00840907" w:rsidRPr="00C56808" w:rsidRDefault="00840907" w:rsidP="00840907">
      <w:pPr>
        <w:pStyle w:val="Akapitzlist"/>
        <w:widowControl w:val="0"/>
        <w:numPr>
          <w:ilvl w:val="0"/>
          <w:numId w:val="23"/>
        </w:numPr>
        <w:tabs>
          <w:tab w:val="left" w:pos="238"/>
        </w:tabs>
        <w:spacing w:before="0" w:after="0" w:line="276" w:lineRule="auto"/>
        <w:jc w:val="both"/>
      </w:pPr>
      <w:r w:rsidRPr="00C56808">
        <w:rPr>
          <w:color w:val="000000"/>
        </w:rPr>
        <w:t>w obszarze NUTS2 zakaz spalania węgla od 2030 roku z zastrzeżeniami dotyczącymi wcześniejszej wymiany na urządzenia zgodne z „ekoprojektem” oraz z wyłączeniem gospodarstw bez możliwości podłączenia do sieci gazowej,</w:t>
      </w:r>
    </w:p>
    <w:p w14:paraId="1EB59092" w14:textId="109A17EC" w:rsidR="00840907" w:rsidRPr="00C56808" w:rsidRDefault="00840907" w:rsidP="00840907">
      <w:pPr>
        <w:pStyle w:val="Akapitzlist"/>
        <w:widowControl w:val="0"/>
        <w:numPr>
          <w:ilvl w:val="0"/>
          <w:numId w:val="23"/>
        </w:numPr>
        <w:tabs>
          <w:tab w:val="left" w:pos="151"/>
        </w:tabs>
        <w:spacing w:before="0" w:after="0" w:line="276" w:lineRule="auto"/>
        <w:jc w:val="both"/>
      </w:pPr>
      <w:r w:rsidRPr="00C56808">
        <w:rPr>
          <w:color w:val="000000"/>
        </w:rPr>
        <w:t>przesunięcie terminów wejścia w życie kolejnych zapisów uchwały antysmogowej ze stycznia na lipiec.</w:t>
      </w:r>
    </w:p>
    <w:p w14:paraId="30A32C55" w14:textId="57F51EDE" w:rsidR="00840907" w:rsidRPr="00C56808" w:rsidRDefault="00840907" w:rsidP="00840907">
      <w:pPr>
        <w:pStyle w:val="Akapitzlist"/>
        <w:widowControl w:val="0"/>
        <w:numPr>
          <w:ilvl w:val="0"/>
          <w:numId w:val="25"/>
        </w:numPr>
        <w:spacing w:before="0" w:after="0" w:line="276" w:lineRule="auto"/>
        <w:ind w:left="426"/>
        <w:jc w:val="both"/>
      </w:pPr>
      <w:r w:rsidRPr="00C56808">
        <w:rPr>
          <w:color w:val="000000"/>
        </w:rPr>
        <w:t>Zaostrzenie uchwały bez naukowego zbadania wpływu na ochronę powietrza zapisów obecnej uchwały po ich wejściu w życie.</w:t>
      </w:r>
    </w:p>
    <w:p w14:paraId="7EE88F6B" w14:textId="77777777" w:rsidR="00840907" w:rsidRPr="00840907" w:rsidRDefault="00840907" w:rsidP="00840907">
      <w:pPr>
        <w:widowControl w:val="0"/>
        <w:spacing w:before="0" w:after="0" w:line="276" w:lineRule="auto"/>
        <w:jc w:val="both"/>
      </w:pPr>
      <w:r w:rsidRPr="00840907">
        <w:rPr>
          <w:color w:val="000000"/>
        </w:rPr>
        <w:t xml:space="preserve">Mazowiecka Uchwała Antysmogowa obecnie działa w bardzo ograniczonym zakresie. Dopiero od 2023 roku zakłada ona wprowadzenie zakazu używania najbardziej emisyjnych urządzeń grzewczych — „kopciuchów”, piecokuchni, pieców kaflowych, itd. Od tego momentu możliwe będzie wdrożenie szeregu czynności przymuszających osoby, które nie wymieniły źródła ciepła w terminie, do ich wymiany — kontrole, upomnienia, mandaty, grzywny, decyzje nakazujące </w:t>
      </w:r>
      <w:r w:rsidRPr="00840907">
        <w:t>wymianę itp. Te działania jak zakładamy podparte dotacjami do wymiany źródła ciepła spowodują skokowy wzrost wymiany źródeł ciepła i docelowo poprawę jakości powietrza.</w:t>
      </w:r>
    </w:p>
    <w:p w14:paraId="3AD2F435" w14:textId="77777777" w:rsidR="00840907" w:rsidRPr="00840907" w:rsidRDefault="00840907" w:rsidP="00840907">
      <w:pPr>
        <w:spacing w:before="0" w:after="160" w:line="276" w:lineRule="auto"/>
      </w:pPr>
      <w:r w:rsidRPr="00840907">
        <w:t>Realnie więc dopiero w roku 2026 lub 2027 będzie możliwe ocenienie jak wprowadzone w 2023 roku przepisy redukują zanieczyszczenie powietrza na terenie Mazowsza.</w:t>
      </w:r>
    </w:p>
    <w:p w14:paraId="20334CC4" w14:textId="77777777" w:rsidR="00540398" w:rsidRDefault="00540398" w:rsidP="00840907">
      <w:pPr>
        <w:spacing w:before="0" w:after="160" w:line="276" w:lineRule="auto"/>
      </w:pPr>
    </w:p>
    <w:p w14:paraId="49EF644E" w14:textId="3DA5E447" w:rsidR="00840907" w:rsidRPr="00840907" w:rsidRDefault="00840907" w:rsidP="00840907">
      <w:pPr>
        <w:spacing w:before="0" w:after="160" w:line="276" w:lineRule="auto"/>
      </w:pPr>
      <w:r w:rsidRPr="00840907">
        <w:lastRenderedPageBreak/>
        <w:t>Wniosek:</w:t>
      </w:r>
    </w:p>
    <w:p w14:paraId="7FE7D003" w14:textId="77777777" w:rsidR="00840907" w:rsidRPr="00840907" w:rsidRDefault="00840907" w:rsidP="00840907">
      <w:pPr>
        <w:spacing w:before="0" w:after="160" w:line="276" w:lineRule="auto"/>
      </w:pPr>
      <w:r w:rsidRPr="00840907">
        <w:t>Radykalne zaostrzanie przepisów uchwały nie jest oparte na podstawach naukowych poza przypuszczeniami, że mające wejść w życie przepisy będą niewystarczające. Analiza przedstawiona w uzasadnieniu zmian w uchwale opiera się na teoretycznym modelowaniu. Prognozowane w nim zmniejszenie liczby narażonych osób z liczby 1 610 596 (dla PM 2,5 w stężeniu rocznym) dla wariantu zakazu spalania paliwa stałych wyłącznie w aglomeracji warszawskiej wynosi 13000, a dla wariantu zakazu spalania paliw stałych w całym NUTS2 wynosi 11700. Stanowi to odpowiednio zmniejszenie do 0,8% dla pierwszej opcji i 0,7% dla opcji drugiej. Są to więc wartości mieszczące się w granicy błędu statystycznego.</w:t>
      </w:r>
    </w:p>
    <w:p w14:paraId="7B23EE75" w14:textId="77777777" w:rsidR="00840907" w:rsidRPr="00840907" w:rsidRDefault="00840907" w:rsidP="00840907">
      <w:pPr>
        <w:spacing w:before="0" w:after="160" w:line="276" w:lineRule="auto"/>
      </w:pPr>
      <w:r w:rsidRPr="00840907">
        <w:t>Podejmowanie tak radykalnych i kosztownych społecznie kroków, jak zakaz całkowitego spalania paliw stałych w całym regionie NUTS2, na podstawie teoretycznych wyliczeń jest nieuzasadnione.</w:t>
      </w:r>
    </w:p>
    <w:p w14:paraId="2C8009F2" w14:textId="7A3FD384" w:rsidR="00840907" w:rsidRPr="00C56808" w:rsidRDefault="00840907" w:rsidP="00840907">
      <w:pPr>
        <w:pStyle w:val="Akapitzlist"/>
        <w:numPr>
          <w:ilvl w:val="0"/>
          <w:numId w:val="25"/>
        </w:numPr>
        <w:spacing w:before="0" w:after="160" w:line="276" w:lineRule="auto"/>
        <w:ind w:left="426"/>
      </w:pPr>
      <w:r w:rsidRPr="00C56808">
        <w:t>Finansowanie wymiany źródeł ciepła</w:t>
      </w:r>
    </w:p>
    <w:p w14:paraId="470A641A" w14:textId="77777777" w:rsidR="00840907" w:rsidRPr="00840907" w:rsidRDefault="00840907" w:rsidP="00840907">
      <w:pPr>
        <w:spacing w:before="0" w:after="160" w:line="276" w:lineRule="auto"/>
      </w:pPr>
      <w:r w:rsidRPr="00840907">
        <w:t>Dotacje do wymiany źródeł ciepła (gminne i z programu „Czyste Powietrze”) polegają na przeprowadzeniu inwestycji i odzyskaniu części kosztów w formie zwrotu dotacji. Wiele osób posiada do tego odpowiednie środki finansowe i umiejętności. Wśród mieszkańców Otwocka, powiatu otwockiego i innych powiatów z NUTS2 są jednak liczne osoby niezamożne oraz niezaradne, które nie posiadają lub nie są w stanie zdobyć środków na wymianę pieca albo nie potrafią samodzielnie przeprowadzić procesu inwestycyjnego.</w:t>
      </w:r>
    </w:p>
    <w:p w14:paraId="74AF1574" w14:textId="77777777" w:rsidR="00840907" w:rsidRPr="00840907" w:rsidRDefault="00840907" w:rsidP="00840907">
      <w:pPr>
        <w:spacing w:before="0" w:after="160" w:line="276" w:lineRule="auto"/>
      </w:pPr>
      <w:r w:rsidRPr="00840907">
        <w:t>Na terenie Krakowa, w którym obowiązuje od niedawna całkowity zakaz spalania paliw stałych, dotacje miejskie do wymiany pieców obejmowały często do 100% wartości inwestycji i ich wypłacanie trwało od końca lat 90-tych. Dopiero po tak szeroko zakrojonym, kilkudziesięcioletnim programie, który obejmował całościowe finansowanie inwestycji możliwe było wprowadzenie całkowitego zakazu spalania węgla i drewna wychodząc z założenia, że wszyscy, którzy potrzebowali pomocy finansowej w wymianie pieca mogli z niej skorzystać.</w:t>
      </w:r>
    </w:p>
    <w:p w14:paraId="7BD70570" w14:textId="77777777" w:rsidR="00840907" w:rsidRPr="00840907" w:rsidRDefault="00840907" w:rsidP="00840907">
      <w:pPr>
        <w:spacing w:before="0" w:after="160" w:line="276" w:lineRule="auto"/>
      </w:pPr>
      <w:r w:rsidRPr="00840907">
        <w:t>Podobnie obecnie na terenie Warszawy oferowane są dotacje do wymiany pokrywające w 100% koszty inwestycji.</w:t>
      </w:r>
    </w:p>
    <w:p w14:paraId="02F89519" w14:textId="77777777" w:rsidR="00840907" w:rsidRPr="00840907" w:rsidRDefault="00840907" w:rsidP="00840907">
      <w:pPr>
        <w:spacing w:before="0" w:after="160" w:line="276" w:lineRule="auto"/>
      </w:pPr>
      <w:r w:rsidRPr="00840907">
        <w:t>Wniosek:</w:t>
      </w:r>
    </w:p>
    <w:p w14:paraId="157C99DB" w14:textId="77777777" w:rsidR="00840907" w:rsidRPr="00840907" w:rsidRDefault="00840907" w:rsidP="00840907">
      <w:pPr>
        <w:spacing w:before="0" w:after="160" w:line="276" w:lineRule="auto"/>
      </w:pPr>
      <w:r w:rsidRPr="00840907">
        <w:t>Bez wprowadzenia prostych dopłat w większej wysokości niź oferowane przez programy gmiime (jeśli w gminach są realizowane) lub program „Czyste Powietrze” (nadal mimo zmian bardzo skomplikowany proceduralnie) nie można zakładać szybkiej wymiany pieców poza aglomeracją warszawską.</w:t>
      </w:r>
    </w:p>
    <w:p w14:paraId="68271BC2" w14:textId="77777777" w:rsidR="00840907" w:rsidRPr="00840907" w:rsidRDefault="00840907" w:rsidP="00840907">
      <w:pPr>
        <w:widowControl w:val="0"/>
        <w:spacing w:before="0" w:after="0" w:line="276" w:lineRule="auto"/>
        <w:jc w:val="both"/>
      </w:pPr>
      <w:r w:rsidRPr="00840907">
        <w:rPr>
          <w:color w:val="000000"/>
        </w:rPr>
        <w:t>Potrzebny jest system dopłat dla mieszkańców zakładający prefinansowanie całości lub znacznej części kosztów inwestycji, możliwy do przeprowadzenia w niektórych przypadkach przez instytucję razem z instalatorami, nawet bez konieczności angażowania mieszkańca.</w:t>
      </w:r>
    </w:p>
    <w:p w14:paraId="3F60D0F8" w14:textId="09C5C909" w:rsidR="00840907" w:rsidRPr="00C56808" w:rsidRDefault="00840907" w:rsidP="00840907">
      <w:pPr>
        <w:pStyle w:val="Akapitzlist"/>
        <w:widowControl w:val="0"/>
        <w:numPr>
          <w:ilvl w:val="0"/>
          <w:numId w:val="25"/>
        </w:numPr>
        <w:spacing w:before="0" w:after="0" w:line="276" w:lineRule="auto"/>
        <w:ind w:left="426"/>
      </w:pPr>
      <w:r w:rsidRPr="00C56808">
        <w:rPr>
          <w:color w:val="000000"/>
        </w:rPr>
        <w:t>Zakaz spalania biomasy</w:t>
      </w:r>
    </w:p>
    <w:p w14:paraId="003D9EBA" w14:textId="77777777" w:rsidR="00840907" w:rsidRPr="00840907" w:rsidRDefault="00840907" w:rsidP="00840907">
      <w:pPr>
        <w:widowControl w:val="0"/>
        <w:spacing w:before="0" w:after="0" w:line="276" w:lineRule="auto"/>
        <w:jc w:val="both"/>
      </w:pPr>
      <w:r w:rsidRPr="00840907">
        <w:rPr>
          <w:color w:val="000000"/>
        </w:rPr>
        <w:t>O ile zakaz spalania węgla w perspektywie 10-20 lat jest nieunikniony, o tyle wprowadzenie zakazu spalania biomasy drzewnej jest całkowicie niezrozumiały.</w:t>
      </w:r>
    </w:p>
    <w:p w14:paraId="56FEF6DF" w14:textId="77777777" w:rsidR="00840907" w:rsidRPr="00840907" w:rsidRDefault="00840907" w:rsidP="00840907">
      <w:pPr>
        <w:widowControl w:val="0"/>
        <w:spacing w:before="0" w:after="0" w:line="276" w:lineRule="auto"/>
        <w:jc w:val="both"/>
      </w:pPr>
      <w:r w:rsidRPr="00840907">
        <w:rPr>
          <w:color w:val="000000"/>
        </w:rPr>
        <w:t xml:space="preserve">Biomasa jest odnawialnym źródłem energii ^Dyrektywa Parlamentu Europejskiego i Rady (UE) 2018/2001 z dnia 11 grudnia 2018 r. w sprawie promowania stosowania energii ze źródeł odnawialnych). Do tego biomasa drzewna to lokalne, polskie zasoby energetyczne. Energia cieplna pozyskiwana z drewna jest powszechnie dostępna oraz tania. Drewno jest też powszechnym zasobem mieszkańców z powiatów podwarszawskich posiadających własne lasy i pozyskujących z nich paliwo na cele grzewcze. Można w osiągalnej perspektywie czasowej doprowadzić do wymiany przez nich starych pieców na biomasę na urządzenia spełniające bardzo restrykcyjne normy ekoprojektu (piece na zrębki, kotły zgazowujące drewno, nowoczesne wkłady kominkowe czy automatyczne piece na </w:t>
      </w:r>
      <w:r w:rsidRPr="00840907">
        <w:rPr>
          <w:color w:val="000000"/>
          <w:lang w:val="en-US"/>
        </w:rPr>
        <w:t xml:space="preserve">pellet), </w:t>
      </w:r>
      <w:r w:rsidRPr="00840907">
        <w:rPr>
          <w:color w:val="000000"/>
        </w:rPr>
        <w:t>ale całkowity zakaz palenia drewnem nie jest możliwy.</w:t>
      </w:r>
    </w:p>
    <w:p w14:paraId="0E51B6C9" w14:textId="77777777" w:rsidR="00840907" w:rsidRPr="00840907" w:rsidRDefault="00840907" w:rsidP="00840907">
      <w:pPr>
        <w:widowControl w:val="0"/>
        <w:spacing w:before="0" w:after="0" w:line="276" w:lineRule="auto"/>
        <w:jc w:val="both"/>
      </w:pPr>
      <w:r w:rsidRPr="00840907">
        <w:rPr>
          <w:color w:val="000000"/>
        </w:rPr>
        <w:t>Kraje podobnej do nas strefy klimatycznej promują stosowanie źródeł ciepła opartych na spalaniu biomasy drzewnej jako wykorzystanie OZE, często na równi z pompami ciepła — przykłady poniżej:</w:t>
      </w:r>
    </w:p>
    <w:p w14:paraId="6FDE02DA" w14:textId="77777777" w:rsidR="00840907" w:rsidRPr="00840907" w:rsidRDefault="00840907" w:rsidP="00840907">
      <w:pPr>
        <w:widowControl w:val="0"/>
        <w:spacing w:before="0" w:after="0" w:line="276" w:lineRule="auto"/>
      </w:pPr>
      <w:r w:rsidRPr="00840907">
        <w:rPr>
          <w:color w:val="000000"/>
        </w:rPr>
        <w:t>Austria</w:t>
      </w:r>
    </w:p>
    <w:p w14:paraId="33204A20" w14:textId="067A148A" w:rsidR="00840907" w:rsidRPr="00C56808" w:rsidRDefault="00840907" w:rsidP="00840907">
      <w:pPr>
        <w:pStyle w:val="Akapitzlist"/>
        <w:widowControl w:val="0"/>
        <w:numPr>
          <w:ilvl w:val="0"/>
          <w:numId w:val="26"/>
        </w:numPr>
        <w:tabs>
          <w:tab w:val="left" w:pos="346"/>
        </w:tabs>
        <w:spacing w:before="0" w:after="0" w:line="276" w:lineRule="auto"/>
        <w:jc w:val="both"/>
      </w:pPr>
      <w:r w:rsidRPr="00C56808">
        <w:rPr>
          <w:color w:val="000000"/>
        </w:rPr>
        <w:t xml:space="preserve">Kampania finansowa Austriackiego Funduszu Klimatyczno-Energetycznego - Kampania finansowa na budowę urządzeń centralnego ogrzewania na </w:t>
      </w:r>
      <w:r w:rsidRPr="00C56808">
        <w:rPr>
          <w:color w:val="000000"/>
          <w:lang w:val="en-US"/>
        </w:rPr>
        <w:t xml:space="preserve">pellet </w:t>
      </w:r>
      <w:r w:rsidRPr="00C56808">
        <w:rPr>
          <w:color w:val="000000"/>
        </w:rPr>
        <w:t xml:space="preserve">i zrębkę drzewną (przy wymianie istniejących systemów grzewczych na drewno) oraz pieców na </w:t>
      </w:r>
      <w:r w:rsidRPr="00C56808">
        <w:rPr>
          <w:color w:val="000000"/>
          <w:lang w:val="en-US"/>
        </w:rPr>
        <w:t>pellet.</w:t>
      </w:r>
    </w:p>
    <w:p w14:paraId="78C87ADF" w14:textId="03D06452" w:rsidR="00840907" w:rsidRPr="00C56808" w:rsidRDefault="00840907" w:rsidP="00840907">
      <w:pPr>
        <w:pStyle w:val="Akapitzlist"/>
        <w:widowControl w:val="0"/>
        <w:numPr>
          <w:ilvl w:val="0"/>
          <w:numId w:val="26"/>
        </w:numPr>
        <w:tabs>
          <w:tab w:val="left" w:pos="338"/>
        </w:tabs>
        <w:spacing w:before="0" w:after="0" w:line="276" w:lineRule="auto"/>
        <w:jc w:val="both"/>
      </w:pPr>
      <w:r w:rsidRPr="00C56808">
        <w:rPr>
          <w:color w:val="000000"/>
        </w:rPr>
        <w:t>Program WYJDŹ Z OLEJU - ODNAWIALNE WYTWARZANIE CIEPŁA &lt;100 KW - Promowanie ogrzewania drewnem, pomp ciepła i podłączenia do lokalnego / miejskiego ogrzewania do mocy 100 Kw.</w:t>
      </w:r>
    </w:p>
    <w:p w14:paraId="3E1EC7A1" w14:textId="77777777" w:rsidR="00840907" w:rsidRPr="00840907" w:rsidRDefault="00840907" w:rsidP="00840907">
      <w:pPr>
        <w:widowControl w:val="0"/>
        <w:spacing w:before="0" w:after="0" w:line="276" w:lineRule="auto"/>
      </w:pPr>
      <w:r w:rsidRPr="00840907">
        <w:rPr>
          <w:color w:val="000000"/>
        </w:rPr>
        <w:t>Niemcy</w:t>
      </w:r>
    </w:p>
    <w:p w14:paraId="3DDD46D4" w14:textId="3FB59959" w:rsidR="00840907" w:rsidRPr="00C56808" w:rsidRDefault="00840907" w:rsidP="00840907">
      <w:pPr>
        <w:pStyle w:val="Akapitzlist"/>
        <w:widowControl w:val="0"/>
        <w:numPr>
          <w:ilvl w:val="0"/>
          <w:numId w:val="3"/>
        </w:numPr>
        <w:tabs>
          <w:tab w:val="left" w:pos="338"/>
        </w:tabs>
        <w:spacing w:before="0" w:after="0" w:line="276" w:lineRule="auto"/>
        <w:jc w:val="both"/>
      </w:pPr>
      <w:r w:rsidRPr="00C56808">
        <w:rPr>
          <w:color w:val="000000"/>
        </w:rPr>
        <w:t>BEG (Bundesfórderung fur effiziente Gebaude — Fundusze federalne dla poprawy efektywności energetycznej budynków) — program prowadzony przez Federalny Urząd Gospodarki i Kontroli Eksportu promujący urządzenia na biomasę na równi z pompami ciepła.</w:t>
      </w:r>
    </w:p>
    <w:p w14:paraId="6CF2F699" w14:textId="77777777" w:rsidR="00840907" w:rsidRPr="00840907" w:rsidRDefault="00840907" w:rsidP="00840907">
      <w:pPr>
        <w:widowControl w:val="0"/>
        <w:spacing w:before="0" w:after="0" w:line="276" w:lineRule="auto"/>
      </w:pPr>
      <w:r w:rsidRPr="00840907">
        <w:rPr>
          <w:color w:val="000000"/>
        </w:rPr>
        <w:t>Wniosek:</w:t>
      </w:r>
    </w:p>
    <w:p w14:paraId="3FEB45A4" w14:textId="77777777" w:rsidR="00840907" w:rsidRPr="00840907" w:rsidRDefault="00840907" w:rsidP="00840907">
      <w:pPr>
        <w:widowControl w:val="0"/>
        <w:spacing w:before="0" w:after="0" w:line="276" w:lineRule="auto"/>
        <w:jc w:val="both"/>
      </w:pPr>
      <w:r w:rsidRPr="00840907">
        <w:rPr>
          <w:color w:val="000000"/>
        </w:rPr>
        <w:t>Biomasa drzewna jest Odnawialnym Źródłem Energii (OZE) i spalanie jej powinno być promowane jako ekologiczne, oczywiście w nowoczesnych urządzeniach spełniających surowe normy „ekoprojektu”. Urządzenia spalające biomasę są jedynym realnie możliwym do zainstalowania źródłem ciepła dla osób o niskich dochodach (stosunkowo niski koszt instalacji i zakupu paliwa).</w:t>
      </w:r>
    </w:p>
    <w:p w14:paraId="3FDB7A5F" w14:textId="6E216186" w:rsidR="00840907" w:rsidRPr="00C56808" w:rsidRDefault="00840907" w:rsidP="00840907">
      <w:pPr>
        <w:pStyle w:val="Akapitzlist"/>
        <w:widowControl w:val="0"/>
        <w:numPr>
          <w:ilvl w:val="0"/>
          <w:numId w:val="25"/>
        </w:numPr>
        <w:spacing w:before="0" w:after="0" w:line="276" w:lineRule="auto"/>
        <w:ind w:left="426"/>
      </w:pPr>
      <w:r w:rsidRPr="00C56808">
        <w:rPr>
          <w:color w:val="000000"/>
        </w:rPr>
        <w:t>Ubóstwo energetyczne</w:t>
      </w:r>
    </w:p>
    <w:p w14:paraId="61F26786" w14:textId="77777777" w:rsidR="00840907" w:rsidRPr="00840907" w:rsidRDefault="00840907" w:rsidP="00840907">
      <w:pPr>
        <w:widowControl w:val="0"/>
        <w:spacing w:before="0" w:after="0" w:line="276" w:lineRule="auto"/>
        <w:jc w:val="both"/>
      </w:pPr>
      <w:r w:rsidRPr="00840907">
        <w:rPr>
          <w:color w:val="000000"/>
        </w:rPr>
        <w:t>W wielu gospodarstwach domowych na terenie Miasta Otwocka, podobnie jak w całej Polsce roczne koszty ogrzewania stanowią znaczący procent wszystkich wydatków. Gospodarstwa te w znaczącej liczbie wykorzystują do ogrzewania instalacje oparte na stosunkowo tanich i łatwych w pozyskaniu paliwach takich jak węgiel i drewno. Wymuszenie na mieszkańcach wymiany źródeł ciepła może pociągnąć za sobą wzrost ubóstwa energetycznego. Okazać się może, że zmniejszenie liczby osób dotkniętych problemami zdrowotnymi spowodowanymi złą jakością powietrza oznaczać będzie zwiększenie liczby problemów zdrowotnych, hospitalizacji a może nawet w konsekwencji śmierci osób spowodowanych niedogrzaniem domów i mieszkań.</w:t>
      </w:r>
    </w:p>
    <w:p w14:paraId="2B7A77CB" w14:textId="77777777" w:rsidR="00840907" w:rsidRPr="00840907" w:rsidRDefault="00840907" w:rsidP="00840907">
      <w:pPr>
        <w:widowControl w:val="0"/>
        <w:spacing w:before="0" w:after="0" w:line="276" w:lineRule="auto"/>
      </w:pPr>
      <w:r w:rsidRPr="00840907">
        <w:rPr>
          <w:color w:val="000000"/>
        </w:rPr>
        <w:t>Wniosek:</w:t>
      </w:r>
    </w:p>
    <w:p w14:paraId="145260BE" w14:textId="77777777" w:rsidR="00840907" w:rsidRPr="00840907" w:rsidRDefault="00840907" w:rsidP="00840907">
      <w:pPr>
        <w:widowControl w:val="0"/>
        <w:spacing w:before="0" w:after="0" w:line="276" w:lineRule="auto"/>
        <w:jc w:val="both"/>
      </w:pPr>
      <w:r w:rsidRPr="00840907">
        <w:rPr>
          <w:color w:val="000000"/>
        </w:rPr>
        <w:t xml:space="preserve">Planując wprowadzenie zakazu stosowania niektórych paliw należy zaplanować projekty osłonowe, zakładające dopłaty do kosztów ogrzewania dla osób, które ponoszą zwiększone koszty grzewcze lokalu związane z trwałą zmianą systemu ogrzewania opartego na paliwie stałym na jeden z systemów proekologicznych. Przykładem może być Uchwała Nr </w:t>
      </w:r>
      <w:r w:rsidRPr="00840907">
        <w:rPr>
          <w:color w:val="000000"/>
          <w:lang w:val="en-US"/>
        </w:rPr>
        <w:t>XL/</w:t>
      </w:r>
      <w:r w:rsidRPr="00840907">
        <w:rPr>
          <w:color w:val="000000"/>
        </w:rPr>
        <w:t>1027/20 Rady Miasta Krakowa z dnia 20 maja 2020 r.</w:t>
      </w:r>
    </w:p>
    <w:p w14:paraId="37562321" w14:textId="606F548F" w:rsidR="00840907" w:rsidRPr="00C56808" w:rsidRDefault="00840907" w:rsidP="00840907">
      <w:pPr>
        <w:pStyle w:val="Akapitzlist"/>
        <w:numPr>
          <w:ilvl w:val="0"/>
          <w:numId w:val="25"/>
        </w:numPr>
        <w:spacing w:before="0" w:after="160" w:line="276" w:lineRule="auto"/>
        <w:ind w:left="567"/>
        <w:rPr>
          <w:color w:val="000000"/>
        </w:rPr>
      </w:pPr>
      <w:r w:rsidRPr="00C56808">
        <w:rPr>
          <w:color w:val="000000"/>
        </w:rPr>
        <w:t>Badania dotyczące spalania drewna / biomasy</w:t>
      </w:r>
    </w:p>
    <w:p w14:paraId="7E8E751D" w14:textId="77777777" w:rsidR="00840907" w:rsidRPr="00840907" w:rsidRDefault="00840907" w:rsidP="00840907">
      <w:pPr>
        <w:spacing w:before="0" w:after="160" w:line="276" w:lineRule="auto"/>
        <w:rPr>
          <w:color w:val="000000"/>
        </w:rPr>
      </w:pPr>
      <w:r w:rsidRPr="00840907">
        <w:rPr>
          <w:color w:val="000000"/>
        </w:rPr>
        <w:lastRenderedPageBreak/>
        <w:t>Przywoływana w uzasadnieniu do zmian w uchwale antysmogowej analiza wskaźników emisji zanieczyszczeń ze spalania paliw dla źródeł o nominalnej mocy cieplnej do 5 MW, opracowanych przez Krajowy Ośrodek Bilansowania i Zarządzania Emisjami pokazuje przede wszystkim, że przy urządzeniach starego typu a urządzeniach spełniających normy „ekoprojektu” różnica na korzyść tych drugich jest bardzo duża.</w:t>
      </w:r>
    </w:p>
    <w:p w14:paraId="3A2FC85B" w14:textId="77777777" w:rsidR="00840907" w:rsidRPr="00840907" w:rsidRDefault="00840907" w:rsidP="00840907">
      <w:pPr>
        <w:widowControl w:val="0"/>
        <w:spacing w:before="0" w:after="0" w:line="276" w:lineRule="auto"/>
        <w:jc w:val="both"/>
      </w:pPr>
      <w:r w:rsidRPr="00840907">
        <w:rPr>
          <w:color w:val="000000"/>
        </w:rPr>
        <w:t>Redukcja pyłu PMIO z 534 na 28 g/GJ dla węgla stanowi redukcję do 5,24% od pierwszej wartości, a dla biomasy z 522 do 35 g/GJ stanowi redukcję do 6,7%. Dopiero wartości procentowe pokazują jak duża poprawa następuje przy zmianie rodzaju urządzenia na ekologiczne.</w:t>
      </w:r>
    </w:p>
    <w:p w14:paraId="56261769" w14:textId="77777777" w:rsidR="00840907" w:rsidRPr="00840907" w:rsidRDefault="00840907" w:rsidP="00840907">
      <w:pPr>
        <w:widowControl w:val="0"/>
        <w:spacing w:before="0" w:after="0" w:line="276" w:lineRule="auto"/>
        <w:jc w:val="both"/>
      </w:pPr>
      <w:r w:rsidRPr="00840907">
        <w:rPr>
          <w:color w:val="000000"/>
        </w:rPr>
        <w:t>Podobnie jak w przypadku wcześniejszej analizy liczby zagrożonych osób różnice powyższe mieszczą się w granicy błędu statystycznego. Skupianie się na niewielkiej przewadze jednej redukcji nad drugą wydaje się być drugorzędne.</w:t>
      </w:r>
    </w:p>
    <w:p w14:paraId="0E5CF482" w14:textId="77777777" w:rsidR="00840907" w:rsidRPr="00840907" w:rsidRDefault="00840907" w:rsidP="00840907">
      <w:pPr>
        <w:widowControl w:val="0"/>
        <w:spacing w:before="0" w:after="0" w:line="276" w:lineRule="auto"/>
        <w:jc w:val="both"/>
      </w:pPr>
      <w:r w:rsidRPr="00840907">
        <w:rPr>
          <w:color w:val="000000"/>
        </w:rPr>
        <w:t>Dodatkowo wątpliwości może budzić przeprowadzenie powyższego badania dla różnych rodzajów paliwa w tym samym urządzeniu. Piece projektowane są zwykle dla jednego, wiodącego rodzaju paliwa i spalanie drewna w piecu do spalania węgla może dać bardzo złe wyniki właśnie z powodu zastosowaniu niewłaściwego rodzaju opału.</w:t>
      </w:r>
    </w:p>
    <w:p w14:paraId="1F1CDF25" w14:textId="77777777" w:rsidR="00840907" w:rsidRPr="00840907" w:rsidRDefault="00840907" w:rsidP="00840907">
      <w:pPr>
        <w:widowControl w:val="0"/>
        <w:spacing w:before="0" w:after="0" w:line="276" w:lineRule="auto"/>
        <w:jc w:val="both"/>
      </w:pPr>
      <w:r w:rsidRPr="00840907">
        <w:rPr>
          <w:color w:val="000000"/>
        </w:rPr>
        <w:t xml:space="preserve">Podobnie duże redukcje poziomu pyłów zawieszonych w urządzeniach spełniających normy Ekoprojektu potwierdzają badania </w:t>
      </w:r>
      <w:r w:rsidRPr="00840907">
        <w:rPr>
          <w:color w:val="000000"/>
          <w:lang w:val="en-US"/>
        </w:rPr>
        <w:t xml:space="preserve">prof. </w:t>
      </w:r>
      <w:r w:rsidRPr="00840907">
        <w:rPr>
          <w:color w:val="000000"/>
        </w:rPr>
        <w:t xml:space="preserve">Krystyny Kubicy i </w:t>
      </w:r>
      <w:r w:rsidRPr="00840907">
        <w:rPr>
          <w:color w:val="000000"/>
          <w:lang w:val="en-US"/>
        </w:rPr>
        <w:t xml:space="preserve">prof. </w:t>
      </w:r>
      <w:r w:rsidRPr="00840907">
        <w:rPr>
          <w:color w:val="000000"/>
        </w:rPr>
        <w:t>Roberta Kubicy („Założenia bazy danych wskaźników emisji dla kalkulatora emisji zanieczyszczeń z urządzeń grzewczych na paliwa stałe” 2015), które wykazują, że zagregowane poziomy pyłów w miejscowych ogrzewaczach pomieszczeń wynoszą odpowiednio:</w:t>
      </w:r>
    </w:p>
    <w:p w14:paraId="31A93F98" w14:textId="4AFA9DC9" w:rsidR="00840907" w:rsidRPr="00C56808" w:rsidRDefault="00840907" w:rsidP="00840907">
      <w:pPr>
        <w:pStyle w:val="Akapitzlist"/>
        <w:widowControl w:val="0"/>
        <w:numPr>
          <w:ilvl w:val="0"/>
          <w:numId w:val="28"/>
        </w:numPr>
        <w:tabs>
          <w:tab w:val="left" w:pos="338"/>
        </w:tabs>
        <w:spacing w:before="0" w:after="0" w:line="276" w:lineRule="auto"/>
      </w:pPr>
      <w:r w:rsidRPr="00C56808">
        <w:rPr>
          <w:color w:val="000000"/>
        </w:rPr>
        <w:t>podczas palenia w starym kominku mokrym drewnem: 2180 mg/m3</w:t>
      </w:r>
    </w:p>
    <w:p w14:paraId="44F98A0D" w14:textId="026B5822" w:rsidR="00840907" w:rsidRPr="00C56808" w:rsidRDefault="00840907" w:rsidP="00840907">
      <w:pPr>
        <w:pStyle w:val="Akapitzlist"/>
        <w:widowControl w:val="0"/>
        <w:numPr>
          <w:ilvl w:val="0"/>
          <w:numId w:val="28"/>
        </w:numPr>
        <w:tabs>
          <w:tab w:val="left" w:pos="338"/>
        </w:tabs>
        <w:spacing w:before="0" w:after="0" w:line="276" w:lineRule="auto"/>
      </w:pPr>
      <w:r w:rsidRPr="00C56808">
        <w:rPr>
          <w:color w:val="000000"/>
        </w:rPr>
        <w:t>podczas palenia w starym kominku suchym drewnem: 1350 mg/m3</w:t>
      </w:r>
    </w:p>
    <w:p w14:paraId="3431FAC7" w14:textId="2FCA7248" w:rsidR="00840907" w:rsidRPr="00C56808" w:rsidRDefault="00840907" w:rsidP="00840907">
      <w:pPr>
        <w:pStyle w:val="Akapitzlist"/>
        <w:widowControl w:val="0"/>
        <w:numPr>
          <w:ilvl w:val="0"/>
          <w:numId w:val="28"/>
        </w:numPr>
        <w:tabs>
          <w:tab w:val="left" w:pos="338"/>
        </w:tabs>
        <w:spacing w:before="0" w:after="0" w:line="276" w:lineRule="auto"/>
      </w:pPr>
      <w:r w:rsidRPr="00C56808">
        <w:rPr>
          <w:color w:val="000000"/>
        </w:rPr>
        <w:t>podczas palenia w kominku Ekoprojekt / Ecodesign: 40 mg/m3</w:t>
      </w:r>
    </w:p>
    <w:p w14:paraId="7C6E66E7" w14:textId="77777777" w:rsidR="00840907" w:rsidRPr="00840907" w:rsidRDefault="00840907" w:rsidP="00840907">
      <w:pPr>
        <w:widowControl w:val="0"/>
        <w:spacing w:before="0" w:after="0" w:line="276" w:lineRule="auto"/>
      </w:pPr>
      <w:r w:rsidRPr="00840907">
        <w:rPr>
          <w:color w:val="000000"/>
        </w:rPr>
        <w:t>Redukcja dla urządzeń z certyfikatem „ekoprojekt” wynosi więc dla mokrego drewna 1,8% a dla drewna suchego zmniejszenie ilości pyłów aż do poziomu 2,9%.</w:t>
      </w:r>
    </w:p>
    <w:p w14:paraId="326E981E" w14:textId="77777777" w:rsidR="00840907" w:rsidRPr="00840907" w:rsidRDefault="00840907" w:rsidP="00840907">
      <w:pPr>
        <w:widowControl w:val="0"/>
        <w:spacing w:before="0" w:after="0" w:line="276" w:lineRule="auto"/>
      </w:pPr>
      <w:r w:rsidRPr="00840907">
        <w:rPr>
          <w:color w:val="000000"/>
        </w:rPr>
        <w:t>Wniosek:</w:t>
      </w:r>
    </w:p>
    <w:p w14:paraId="57CE7576" w14:textId="77777777" w:rsidR="00840907" w:rsidRPr="00840907" w:rsidRDefault="00840907" w:rsidP="00840907">
      <w:pPr>
        <w:widowControl w:val="0"/>
        <w:spacing w:before="0" w:after="0" w:line="276" w:lineRule="auto"/>
        <w:jc w:val="both"/>
      </w:pPr>
      <w:r w:rsidRPr="00840907">
        <w:rPr>
          <w:color w:val="000000"/>
        </w:rPr>
        <w:t>Wszystkie badania naukowe pokazują zmniejszenie emisji szkodliwych substancji przy zainstalowaniu urządzeń grzewczych spełniających normy Ekoprojektu o co najmniej 93%. Urządzenia te są już powszechnie dostępne na rynku i należy skupić się na wymianie starych źródeł ciepła na takie właśnie urządzenia, co powinno spowodować poprawę jakości powietrza do zakładanych wartości.</w:t>
      </w:r>
    </w:p>
    <w:p w14:paraId="267D2369" w14:textId="22D09450" w:rsidR="00840907" w:rsidRPr="00C56808" w:rsidRDefault="00840907" w:rsidP="00840907">
      <w:pPr>
        <w:pStyle w:val="Akapitzlist"/>
        <w:widowControl w:val="0"/>
        <w:numPr>
          <w:ilvl w:val="0"/>
          <w:numId w:val="25"/>
        </w:numPr>
        <w:spacing w:before="0" w:after="0" w:line="276" w:lineRule="auto"/>
        <w:ind w:left="567"/>
      </w:pPr>
      <w:r w:rsidRPr="00C56808">
        <w:rPr>
          <w:color w:val="000000"/>
        </w:rPr>
        <w:t>Wyjątki od nowych założeń uchwały i przepisy przejściowe</w:t>
      </w:r>
    </w:p>
    <w:p w14:paraId="29C42A12" w14:textId="77777777" w:rsidR="00840907" w:rsidRPr="00840907" w:rsidRDefault="00840907" w:rsidP="00840907">
      <w:pPr>
        <w:widowControl w:val="0"/>
        <w:spacing w:before="0" w:after="0" w:line="276" w:lineRule="auto"/>
      </w:pPr>
      <w:r w:rsidRPr="00840907">
        <w:rPr>
          <w:color w:val="000000"/>
        </w:rPr>
        <w:t>Proponowane w nowej treści uchwały antysmogowej wyłączenia instalacji spełniających najwyższe normy zainstalowanych do czasu wejścia w życie nowych przepisów są całkowicie słuszne. Wychodzą naprzeciw osobom, które w trosce o środowisko zainstalowały już lub zainstalują w najbliższym czasie ekologiczne urządzenia.</w:t>
      </w:r>
    </w:p>
    <w:p w14:paraId="658EAD7C" w14:textId="77777777" w:rsidR="00840907" w:rsidRPr="00840907" w:rsidRDefault="00840907" w:rsidP="00840907">
      <w:pPr>
        <w:widowControl w:val="0"/>
        <w:spacing w:before="0" w:after="0" w:line="276" w:lineRule="auto"/>
        <w:jc w:val="both"/>
      </w:pPr>
      <w:r w:rsidRPr="00840907">
        <w:rPr>
          <w:color w:val="000000"/>
        </w:rPr>
        <w:t>W trakcie prezentacji założeń nowej uchwały antysmogowej dla samorządów na wiosnę 2021 roku prezentowany był przepis, który zakładał możliwość korzystania ze źródeł ciepła na paliwo stałe w przypadku, gdy przedsiębiorstwo gazowe odmówi wykonania przyłącza sieci gazowniczej. Taki wyjątek powinien także znaleźć się w zmienionej uchwale antysmogowej.</w:t>
      </w:r>
    </w:p>
    <w:p w14:paraId="2DA249B0" w14:textId="77777777" w:rsidR="00840907" w:rsidRPr="00840907" w:rsidRDefault="00840907" w:rsidP="00840907">
      <w:pPr>
        <w:widowControl w:val="0"/>
        <w:spacing w:before="0" w:after="0" w:line="276" w:lineRule="auto"/>
      </w:pPr>
      <w:r w:rsidRPr="00840907">
        <w:rPr>
          <w:color w:val="000000"/>
        </w:rPr>
        <w:t>Wniosek:</w:t>
      </w:r>
    </w:p>
    <w:p w14:paraId="45F19E08" w14:textId="77777777" w:rsidR="00840907" w:rsidRPr="00840907" w:rsidRDefault="00840907" w:rsidP="00840907">
      <w:pPr>
        <w:widowControl w:val="0"/>
        <w:spacing w:before="0" w:after="0" w:line="276" w:lineRule="auto"/>
      </w:pPr>
      <w:r w:rsidRPr="00840907">
        <w:rPr>
          <w:color w:val="000000"/>
        </w:rPr>
        <w:t>Dodanie w każdej z wersji uchwały antysmogowej wyjątków dotyczących:</w:t>
      </w:r>
    </w:p>
    <w:p w14:paraId="6148827A" w14:textId="5225567D" w:rsidR="00840907" w:rsidRPr="00C56808" w:rsidRDefault="00840907" w:rsidP="00840907">
      <w:pPr>
        <w:pStyle w:val="Akapitzlist"/>
        <w:widowControl w:val="0"/>
        <w:numPr>
          <w:ilvl w:val="0"/>
          <w:numId w:val="30"/>
        </w:numPr>
        <w:tabs>
          <w:tab w:val="left" w:pos="770"/>
        </w:tabs>
        <w:spacing w:before="0" w:after="0" w:line="276" w:lineRule="auto"/>
        <w:jc w:val="both"/>
      </w:pPr>
      <w:r w:rsidRPr="00C56808">
        <w:rPr>
          <w:color w:val="000000"/>
        </w:rPr>
        <w:t>wyłączenia instalacji z certyfikatem 5 klasy lub ekoprojektu zainstalowanych przed datą wejścia w życie nowej uchwały</w:t>
      </w:r>
    </w:p>
    <w:p w14:paraId="6D28136C" w14:textId="5A09490A" w:rsidR="00433988" w:rsidRPr="00C56808" w:rsidRDefault="00840907" w:rsidP="00840907">
      <w:pPr>
        <w:pStyle w:val="Akapitzlist"/>
        <w:widowControl w:val="0"/>
        <w:numPr>
          <w:ilvl w:val="0"/>
          <w:numId w:val="30"/>
        </w:numPr>
        <w:tabs>
          <w:tab w:val="left" w:pos="749"/>
        </w:tabs>
        <w:spacing w:before="0" w:after="0" w:line="276" w:lineRule="auto"/>
        <w:jc w:val="both"/>
      </w:pPr>
      <w:r w:rsidRPr="00C56808">
        <w:rPr>
          <w:color w:val="000000"/>
        </w:rPr>
        <w:t>wyłączenia instalacji z certyfikatem 5 klasy lub ekoprojektu w budynkach, dla których nie ma możliwości podłączenia do sieci gazowej (dokument poświadczający brak możliwości przyłączenia z przedsiębiorstwa gazowego).</w:t>
      </w:r>
    </w:p>
    <w:sectPr w:rsidR="00433988" w:rsidRPr="00C56808" w:rsidSect="00433988">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0F7B" w14:textId="77777777" w:rsidR="00160941" w:rsidRDefault="00160941" w:rsidP="00FB047A">
      <w:pPr>
        <w:spacing w:before="0" w:after="0" w:line="240" w:lineRule="auto"/>
      </w:pPr>
      <w:r>
        <w:separator/>
      </w:r>
    </w:p>
  </w:endnote>
  <w:endnote w:type="continuationSeparator" w:id="0">
    <w:p w14:paraId="173251BC" w14:textId="77777777" w:rsidR="00160941" w:rsidRDefault="00160941" w:rsidP="00FB04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40C6" w14:textId="77777777" w:rsidR="00C7726B" w:rsidRDefault="00C772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55661"/>
      <w:docPartObj>
        <w:docPartGallery w:val="Page Numbers (Bottom of Page)"/>
        <w:docPartUnique/>
      </w:docPartObj>
    </w:sdtPr>
    <w:sdtEndPr/>
    <w:sdtContent>
      <w:p w14:paraId="606C1103" w14:textId="17A48F41" w:rsidR="00C7726B" w:rsidRDefault="00C7726B">
        <w:pPr>
          <w:pStyle w:val="Stopka"/>
          <w:jc w:val="right"/>
        </w:pPr>
        <w:r>
          <w:fldChar w:fldCharType="begin"/>
        </w:r>
        <w:r>
          <w:instrText>PAGE   \* MERGEFORMAT</w:instrText>
        </w:r>
        <w:r>
          <w:fldChar w:fldCharType="separate"/>
        </w:r>
        <w:r>
          <w:t>2</w:t>
        </w:r>
        <w:r>
          <w:fldChar w:fldCharType="end"/>
        </w:r>
      </w:p>
    </w:sdtContent>
  </w:sdt>
  <w:p w14:paraId="60099DCE" w14:textId="77777777" w:rsidR="00C7726B" w:rsidRDefault="00C772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39F0" w14:textId="77777777" w:rsidR="00C7726B" w:rsidRDefault="00C77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8219" w14:textId="77777777" w:rsidR="00160941" w:rsidRDefault="00160941" w:rsidP="00FB047A">
      <w:pPr>
        <w:spacing w:before="0" w:after="0" w:line="240" w:lineRule="auto"/>
      </w:pPr>
      <w:r>
        <w:separator/>
      </w:r>
    </w:p>
  </w:footnote>
  <w:footnote w:type="continuationSeparator" w:id="0">
    <w:p w14:paraId="3C64BEC8" w14:textId="77777777" w:rsidR="00160941" w:rsidRDefault="00160941" w:rsidP="00FB04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2507" w14:textId="77777777" w:rsidR="00C7726B" w:rsidRDefault="00C77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6F19" w14:textId="77777777" w:rsidR="00C7726B" w:rsidRDefault="00C772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699" w14:textId="77777777" w:rsidR="00C7726B" w:rsidRDefault="00C772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CA5"/>
    <w:multiLevelType w:val="hybridMultilevel"/>
    <w:tmpl w:val="13949B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41510"/>
    <w:multiLevelType w:val="hybridMultilevel"/>
    <w:tmpl w:val="64A6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737EB"/>
    <w:multiLevelType w:val="hybridMultilevel"/>
    <w:tmpl w:val="3544E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C1FB0"/>
    <w:multiLevelType w:val="hybridMultilevel"/>
    <w:tmpl w:val="980A6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362CE"/>
    <w:multiLevelType w:val="hybridMultilevel"/>
    <w:tmpl w:val="DAA8F46E"/>
    <w:lvl w:ilvl="0" w:tplc="49C0C478">
      <w:start w:val="5"/>
      <w:numFmt w:val="bullet"/>
      <w:lvlText w:val="•"/>
      <w:lvlJc w:val="left"/>
      <w:pPr>
        <w:ind w:left="720" w:hanging="360"/>
      </w:pPr>
      <w:rPr>
        <w:rFonts w:ascii="Arial" w:eastAsiaTheme="minorHAnsi" w:hAnsi="Aria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F05877"/>
    <w:multiLevelType w:val="hybridMultilevel"/>
    <w:tmpl w:val="19AE68B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D105AA"/>
    <w:multiLevelType w:val="hybridMultilevel"/>
    <w:tmpl w:val="D234A0B6"/>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3F4526"/>
    <w:multiLevelType w:val="hybridMultilevel"/>
    <w:tmpl w:val="EB8879F0"/>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92332A"/>
    <w:multiLevelType w:val="hybridMultilevel"/>
    <w:tmpl w:val="17987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F660B1"/>
    <w:multiLevelType w:val="hybridMultilevel"/>
    <w:tmpl w:val="70D4CF72"/>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501B1"/>
    <w:multiLevelType w:val="hybridMultilevel"/>
    <w:tmpl w:val="256616A8"/>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E42210"/>
    <w:multiLevelType w:val="hybridMultilevel"/>
    <w:tmpl w:val="F4C6F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3B584E"/>
    <w:multiLevelType w:val="hybridMultilevel"/>
    <w:tmpl w:val="D5A0171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7C5C38"/>
    <w:multiLevelType w:val="hybridMultilevel"/>
    <w:tmpl w:val="48C63F94"/>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B57E1E"/>
    <w:multiLevelType w:val="hybridMultilevel"/>
    <w:tmpl w:val="EA36C4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0A1B28"/>
    <w:multiLevelType w:val="hybridMultilevel"/>
    <w:tmpl w:val="E2C424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296CC1"/>
    <w:multiLevelType w:val="hybridMultilevel"/>
    <w:tmpl w:val="E7CC3568"/>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45372D"/>
    <w:multiLevelType w:val="hybridMultilevel"/>
    <w:tmpl w:val="11FAF340"/>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7A0B55"/>
    <w:multiLevelType w:val="hybridMultilevel"/>
    <w:tmpl w:val="E242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1B25B6"/>
    <w:multiLevelType w:val="hybridMultilevel"/>
    <w:tmpl w:val="D17C1600"/>
    <w:lvl w:ilvl="0" w:tplc="04150001">
      <w:start w:val="1"/>
      <w:numFmt w:val="bullet"/>
      <w:lvlText w:val=""/>
      <w:lvlJc w:val="left"/>
      <w:pPr>
        <w:ind w:left="720" w:hanging="360"/>
      </w:pPr>
      <w:rPr>
        <w:rFonts w:ascii="Symbol" w:hAnsi="Symbol" w:hint="default"/>
      </w:rPr>
    </w:lvl>
    <w:lvl w:ilvl="1" w:tplc="D0BA2088">
      <w:start w:val="3"/>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5C35FA"/>
    <w:multiLevelType w:val="hybridMultilevel"/>
    <w:tmpl w:val="7B7CACBC"/>
    <w:lvl w:ilvl="0" w:tplc="888E3EBE">
      <w:start w:val="15"/>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868F8"/>
    <w:multiLevelType w:val="hybridMultilevel"/>
    <w:tmpl w:val="5D4C8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4131AF"/>
    <w:multiLevelType w:val="hybridMultilevel"/>
    <w:tmpl w:val="78D63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4716FF"/>
    <w:multiLevelType w:val="hybridMultilevel"/>
    <w:tmpl w:val="323A4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7853D5"/>
    <w:multiLevelType w:val="hybridMultilevel"/>
    <w:tmpl w:val="CE5C5CB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AD3E7B"/>
    <w:multiLevelType w:val="hybridMultilevel"/>
    <w:tmpl w:val="2D4E6E84"/>
    <w:lvl w:ilvl="0" w:tplc="361E852A">
      <w:start w:val="1"/>
      <w:numFmt w:val="decimal"/>
      <w:lvlText w:val="%1."/>
      <w:lvlJc w:val="left"/>
      <w:pPr>
        <w:ind w:left="720" w:hanging="360"/>
      </w:pPr>
      <w:rPr>
        <w:rFonts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D39E8"/>
    <w:multiLevelType w:val="hybridMultilevel"/>
    <w:tmpl w:val="59B26E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F64FCB"/>
    <w:multiLevelType w:val="hybridMultilevel"/>
    <w:tmpl w:val="7F6E4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225733"/>
    <w:multiLevelType w:val="hybridMultilevel"/>
    <w:tmpl w:val="6E2E6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B9639E"/>
    <w:multiLevelType w:val="hybridMultilevel"/>
    <w:tmpl w:val="BD4CC0BA"/>
    <w:lvl w:ilvl="0" w:tplc="CFF480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7"/>
  </w:num>
  <w:num w:numId="4">
    <w:abstractNumId w:val="21"/>
  </w:num>
  <w:num w:numId="5">
    <w:abstractNumId w:val="20"/>
  </w:num>
  <w:num w:numId="6">
    <w:abstractNumId w:val="22"/>
  </w:num>
  <w:num w:numId="7">
    <w:abstractNumId w:val="2"/>
  </w:num>
  <w:num w:numId="8">
    <w:abstractNumId w:val="26"/>
  </w:num>
  <w:num w:numId="9">
    <w:abstractNumId w:val="24"/>
  </w:num>
  <w:num w:numId="10">
    <w:abstractNumId w:val="15"/>
  </w:num>
  <w:num w:numId="11">
    <w:abstractNumId w:val="29"/>
  </w:num>
  <w:num w:numId="12">
    <w:abstractNumId w:val="13"/>
  </w:num>
  <w:num w:numId="13">
    <w:abstractNumId w:val="19"/>
  </w:num>
  <w:num w:numId="14">
    <w:abstractNumId w:val="18"/>
  </w:num>
  <w:num w:numId="15">
    <w:abstractNumId w:val="23"/>
  </w:num>
  <w:num w:numId="16">
    <w:abstractNumId w:val="11"/>
  </w:num>
  <w:num w:numId="17">
    <w:abstractNumId w:val="6"/>
  </w:num>
  <w:num w:numId="18">
    <w:abstractNumId w:val="3"/>
  </w:num>
  <w:num w:numId="19">
    <w:abstractNumId w:val="28"/>
  </w:num>
  <w:num w:numId="20">
    <w:abstractNumId w:val="10"/>
  </w:num>
  <w:num w:numId="21">
    <w:abstractNumId w:val="17"/>
  </w:num>
  <w:num w:numId="22">
    <w:abstractNumId w:val="5"/>
  </w:num>
  <w:num w:numId="23">
    <w:abstractNumId w:val="16"/>
  </w:num>
  <w:num w:numId="24">
    <w:abstractNumId w:val="1"/>
  </w:num>
  <w:num w:numId="25">
    <w:abstractNumId w:val="25"/>
  </w:num>
  <w:num w:numId="26">
    <w:abstractNumId w:val="0"/>
  </w:num>
  <w:num w:numId="27">
    <w:abstractNumId w:val="7"/>
  </w:num>
  <w:num w:numId="28">
    <w:abstractNumId w:val="8"/>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88"/>
    <w:rsid w:val="00001A53"/>
    <w:rsid w:val="00160941"/>
    <w:rsid w:val="00164B72"/>
    <w:rsid w:val="00171DB2"/>
    <w:rsid w:val="003E447A"/>
    <w:rsid w:val="00401E6E"/>
    <w:rsid w:val="00433988"/>
    <w:rsid w:val="0049071E"/>
    <w:rsid w:val="004B5022"/>
    <w:rsid w:val="005277CF"/>
    <w:rsid w:val="00531430"/>
    <w:rsid w:val="00540398"/>
    <w:rsid w:val="006E4864"/>
    <w:rsid w:val="007F0271"/>
    <w:rsid w:val="007F60F5"/>
    <w:rsid w:val="00840907"/>
    <w:rsid w:val="0084326A"/>
    <w:rsid w:val="008B0696"/>
    <w:rsid w:val="00903D7C"/>
    <w:rsid w:val="00933F99"/>
    <w:rsid w:val="009D05EF"/>
    <w:rsid w:val="00A72C0F"/>
    <w:rsid w:val="00AB5917"/>
    <w:rsid w:val="00AF358B"/>
    <w:rsid w:val="00B401E8"/>
    <w:rsid w:val="00B61FB3"/>
    <w:rsid w:val="00B848B3"/>
    <w:rsid w:val="00C3684E"/>
    <w:rsid w:val="00C56808"/>
    <w:rsid w:val="00C7726B"/>
    <w:rsid w:val="00C942B2"/>
    <w:rsid w:val="00CE4557"/>
    <w:rsid w:val="00D14D65"/>
    <w:rsid w:val="00D306EA"/>
    <w:rsid w:val="00D824B8"/>
    <w:rsid w:val="00E419BA"/>
    <w:rsid w:val="00E45AB2"/>
    <w:rsid w:val="00E775F7"/>
    <w:rsid w:val="00E939FA"/>
    <w:rsid w:val="00F002AA"/>
    <w:rsid w:val="00F22BDB"/>
    <w:rsid w:val="00FB0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8E6E3"/>
  <w15:chartTrackingRefBased/>
  <w15:docId w15:val="{0DF6E62A-0496-473A-B980-7AF4C85C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988"/>
    <w:pPr>
      <w:spacing w:before="120" w:after="120"/>
    </w:pPr>
    <w:rPr>
      <w:rFonts w:ascii="Arial" w:hAnsi="Arial" w:cs="Arial"/>
    </w:rPr>
  </w:style>
  <w:style w:type="paragraph" w:styleId="Nagwek1">
    <w:name w:val="heading 1"/>
    <w:basedOn w:val="Normalny"/>
    <w:next w:val="Normalny"/>
    <w:link w:val="Nagwek1Znak"/>
    <w:uiPriority w:val="9"/>
    <w:qFormat/>
    <w:rsid w:val="00933F99"/>
    <w:pPr>
      <w:spacing w:before="360" w:after="360"/>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3F99"/>
    <w:rPr>
      <w:rFonts w:ascii="Arial" w:hAnsi="Arial" w:cs="Arial"/>
      <w:b/>
      <w:bCs/>
    </w:rPr>
  </w:style>
  <w:style w:type="table" w:styleId="Tabela-Siatka">
    <w:name w:val="Table Grid"/>
    <w:basedOn w:val="Standardowy"/>
    <w:uiPriority w:val="39"/>
    <w:rsid w:val="0043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433988"/>
    <w:pPr>
      <w:spacing w:before="0" w:after="200" w:line="240" w:lineRule="auto"/>
    </w:pPr>
    <w:rPr>
      <w:i/>
      <w:iCs/>
      <w:color w:val="44546A" w:themeColor="text2"/>
      <w:sz w:val="18"/>
      <w:szCs w:val="18"/>
    </w:rPr>
  </w:style>
  <w:style w:type="character" w:styleId="Hipercze">
    <w:name w:val="Hyperlink"/>
    <w:basedOn w:val="Domylnaczcionkaakapitu"/>
    <w:uiPriority w:val="99"/>
    <w:unhideWhenUsed/>
    <w:rsid w:val="006E4864"/>
    <w:rPr>
      <w:color w:val="0563C1"/>
      <w:u w:val="single"/>
    </w:rPr>
  </w:style>
  <w:style w:type="character" w:styleId="Nierozpoznanawzmianka">
    <w:name w:val="Unresolved Mention"/>
    <w:basedOn w:val="Domylnaczcionkaakapitu"/>
    <w:uiPriority w:val="99"/>
    <w:semiHidden/>
    <w:unhideWhenUsed/>
    <w:rsid w:val="006E4864"/>
    <w:rPr>
      <w:color w:val="605E5C"/>
      <w:shd w:val="clear" w:color="auto" w:fill="E1DFDD"/>
    </w:rPr>
  </w:style>
  <w:style w:type="paragraph" w:styleId="Akapitzlist">
    <w:name w:val="List Paragraph"/>
    <w:basedOn w:val="Normalny"/>
    <w:uiPriority w:val="34"/>
    <w:qFormat/>
    <w:rsid w:val="004B5022"/>
    <w:pPr>
      <w:ind w:left="720"/>
      <w:contextualSpacing/>
    </w:pPr>
  </w:style>
  <w:style w:type="paragraph" w:styleId="Nagwek">
    <w:name w:val="header"/>
    <w:basedOn w:val="Normalny"/>
    <w:link w:val="NagwekZnak"/>
    <w:uiPriority w:val="99"/>
    <w:unhideWhenUsed/>
    <w:rsid w:val="00C7726B"/>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726B"/>
    <w:rPr>
      <w:rFonts w:ascii="Arial" w:hAnsi="Arial" w:cs="Arial"/>
    </w:rPr>
  </w:style>
  <w:style w:type="paragraph" w:styleId="Stopka">
    <w:name w:val="footer"/>
    <w:basedOn w:val="Normalny"/>
    <w:link w:val="StopkaZnak"/>
    <w:uiPriority w:val="99"/>
    <w:unhideWhenUsed/>
    <w:rsid w:val="00C7726B"/>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726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702">
      <w:bodyDiv w:val="1"/>
      <w:marLeft w:val="0"/>
      <w:marRight w:val="0"/>
      <w:marTop w:val="0"/>
      <w:marBottom w:val="0"/>
      <w:divBdr>
        <w:top w:val="none" w:sz="0" w:space="0" w:color="auto"/>
        <w:left w:val="none" w:sz="0" w:space="0" w:color="auto"/>
        <w:bottom w:val="none" w:sz="0" w:space="0" w:color="auto"/>
        <w:right w:val="none" w:sz="0" w:space="0" w:color="auto"/>
      </w:divBdr>
    </w:div>
    <w:div w:id="166868297">
      <w:bodyDiv w:val="1"/>
      <w:marLeft w:val="0"/>
      <w:marRight w:val="0"/>
      <w:marTop w:val="0"/>
      <w:marBottom w:val="0"/>
      <w:divBdr>
        <w:top w:val="none" w:sz="0" w:space="0" w:color="auto"/>
        <w:left w:val="none" w:sz="0" w:space="0" w:color="auto"/>
        <w:bottom w:val="none" w:sz="0" w:space="0" w:color="auto"/>
        <w:right w:val="none" w:sz="0" w:space="0" w:color="auto"/>
      </w:divBdr>
    </w:div>
    <w:div w:id="171721780">
      <w:bodyDiv w:val="1"/>
      <w:marLeft w:val="0"/>
      <w:marRight w:val="0"/>
      <w:marTop w:val="0"/>
      <w:marBottom w:val="0"/>
      <w:divBdr>
        <w:top w:val="none" w:sz="0" w:space="0" w:color="auto"/>
        <w:left w:val="none" w:sz="0" w:space="0" w:color="auto"/>
        <w:bottom w:val="none" w:sz="0" w:space="0" w:color="auto"/>
        <w:right w:val="none" w:sz="0" w:space="0" w:color="auto"/>
      </w:divBdr>
    </w:div>
    <w:div w:id="312562305">
      <w:bodyDiv w:val="1"/>
      <w:marLeft w:val="0"/>
      <w:marRight w:val="0"/>
      <w:marTop w:val="0"/>
      <w:marBottom w:val="0"/>
      <w:divBdr>
        <w:top w:val="none" w:sz="0" w:space="0" w:color="auto"/>
        <w:left w:val="none" w:sz="0" w:space="0" w:color="auto"/>
        <w:bottom w:val="none" w:sz="0" w:space="0" w:color="auto"/>
        <w:right w:val="none" w:sz="0" w:space="0" w:color="auto"/>
      </w:divBdr>
    </w:div>
    <w:div w:id="935291083">
      <w:bodyDiv w:val="1"/>
      <w:marLeft w:val="0"/>
      <w:marRight w:val="0"/>
      <w:marTop w:val="0"/>
      <w:marBottom w:val="0"/>
      <w:divBdr>
        <w:top w:val="none" w:sz="0" w:space="0" w:color="auto"/>
        <w:left w:val="none" w:sz="0" w:space="0" w:color="auto"/>
        <w:bottom w:val="none" w:sz="0" w:space="0" w:color="auto"/>
        <w:right w:val="none" w:sz="0" w:space="0" w:color="auto"/>
      </w:divBdr>
    </w:div>
    <w:div w:id="1256554099">
      <w:bodyDiv w:val="1"/>
      <w:marLeft w:val="0"/>
      <w:marRight w:val="0"/>
      <w:marTop w:val="0"/>
      <w:marBottom w:val="0"/>
      <w:divBdr>
        <w:top w:val="none" w:sz="0" w:space="0" w:color="auto"/>
        <w:left w:val="none" w:sz="0" w:space="0" w:color="auto"/>
        <w:bottom w:val="none" w:sz="0" w:space="0" w:color="auto"/>
        <w:right w:val="none" w:sz="0" w:space="0" w:color="auto"/>
      </w:divBdr>
    </w:div>
    <w:div w:id="1444424402">
      <w:bodyDiv w:val="1"/>
      <w:marLeft w:val="0"/>
      <w:marRight w:val="0"/>
      <w:marTop w:val="0"/>
      <w:marBottom w:val="0"/>
      <w:divBdr>
        <w:top w:val="none" w:sz="0" w:space="0" w:color="auto"/>
        <w:left w:val="none" w:sz="0" w:space="0" w:color="auto"/>
        <w:bottom w:val="none" w:sz="0" w:space="0" w:color="auto"/>
        <w:right w:val="none" w:sz="0" w:space="0" w:color="auto"/>
      </w:divBdr>
    </w:div>
    <w:div w:id="1508325442">
      <w:bodyDiv w:val="1"/>
      <w:marLeft w:val="0"/>
      <w:marRight w:val="0"/>
      <w:marTop w:val="0"/>
      <w:marBottom w:val="0"/>
      <w:divBdr>
        <w:top w:val="none" w:sz="0" w:space="0" w:color="auto"/>
        <w:left w:val="none" w:sz="0" w:space="0" w:color="auto"/>
        <w:bottom w:val="none" w:sz="0" w:space="0" w:color="auto"/>
        <w:right w:val="none" w:sz="0" w:space="0" w:color="auto"/>
      </w:divBdr>
    </w:div>
    <w:div w:id="1678801670">
      <w:bodyDiv w:val="1"/>
      <w:marLeft w:val="0"/>
      <w:marRight w:val="0"/>
      <w:marTop w:val="0"/>
      <w:marBottom w:val="0"/>
      <w:divBdr>
        <w:top w:val="none" w:sz="0" w:space="0" w:color="auto"/>
        <w:left w:val="none" w:sz="0" w:space="0" w:color="auto"/>
        <w:bottom w:val="none" w:sz="0" w:space="0" w:color="auto"/>
        <w:right w:val="none" w:sz="0" w:space="0" w:color="auto"/>
      </w:divBdr>
    </w:div>
    <w:div w:id="18120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8984-A1A4-4780-A3FD-6E0C85C1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143</Pages>
  <Words>164310</Words>
  <Characters>985866</Characters>
  <Application>Microsoft Office Word</Application>
  <DocSecurity>0</DocSecurity>
  <Lines>8215</Lines>
  <Paragraphs>2295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Walenciuk</dc:creator>
  <cp:keywords/>
  <dc:description/>
  <cp:lastModifiedBy>Buszko Wioletta</cp:lastModifiedBy>
  <cp:revision>13</cp:revision>
  <dcterms:created xsi:type="dcterms:W3CDTF">2021-09-30T07:51:00Z</dcterms:created>
  <dcterms:modified xsi:type="dcterms:W3CDTF">2022-05-05T06:59:00Z</dcterms:modified>
</cp:coreProperties>
</file>